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19C" w:rsidRPr="00B84386" w:rsidRDefault="00B84386" w:rsidP="000434A7">
      <w:pPr>
        <w:pStyle w:val="a3"/>
        <w:shd w:val="clear" w:color="auto" w:fill="FFFFFF"/>
        <w:spacing w:after="0" w:line="240" w:lineRule="auto"/>
        <w:ind w:left="0"/>
        <w:jc w:val="center"/>
        <w:rPr>
          <w:rFonts w:ascii="GHEA Grapalat" w:hAnsi="GHEA Grapalat" w:cs="Arial Unicode"/>
          <w:b/>
          <w:lang w:val="hy-AM"/>
        </w:rPr>
      </w:pPr>
      <w:r>
        <w:rPr>
          <w:rFonts w:ascii="GHEA Grapalat" w:hAnsi="GHEA Grapalat" w:cs="Arial Unicode"/>
          <w:b/>
          <w:lang w:val="hy-AM"/>
        </w:rPr>
        <w:t>ՀԻՄՆԱՎՈՐՈՒՄ</w:t>
      </w:r>
    </w:p>
    <w:p w:rsidR="0095164B" w:rsidRPr="00DA3F6C" w:rsidRDefault="0095164B" w:rsidP="000434A7">
      <w:pPr>
        <w:pStyle w:val="a3"/>
        <w:shd w:val="clear" w:color="auto" w:fill="FFFFFF"/>
        <w:spacing w:after="0" w:line="240" w:lineRule="auto"/>
        <w:ind w:left="0"/>
        <w:jc w:val="center"/>
        <w:rPr>
          <w:rStyle w:val="a6"/>
          <w:lang w:val="hy-AM"/>
        </w:rPr>
      </w:pPr>
      <w:r>
        <w:rPr>
          <w:rFonts w:ascii="GHEA Grapalat" w:hAnsi="GHEA Grapalat"/>
          <w:b/>
          <w:lang w:val="hy-AM"/>
        </w:rPr>
        <w:t>ՊԵՏԱԿԱՆ ԳՈՒՅՔՆ ՕՏԱՐԵԼՈՒ ՄԱՍԻՆ</w:t>
      </w:r>
    </w:p>
    <w:p w:rsidR="0095164B" w:rsidRDefault="0095164B" w:rsidP="000434A7">
      <w:pPr>
        <w:spacing w:after="0" w:line="240" w:lineRule="auto"/>
        <w:jc w:val="center"/>
        <w:rPr>
          <w:rFonts w:ascii="GHEA Grapalat" w:hAnsi="GHEA Grapalat"/>
          <w:bCs w:val="0"/>
          <w:i w:val="0"/>
          <w:sz w:val="24"/>
          <w:szCs w:val="24"/>
          <w:lang w:val="hy-AM"/>
        </w:rPr>
      </w:pPr>
      <w:r>
        <w:rPr>
          <w:rFonts w:ascii="GHEA Grapalat" w:hAnsi="GHEA Grapalat"/>
          <w:i w:val="0"/>
          <w:sz w:val="24"/>
          <w:szCs w:val="24"/>
          <w:lang w:val="hy-AM"/>
        </w:rPr>
        <w:t xml:space="preserve"> </w:t>
      </w:r>
      <w:r>
        <w:rPr>
          <w:rFonts w:ascii="GHEA Grapalat" w:hAnsi="GHEA Grapalat"/>
          <w:b/>
          <w:i w:val="0"/>
          <w:sz w:val="24"/>
          <w:szCs w:val="24"/>
          <w:lang w:val="hy-AM"/>
        </w:rPr>
        <w:t xml:space="preserve">ՀՀ կառավարության որոշման նախագծի </w:t>
      </w:r>
    </w:p>
    <w:p w:rsidR="000434A7" w:rsidRDefault="000434A7" w:rsidP="000434A7">
      <w:pPr>
        <w:spacing w:after="0" w:line="240" w:lineRule="auto"/>
        <w:ind w:left="-426" w:right="-95" w:firstLine="710"/>
        <w:jc w:val="center"/>
        <w:rPr>
          <w:rFonts w:ascii="GHEA Grapalat" w:hAnsi="GHEA Grapalat"/>
          <w:bCs w:val="0"/>
          <w:i w:val="0"/>
          <w:sz w:val="24"/>
          <w:szCs w:val="24"/>
          <w:lang w:val="hy-AM"/>
        </w:rPr>
      </w:pPr>
    </w:p>
    <w:p w:rsidR="0095164B" w:rsidRDefault="0095164B" w:rsidP="000434A7">
      <w:pPr>
        <w:spacing w:after="0" w:line="360" w:lineRule="auto"/>
        <w:ind w:left="-426" w:right="-630" w:firstLine="710"/>
        <w:jc w:val="both"/>
        <w:rPr>
          <w:rFonts w:ascii="GHEA Grapalat" w:hAnsi="GHEA Grapalat"/>
          <w:i w:val="0"/>
          <w:sz w:val="24"/>
          <w:szCs w:val="24"/>
          <w:lang w:val="hy-AM"/>
        </w:rPr>
      </w:pPr>
      <w:r>
        <w:rPr>
          <w:rFonts w:ascii="GHEA Grapalat" w:hAnsi="GHEA Grapalat"/>
          <w:i w:val="0"/>
          <w:sz w:val="24"/>
          <w:szCs w:val="24"/>
          <w:lang w:val="hy-AM"/>
        </w:rPr>
        <w:t>Ներկայացված նախագծով առաջարկվում է ՀՀ ՏԿԵ նախարարության պետական գույքի կառավարման կոմիտեին ամրացված</w:t>
      </w:r>
      <w:r w:rsidR="00B84386">
        <w:rPr>
          <w:rFonts w:ascii="GHEA Grapalat" w:hAnsi="GHEA Grapalat"/>
          <w:i w:val="0"/>
          <w:sz w:val="24"/>
          <w:szCs w:val="24"/>
          <w:lang w:val="hy-AM"/>
        </w:rPr>
        <w:t>,</w:t>
      </w:r>
      <w:r>
        <w:rPr>
          <w:rFonts w:ascii="GHEA Grapalat" w:hAnsi="GHEA Grapalat"/>
          <w:i w:val="0"/>
          <w:sz w:val="24"/>
          <w:szCs w:val="24"/>
          <w:lang w:val="hy-AM"/>
        </w:rPr>
        <w:t xml:space="preserve"> </w:t>
      </w:r>
      <w:r w:rsidRPr="002738C2">
        <w:rPr>
          <w:rFonts w:ascii="GHEA Grapalat" w:hAnsi="GHEA Grapalat"/>
          <w:i w:val="0"/>
          <w:sz w:val="24"/>
          <w:szCs w:val="24"/>
          <w:lang w:val="hy-AM"/>
        </w:rPr>
        <w:t xml:space="preserve">պետական սեփականություն հանդիսացող քաղաք Երևան, Արաբկիր, Օրբելու փողոց 23 հասցեում գտնվող 9905.21 քառ. մետր մակերեսով շենք-շինությունները </w:t>
      </w:r>
      <w:r w:rsidRPr="00C87CAE">
        <w:rPr>
          <w:rFonts w:ascii="GHEA Grapalat" w:hAnsi="GHEA Grapalat"/>
          <w:i w:val="0"/>
          <w:sz w:val="24"/>
          <w:szCs w:val="24"/>
          <w:lang w:val="hy-AM"/>
        </w:rPr>
        <w:t xml:space="preserve">և դրանց օգտագործման և սպասարկման համար հատկացված 3.302955 հեկտար մակերեսով և </w:t>
      </w:r>
      <w:r>
        <w:rPr>
          <w:rFonts w:ascii="GHEA Grapalat" w:eastAsia="Times New Roman" w:hAnsi="GHEA Grapalat"/>
          <w:i w:val="0"/>
          <w:color w:val="000000"/>
          <w:sz w:val="24"/>
          <w:szCs w:val="24"/>
          <w:lang w:val="hy-AM"/>
        </w:rPr>
        <w:t>43.6 քառ. մետր մակերեսով բաժնային սեփականություն հանդիսացող հողամաս</w:t>
      </w:r>
      <w:r w:rsidR="005A7C6F">
        <w:rPr>
          <w:rFonts w:ascii="GHEA Grapalat" w:eastAsia="Times New Roman" w:hAnsi="GHEA Grapalat"/>
          <w:i w:val="0"/>
          <w:color w:val="000000"/>
          <w:sz w:val="24"/>
          <w:szCs w:val="24"/>
          <w:lang w:val="hy-AM"/>
        </w:rPr>
        <w:t>եր</w:t>
      </w:r>
      <w:r>
        <w:rPr>
          <w:rFonts w:ascii="GHEA Grapalat" w:eastAsia="Times New Roman" w:hAnsi="GHEA Grapalat"/>
          <w:i w:val="0"/>
          <w:color w:val="000000"/>
          <w:sz w:val="24"/>
          <w:szCs w:val="24"/>
          <w:lang w:val="hy-AM"/>
        </w:rPr>
        <w:t>ը</w:t>
      </w:r>
      <w:r w:rsidR="005A7C6F">
        <w:rPr>
          <w:rFonts w:ascii="GHEA Grapalat" w:eastAsia="Times New Roman" w:hAnsi="GHEA Grapalat"/>
          <w:i w:val="0"/>
          <w:color w:val="000000"/>
          <w:sz w:val="24"/>
          <w:szCs w:val="24"/>
          <w:lang w:val="hy-AM"/>
        </w:rPr>
        <w:t xml:space="preserve"> ներկայացնել օտարման</w:t>
      </w:r>
      <w:r w:rsidR="00B84386">
        <w:rPr>
          <w:rFonts w:ascii="GHEA Grapalat" w:eastAsia="Times New Roman" w:hAnsi="GHEA Grapalat"/>
          <w:i w:val="0"/>
          <w:color w:val="000000"/>
          <w:sz w:val="24"/>
          <w:szCs w:val="24"/>
          <w:lang w:val="hy-AM"/>
        </w:rPr>
        <w:t>՝</w:t>
      </w:r>
      <w:r w:rsidR="005A7C6F">
        <w:rPr>
          <w:rFonts w:ascii="GHEA Grapalat" w:eastAsia="Times New Roman" w:hAnsi="GHEA Grapalat"/>
          <w:i w:val="0"/>
          <w:color w:val="000000"/>
          <w:sz w:val="24"/>
          <w:szCs w:val="24"/>
          <w:lang w:val="hy-AM"/>
        </w:rPr>
        <w:t xml:space="preserve"> մրցույթով</w:t>
      </w:r>
      <w:r w:rsidRPr="00C87CAE">
        <w:rPr>
          <w:rFonts w:ascii="GHEA Grapalat" w:hAnsi="GHEA Grapalat"/>
          <w:i w:val="0"/>
          <w:sz w:val="24"/>
          <w:szCs w:val="24"/>
          <w:lang w:val="hy-AM"/>
        </w:rPr>
        <w:t>:</w:t>
      </w:r>
    </w:p>
    <w:p w:rsidR="0095164B" w:rsidRDefault="0095164B" w:rsidP="000434A7">
      <w:pPr>
        <w:spacing w:after="0" w:line="360" w:lineRule="auto"/>
        <w:ind w:left="-426" w:right="-630" w:firstLine="710"/>
        <w:jc w:val="both"/>
        <w:rPr>
          <w:rFonts w:ascii="GHEA Grapalat" w:hAnsi="GHEA Grapalat"/>
          <w:i w:val="0"/>
          <w:sz w:val="24"/>
          <w:szCs w:val="24"/>
          <w:lang w:val="hy-AM"/>
        </w:rPr>
      </w:pPr>
      <w:r>
        <w:rPr>
          <w:rFonts w:ascii="GHEA Grapalat" w:hAnsi="GHEA Grapalat"/>
          <w:i w:val="0"/>
          <w:sz w:val="24"/>
          <w:szCs w:val="24"/>
          <w:lang w:val="hy-AM"/>
        </w:rPr>
        <w:t xml:space="preserve">Ք. Երևան, Օրբելու փողոց 23 հասցեում գտնվող անշարժ գույքն ընդգրկված է եղել </w:t>
      </w:r>
      <w:r w:rsidRPr="007A090C">
        <w:rPr>
          <w:rFonts w:ascii="GHEA Grapalat" w:hAnsi="GHEA Grapalat"/>
          <w:i w:val="0"/>
          <w:sz w:val="24"/>
          <w:szCs w:val="24"/>
          <w:lang w:val="hy-AM"/>
        </w:rPr>
        <w:t xml:space="preserve">ՀՀ կառավարության 2019 թվականի հունիսի 27-ի  N949-Ն որոշման 2-րդ կետի համաձայն օտարման կամ վարձակալության տրամադրման համար ներկայացվող պետական անշարժ գույքի օտարման կամ վարձակալության տրամադրման աշխատանքները կանոնակարգելու նպատակով ստեղծված հանձնաժողովի </w:t>
      </w:r>
      <w:r>
        <w:rPr>
          <w:rFonts w:ascii="GHEA Grapalat" w:hAnsi="GHEA Grapalat"/>
          <w:i w:val="0"/>
          <w:sz w:val="24"/>
          <w:szCs w:val="24"/>
          <w:lang w:val="hy-AM"/>
        </w:rPr>
        <w:t>կողմից</w:t>
      </w:r>
      <w:r w:rsidRPr="007A090C">
        <w:rPr>
          <w:rFonts w:ascii="GHEA Grapalat" w:hAnsi="GHEA Grapalat"/>
          <w:i w:val="0"/>
          <w:sz w:val="24"/>
          <w:szCs w:val="24"/>
          <w:lang w:val="hy-AM"/>
        </w:rPr>
        <w:t xml:space="preserve"> </w:t>
      </w:r>
      <w:r>
        <w:rPr>
          <w:rFonts w:ascii="GHEA Grapalat" w:hAnsi="GHEA Grapalat"/>
          <w:i w:val="0"/>
          <w:sz w:val="24"/>
          <w:szCs w:val="24"/>
          <w:lang w:val="hy-AM"/>
        </w:rPr>
        <w:t>հաստատված</w:t>
      </w:r>
      <w:r w:rsidRPr="007A090C">
        <w:rPr>
          <w:rFonts w:ascii="GHEA Grapalat" w:hAnsi="GHEA Grapalat"/>
          <w:i w:val="0"/>
          <w:sz w:val="24"/>
          <w:szCs w:val="24"/>
          <w:lang w:val="hy-AM"/>
        </w:rPr>
        <w:t xml:space="preserve"> օտարման ենթակա անշարժ գույքի </w:t>
      </w:r>
      <w:r>
        <w:rPr>
          <w:rFonts w:ascii="GHEA Grapalat" w:hAnsi="GHEA Grapalat"/>
          <w:i w:val="0"/>
          <w:sz w:val="24"/>
          <w:szCs w:val="24"/>
          <w:lang w:val="hy-AM"/>
        </w:rPr>
        <w:t>ցանկում</w:t>
      </w:r>
      <w:r w:rsidRPr="007A090C">
        <w:rPr>
          <w:rFonts w:ascii="GHEA Grapalat" w:hAnsi="GHEA Grapalat"/>
          <w:i w:val="0"/>
          <w:sz w:val="24"/>
          <w:szCs w:val="24"/>
          <w:lang w:val="hy-AM"/>
        </w:rPr>
        <w:t>։</w:t>
      </w:r>
      <w:r>
        <w:rPr>
          <w:rFonts w:ascii="GHEA Grapalat" w:hAnsi="GHEA Grapalat"/>
          <w:i w:val="0"/>
          <w:sz w:val="24"/>
          <w:szCs w:val="24"/>
          <w:lang w:val="hy-AM"/>
        </w:rPr>
        <w:t xml:space="preserve"> </w:t>
      </w:r>
    </w:p>
    <w:p w:rsidR="005A7C6F" w:rsidRDefault="0095164B" w:rsidP="000434A7">
      <w:pPr>
        <w:spacing w:after="0" w:line="360" w:lineRule="auto"/>
        <w:ind w:left="-426" w:right="-630" w:firstLine="710"/>
        <w:jc w:val="both"/>
        <w:rPr>
          <w:rFonts w:ascii="GHEA Grapalat" w:hAnsi="GHEA Grapalat"/>
          <w:i w:val="0"/>
          <w:color w:val="000000" w:themeColor="text1"/>
          <w:sz w:val="24"/>
          <w:szCs w:val="24"/>
          <w:lang w:val="hy-AM"/>
        </w:rPr>
      </w:pPr>
      <w:r>
        <w:rPr>
          <w:rFonts w:ascii="GHEA Grapalat" w:hAnsi="GHEA Grapalat"/>
          <w:i w:val="0"/>
          <w:sz w:val="24"/>
          <w:szCs w:val="24"/>
          <w:lang w:val="hy-AM"/>
        </w:rPr>
        <w:t xml:space="preserve">Նշված որոշման պահանջների կատարման շրջանակներում </w:t>
      </w:r>
      <w:r w:rsidRPr="00437654">
        <w:rPr>
          <w:rFonts w:ascii="GHEA Grapalat" w:hAnsi="GHEA Grapalat"/>
          <w:i w:val="0"/>
          <w:sz w:val="24"/>
          <w:szCs w:val="24"/>
          <w:lang w:val="hy-AM"/>
        </w:rPr>
        <w:t xml:space="preserve">Պետական գույքի կառավարման կոմիտեն </w:t>
      </w:r>
      <w:r>
        <w:rPr>
          <w:rFonts w:ascii="GHEA Grapalat" w:hAnsi="GHEA Grapalat"/>
          <w:i w:val="0"/>
          <w:sz w:val="24"/>
          <w:szCs w:val="24"/>
          <w:lang w:val="hy-AM"/>
        </w:rPr>
        <w:t>համապատասխան</w:t>
      </w:r>
      <w:r w:rsidRPr="00437654">
        <w:rPr>
          <w:rFonts w:ascii="GHEA Grapalat" w:hAnsi="GHEA Grapalat"/>
          <w:i w:val="0"/>
          <w:sz w:val="24"/>
          <w:szCs w:val="24"/>
          <w:lang w:val="hy-AM"/>
        </w:rPr>
        <w:t xml:space="preserve"> գրությամբ դիմել է ՀՀ վարչապետի աշխատակազմ՝ որպես «Հանրային կապերի և տեղեկատվության կենտրոն»  և «ՀՀ կառավարման ակադեմիա» ՊՈԱԿ-ների լիազոր </w:t>
      </w:r>
      <w:r w:rsidRPr="00BD14C0">
        <w:rPr>
          <w:rFonts w:ascii="GHEA Grapalat" w:hAnsi="GHEA Grapalat"/>
          <w:i w:val="0"/>
          <w:color w:val="000000" w:themeColor="text1"/>
          <w:sz w:val="24"/>
          <w:szCs w:val="24"/>
          <w:lang w:val="hy-AM"/>
        </w:rPr>
        <w:t>մարմին՝ վերջիններիս կողմից զբաղեցվող Երևան քաղաքի Օրբելի 23 հասցեում գտնվող անշարժ գույքն օտարման ներկայացնելու վերաբերյալ դիրքորոշում ստանալու նպատակով, որի վերաբերյալ ՀՀ վարչապետի աշխատակազմը տեղեկացրել էր, որ սկզբունքորեն դեմ չէ ներկայացված առաջարկությանը՝ համապատասխան պետական ոչ առևտրային կազմակերպություններին այլ տարածք տրամադրելու դեպքում:</w:t>
      </w:r>
      <w:r w:rsidR="00672E3E" w:rsidRPr="00BD14C0">
        <w:rPr>
          <w:rFonts w:ascii="GHEA Grapalat" w:hAnsi="GHEA Grapalat"/>
          <w:i w:val="0"/>
          <w:color w:val="000000" w:themeColor="text1"/>
          <w:sz w:val="24"/>
          <w:szCs w:val="24"/>
          <w:lang w:val="hy-AM"/>
        </w:rPr>
        <w:t xml:space="preserve"> </w:t>
      </w:r>
    </w:p>
    <w:p w:rsidR="0095164B" w:rsidRDefault="005A7C6F" w:rsidP="000434A7">
      <w:pPr>
        <w:spacing w:after="0" w:line="360" w:lineRule="auto"/>
        <w:ind w:left="-426" w:right="-630" w:firstLine="710"/>
        <w:jc w:val="both"/>
        <w:rPr>
          <w:rFonts w:ascii="GHEA Grapalat" w:hAnsi="GHEA Grapalat"/>
          <w:i w:val="0"/>
          <w:sz w:val="24"/>
          <w:szCs w:val="24"/>
          <w:lang w:val="hy-AM"/>
        </w:rPr>
      </w:pPr>
      <w:r>
        <w:rPr>
          <w:rFonts w:ascii="GHEA Grapalat" w:hAnsi="GHEA Grapalat"/>
          <w:i w:val="0"/>
          <w:color w:val="000000" w:themeColor="text1"/>
          <w:sz w:val="24"/>
          <w:szCs w:val="24"/>
          <w:lang w:val="hy-AM"/>
        </w:rPr>
        <w:t xml:space="preserve">Հաշվի առնելով, որ ներկայումս միայն </w:t>
      </w:r>
      <w:r w:rsidR="00672E3E" w:rsidRPr="00BD14C0">
        <w:rPr>
          <w:rFonts w:ascii="GHEA Grapalat" w:hAnsi="GHEA Grapalat"/>
          <w:i w:val="0"/>
          <w:color w:val="000000" w:themeColor="text1"/>
          <w:sz w:val="24"/>
          <w:szCs w:val="24"/>
          <w:lang w:val="hy-AM"/>
        </w:rPr>
        <w:t>«Հանրային կապերի և տեղեկատվության կենտրոն»  ՊՈԱԿ-</w:t>
      </w:r>
      <w:r>
        <w:rPr>
          <w:rFonts w:ascii="GHEA Grapalat" w:hAnsi="GHEA Grapalat"/>
          <w:i w:val="0"/>
          <w:color w:val="000000" w:themeColor="text1"/>
          <w:sz w:val="24"/>
          <w:szCs w:val="24"/>
          <w:lang w:val="hy-AM"/>
        </w:rPr>
        <w:t xml:space="preserve">ն է նշված հասցեում գործունեություն իրականացնում՝ նախագծով սահմանվել է, որ </w:t>
      </w:r>
      <w:r w:rsidR="00672E3E" w:rsidRPr="00BD14C0">
        <w:rPr>
          <w:rFonts w:ascii="GHEA Grapalat" w:hAnsi="GHEA Grapalat"/>
          <w:i w:val="0"/>
          <w:color w:val="000000" w:themeColor="text1"/>
          <w:sz w:val="24"/>
          <w:szCs w:val="24"/>
          <w:lang w:val="hy-AM"/>
        </w:rPr>
        <w:t>գույքի օտար</w:t>
      </w:r>
      <w:r>
        <w:rPr>
          <w:rFonts w:ascii="GHEA Grapalat" w:hAnsi="GHEA Grapalat"/>
          <w:i w:val="0"/>
          <w:color w:val="000000" w:themeColor="text1"/>
          <w:sz w:val="24"/>
          <w:szCs w:val="24"/>
          <w:lang w:val="hy-AM"/>
        </w:rPr>
        <w:t>ման դեպքում</w:t>
      </w:r>
      <w:r w:rsidR="00672E3E" w:rsidRPr="00BD14C0">
        <w:rPr>
          <w:rFonts w:ascii="GHEA Grapalat" w:hAnsi="GHEA Grapalat"/>
          <w:i w:val="0"/>
          <w:color w:val="000000" w:themeColor="text1"/>
          <w:sz w:val="24"/>
          <w:szCs w:val="24"/>
          <w:lang w:val="hy-AM"/>
        </w:rPr>
        <w:t xml:space="preserve"> </w:t>
      </w:r>
      <w:r>
        <w:rPr>
          <w:rFonts w:ascii="GHEA Grapalat" w:hAnsi="GHEA Grapalat"/>
          <w:i w:val="0"/>
          <w:color w:val="000000" w:themeColor="text1"/>
          <w:sz w:val="24"/>
          <w:szCs w:val="24"/>
          <w:lang w:val="hy-AM"/>
        </w:rPr>
        <w:t xml:space="preserve">վերջինս </w:t>
      </w:r>
      <w:r w:rsidR="00672E3E" w:rsidRPr="00BD14C0">
        <w:rPr>
          <w:rFonts w:ascii="GHEA Grapalat" w:hAnsi="GHEA Grapalat"/>
          <w:i w:val="0"/>
          <w:color w:val="000000" w:themeColor="text1"/>
          <w:sz w:val="24"/>
          <w:szCs w:val="24"/>
          <w:lang w:val="hy-AM"/>
        </w:rPr>
        <w:t xml:space="preserve">ևս </w:t>
      </w:r>
      <w:r>
        <w:rPr>
          <w:rFonts w:ascii="GHEA Grapalat" w:hAnsi="GHEA Grapalat"/>
          <w:i w:val="0"/>
          <w:color w:val="000000" w:themeColor="text1"/>
          <w:sz w:val="24"/>
          <w:szCs w:val="24"/>
          <w:lang w:val="hy-AM"/>
        </w:rPr>
        <w:t>6 ամիս</w:t>
      </w:r>
      <w:r w:rsidR="00672E3E" w:rsidRPr="00BD14C0">
        <w:rPr>
          <w:rFonts w:ascii="GHEA Grapalat" w:hAnsi="GHEA Grapalat"/>
          <w:i w:val="0"/>
          <w:color w:val="000000" w:themeColor="text1"/>
          <w:sz w:val="24"/>
          <w:szCs w:val="24"/>
          <w:lang w:val="hy-AM"/>
        </w:rPr>
        <w:t xml:space="preserve"> կ</w:t>
      </w:r>
      <w:r>
        <w:rPr>
          <w:rFonts w:ascii="GHEA Grapalat" w:hAnsi="GHEA Grapalat"/>
          <w:i w:val="0"/>
          <w:color w:val="000000" w:themeColor="text1"/>
          <w:sz w:val="24"/>
          <w:szCs w:val="24"/>
          <w:lang w:val="hy-AM"/>
        </w:rPr>
        <w:t>զբաղեցնի</w:t>
      </w:r>
      <w:r w:rsidR="00672E3E" w:rsidRPr="00BD14C0">
        <w:rPr>
          <w:rFonts w:ascii="GHEA Grapalat" w:hAnsi="GHEA Grapalat"/>
          <w:i w:val="0"/>
          <w:color w:val="000000" w:themeColor="text1"/>
          <w:sz w:val="24"/>
          <w:szCs w:val="24"/>
          <w:lang w:val="hy-AM"/>
        </w:rPr>
        <w:t xml:space="preserve"> իր կողմից ներկայումս զբաղեցվող տարածք</w:t>
      </w:r>
      <w:r>
        <w:rPr>
          <w:rFonts w:ascii="GHEA Grapalat" w:hAnsi="GHEA Grapalat"/>
          <w:i w:val="0"/>
          <w:color w:val="000000" w:themeColor="text1"/>
          <w:sz w:val="24"/>
          <w:szCs w:val="24"/>
          <w:lang w:val="hy-AM"/>
        </w:rPr>
        <w:t>ը, որը հնարավորություն կստեղծի կազմակերպությանը ապահովել նոր տարածքով (</w:t>
      </w:r>
      <w:r w:rsidR="00672E3E" w:rsidRPr="00437654">
        <w:rPr>
          <w:rFonts w:ascii="GHEA Grapalat" w:hAnsi="GHEA Grapalat"/>
          <w:i w:val="0"/>
          <w:sz w:val="24"/>
          <w:szCs w:val="24"/>
          <w:lang w:val="hy-AM"/>
        </w:rPr>
        <w:t>«ՀՀ կառավարման ակադեմիա» ՊՈԱԿ-</w:t>
      </w:r>
      <w:r w:rsidR="00672E3E">
        <w:rPr>
          <w:rFonts w:ascii="GHEA Grapalat" w:hAnsi="GHEA Grapalat"/>
          <w:i w:val="0"/>
          <w:sz w:val="24"/>
          <w:szCs w:val="24"/>
          <w:lang w:val="hy-AM"/>
        </w:rPr>
        <w:t>ը</w:t>
      </w:r>
      <w:r>
        <w:rPr>
          <w:rFonts w:ascii="GHEA Grapalat" w:hAnsi="GHEA Grapalat"/>
          <w:i w:val="0"/>
          <w:sz w:val="24"/>
          <w:szCs w:val="24"/>
          <w:lang w:val="hy-AM"/>
        </w:rPr>
        <w:t xml:space="preserve"> օտարման առաջարկվող գույքից</w:t>
      </w:r>
      <w:r w:rsidR="00672E3E">
        <w:rPr>
          <w:rFonts w:ascii="GHEA Grapalat" w:hAnsi="GHEA Grapalat"/>
          <w:i w:val="0"/>
          <w:sz w:val="24"/>
          <w:szCs w:val="24"/>
          <w:lang w:val="hy-AM"/>
        </w:rPr>
        <w:t xml:space="preserve"> ներկայումս փաստացի որևէ տարածք չի զբաղեցնում</w:t>
      </w:r>
      <w:r>
        <w:rPr>
          <w:rFonts w:ascii="GHEA Grapalat" w:hAnsi="GHEA Grapalat"/>
          <w:i w:val="0"/>
          <w:sz w:val="24"/>
          <w:szCs w:val="24"/>
          <w:lang w:val="hy-AM"/>
        </w:rPr>
        <w:t>)</w:t>
      </w:r>
      <w:r w:rsidR="00672E3E">
        <w:rPr>
          <w:rFonts w:ascii="GHEA Grapalat" w:hAnsi="GHEA Grapalat"/>
          <w:i w:val="0"/>
          <w:sz w:val="24"/>
          <w:szCs w:val="24"/>
          <w:lang w:val="hy-AM"/>
        </w:rPr>
        <w:t>։</w:t>
      </w:r>
    </w:p>
    <w:p w:rsidR="0095164B" w:rsidRDefault="0095164B" w:rsidP="000434A7">
      <w:pPr>
        <w:spacing w:after="0" w:line="360" w:lineRule="auto"/>
        <w:ind w:left="-426" w:right="-630" w:firstLine="710"/>
        <w:jc w:val="both"/>
        <w:rPr>
          <w:rFonts w:ascii="GHEA Grapalat" w:hAnsi="GHEA Grapalat"/>
          <w:i w:val="0"/>
          <w:color w:val="000000" w:themeColor="text1"/>
          <w:sz w:val="24"/>
          <w:szCs w:val="24"/>
          <w:lang w:val="hy-AM"/>
        </w:rPr>
      </w:pPr>
      <w:r>
        <w:rPr>
          <w:rFonts w:ascii="GHEA Grapalat" w:hAnsi="GHEA Grapalat"/>
          <w:i w:val="0"/>
          <w:sz w:val="24"/>
          <w:szCs w:val="24"/>
          <w:lang w:val="hy-AM"/>
        </w:rPr>
        <w:lastRenderedPageBreak/>
        <w:t xml:space="preserve">Օտարման առաջարկվող գույքը Պետական գույքի </w:t>
      </w:r>
      <w:r w:rsidRPr="00482FA8">
        <w:rPr>
          <w:rFonts w:ascii="GHEA Grapalat" w:hAnsi="GHEA Grapalat"/>
          <w:i w:val="0"/>
          <w:color w:val="000000" w:themeColor="text1"/>
          <w:sz w:val="24"/>
          <w:szCs w:val="24"/>
          <w:lang w:val="hy-AM"/>
        </w:rPr>
        <w:t>կառավարման կոմիտեին է հանձնվել 2013 թվականին, գույքն իրենից ներկայացնում է</w:t>
      </w:r>
      <w:r w:rsidR="005A7C6F">
        <w:rPr>
          <w:rFonts w:ascii="GHEA Grapalat" w:hAnsi="GHEA Grapalat"/>
          <w:i w:val="0"/>
          <w:color w:val="000000" w:themeColor="text1"/>
          <w:sz w:val="24"/>
          <w:szCs w:val="24"/>
          <w:lang w:val="hy-AM"/>
        </w:rPr>
        <w:t xml:space="preserve"> նախկին</w:t>
      </w:r>
      <w:r w:rsidRPr="00482FA8">
        <w:rPr>
          <w:rFonts w:ascii="GHEA Grapalat" w:hAnsi="GHEA Grapalat"/>
          <w:i w:val="0"/>
          <w:color w:val="000000" w:themeColor="text1"/>
          <w:sz w:val="24"/>
          <w:szCs w:val="24"/>
          <w:lang w:val="hy-AM"/>
        </w:rPr>
        <w:t xml:space="preserve"> զինվորական հիվանդանոցի շենք-շինություններ</w:t>
      </w:r>
      <w:r w:rsidR="005A7C6F">
        <w:rPr>
          <w:rFonts w:ascii="GHEA Grapalat" w:hAnsi="GHEA Grapalat"/>
          <w:i w:val="0"/>
          <w:color w:val="000000" w:themeColor="text1"/>
          <w:sz w:val="24"/>
          <w:szCs w:val="24"/>
          <w:lang w:val="hy-AM"/>
        </w:rPr>
        <w:t>՝ դրանց օգտագործման և սպասարկման համար առանձնացված համապատասխան</w:t>
      </w:r>
      <w:r w:rsidRPr="00482FA8">
        <w:rPr>
          <w:rFonts w:ascii="GHEA Grapalat" w:hAnsi="GHEA Grapalat"/>
          <w:i w:val="0"/>
          <w:color w:val="000000" w:themeColor="text1"/>
          <w:sz w:val="24"/>
          <w:szCs w:val="24"/>
          <w:lang w:val="hy-AM"/>
        </w:rPr>
        <w:t xml:space="preserve"> հողամաս</w:t>
      </w:r>
      <w:r w:rsidR="005A7C6F">
        <w:rPr>
          <w:rFonts w:ascii="GHEA Grapalat" w:hAnsi="GHEA Grapalat"/>
          <w:i w:val="0"/>
          <w:color w:val="000000" w:themeColor="text1"/>
          <w:sz w:val="24"/>
          <w:szCs w:val="24"/>
          <w:lang w:val="hy-AM"/>
        </w:rPr>
        <w:t>ով</w:t>
      </w:r>
      <w:r w:rsidR="00482FA8" w:rsidRPr="00482FA8">
        <w:rPr>
          <w:rFonts w:ascii="GHEA Grapalat" w:hAnsi="GHEA Grapalat"/>
          <w:i w:val="0"/>
          <w:color w:val="000000" w:themeColor="text1"/>
          <w:sz w:val="24"/>
          <w:szCs w:val="24"/>
          <w:lang w:val="hy-AM"/>
        </w:rPr>
        <w:t xml:space="preserve">։ </w:t>
      </w:r>
    </w:p>
    <w:p w:rsidR="005A7C6F" w:rsidRPr="004947A5" w:rsidRDefault="005A7C6F" w:rsidP="000434A7">
      <w:pPr>
        <w:spacing w:after="0" w:line="360" w:lineRule="auto"/>
        <w:ind w:left="-426" w:right="-630" w:firstLine="710"/>
        <w:jc w:val="both"/>
        <w:rPr>
          <w:rFonts w:ascii="GHEA Grapalat" w:eastAsia="Times New Roman" w:hAnsi="GHEA Grapalat"/>
          <w:i w:val="0"/>
          <w:color w:val="000000"/>
          <w:sz w:val="24"/>
          <w:szCs w:val="24"/>
          <w:lang w:val="hy-AM"/>
        </w:rPr>
      </w:pPr>
      <w:r>
        <w:rPr>
          <w:rFonts w:ascii="GHEA Grapalat" w:hAnsi="GHEA Grapalat"/>
          <w:i w:val="0"/>
          <w:color w:val="000000" w:themeColor="text1"/>
          <w:sz w:val="24"/>
          <w:szCs w:val="24"/>
          <w:lang w:val="hy-AM"/>
        </w:rPr>
        <w:t xml:space="preserve">ՀՀ </w:t>
      </w:r>
      <w:r w:rsidRPr="004947A5">
        <w:rPr>
          <w:rFonts w:ascii="GHEA Grapalat" w:eastAsia="Times New Roman" w:hAnsi="GHEA Grapalat"/>
          <w:i w:val="0"/>
          <w:color w:val="000000"/>
          <w:sz w:val="24"/>
          <w:szCs w:val="24"/>
          <w:lang w:val="hy-AM"/>
        </w:rPr>
        <w:t>կառավարության 30.</w:t>
      </w:r>
      <w:r w:rsidR="00CA2C87" w:rsidRPr="004947A5">
        <w:rPr>
          <w:rFonts w:ascii="GHEA Grapalat" w:eastAsia="Times New Roman" w:hAnsi="GHEA Grapalat"/>
          <w:i w:val="0"/>
          <w:color w:val="000000"/>
          <w:sz w:val="24"/>
          <w:szCs w:val="24"/>
          <w:lang w:val="hy-AM"/>
        </w:rPr>
        <w:t xml:space="preserve">07.2020թ. N 1276-Ա որոշմամբ </w:t>
      </w:r>
      <w:r w:rsidRPr="004947A5">
        <w:rPr>
          <w:rFonts w:ascii="GHEA Grapalat" w:eastAsia="Times New Roman" w:hAnsi="GHEA Grapalat"/>
          <w:i w:val="0"/>
          <w:color w:val="000000"/>
          <w:sz w:val="24"/>
          <w:szCs w:val="24"/>
          <w:lang w:val="hy-AM"/>
        </w:rPr>
        <w:t xml:space="preserve">գույքը ներկայացվել է օտարման </w:t>
      </w:r>
      <w:r w:rsidR="00CA2C87" w:rsidRPr="004947A5">
        <w:rPr>
          <w:rFonts w:ascii="GHEA Grapalat" w:eastAsia="Times New Roman" w:hAnsi="GHEA Grapalat"/>
          <w:i w:val="0"/>
          <w:color w:val="000000"/>
          <w:sz w:val="24"/>
          <w:szCs w:val="24"/>
          <w:lang w:val="hy-AM"/>
        </w:rPr>
        <w:t>մրցույթով</w:t>
      </w:r>
      <w:r w:rsidRPr="004947A5">
        <w:rPr>
          <w:rFonts w:ascii="GHEA Grapalat" w:eastAsia="Times New Roman" w:hAnsi="GHEA Grapalat"/>
          <w:i w:val="0"/>
          <w:color w:val="000000"/>
          <w:sz w:val="24"/>
          <w:szCs w:val="24"/>
          <w:lang w:val="hy-AM"/>
        </w:rPr>
        <w:t>՝</w:t>
      </w:r>
      <w:r w:rsidR="00CA2C87" w:rsidRPr="004947A5">
        <w:rPr>
          <w:rFonts w:ascii="GHEA Grapalat" w:eastAsia="Times New Roman" w:hAnsi="GHEA Grapalat"/>
          <w:i w:val="0"/>
          <w:color w:val="000000"/>
          <w:sz w:val="24"/>
          <w:szCs w:val="24"/>
          <w:lang w:val="hy-AM"/>
        </w:rPr>
        <w:t xml:space="preserve"> գնահատված արժեքի 100 տոկոսի չափով,</w:t>
      </w:r>
      <w:r w:rsidRPr="004947A5">
        <w:rPr>
          <w:rFonts w:ascii="GHEA Grapalat" w:eastAsia="Times New Roman" w:hAnsi="GHEA Grapalat"/>
          <w:i w:val="0"/>
          <w:color w:val="000000"/>
          <w:sz w:val="24"/>
          <w:szCs w:val="24"/>
          <w:lang w:val="hy-AM"/>
        </w:rPr>
        <w:t xml:space="preserve"> սակայն </w:t>
      </w:r>
      <w:r w:rsidR="00CA2C87" w:rsidRPr="004947A5">
        <w:rPr>
          <w:rFonts w:ascii="GHEA Grapalat" w:eastAsia="Times New Roman" w:hAnsi="GHEA Grapalat"/>
          <w:i w:val="0"/>
          <w:color w:val="000000"/>
          <w:sz w:val="24"/>
          <w:szCs w:val="24"/>
          <w:lang w:val="hy-AM"/>
        </w:rPr>
        <w:t>մրցույթը</w:t>
      </w:r>
      <w:r w:rsidRPr="004947A5">
        <w:rPr>
          <w:rFonts w:ascii="GHEA Grapalat" w:eastAsia="Times New Roman" w:hAnsi="GHEA Grapalat"/>
          <w:i w:val="0"/>
          <w:color w:val="000000"/>
          <w:sz w:val="24"/>
          <w:szCs w:val="24"/>
          <w:lang w:val="hy-AM"/>
        </w:rPr>
        <w:t xml:space="preserve"> չի կայացել հայտեր չլինելու պատճառով։</w:t>
      </w:r>
    </w:p>
    <w:p w:rsidR="000434A7" w:rsidRDefault="000434A7" w:rsidP="000434A7">
      <w:pPr>
        <w:spacing w:after="0" w:line="360" w:lineRule="auto"/>
        <w:ind w:left="-426" w:right="-630" w:firstLine="710"/>
        <w:jc w:val="both"/>
        <w:rPr>
          <w:rFonts w:ascii="GHEA Grapalat" w:hAnsi="GHEA Grapalat"/>
          <w:i w:val="0"/>
          <w:sz w:val="24"/>
          <w:szCs w:val="24"/>
          <w:lang w:val="hy-AM"/>
        </w:rPr>
      </w:pPr>
      <w:bookmarkStart w:id="0" w:name="_GoBack"/>
      <w:bookmarkEnd w:id="0"/>
      <w:r>
        <w:rPr>
          <w:rFonts w:ascii="GHEA Grapalat" w:hAnsi="GHEA Grapalat"/>
          <w:i w:val="0"/>
          <w:color w:val="000000" w:themeColor="text1"/>
          <w:sz w:val="24"/>
          <w:szCs w:val="24"/>
          <w:lang w:val="hy-AM"/>
        </w:rPr>
        <w:t xml:space="preserve">Հաշվի առնելով վերոնշյալը ներկայացված նախագծով առաջարկվում է </w:t>
      </w:r>
      <w:r>
        <w:rPr>
          <w:rFonts w:ascii="GHEA Grapalat" w:hAnsi="GHEA Grapalat"/>
          <w:i w:val="0"/>
          <w:sz w:val="24"/>
          <w:szCs w:val="24"/>
          <w:lang w:val="hy-AM"/>
        </w:rPr>
        <w:t xml:space="preserve">Պետական գույքի կառավարման կոմիտեին ամրացված </w:t>
      </w:r>
      <w:r w:rsidRPr="002738C2">
        <w:rPr>
          <w:rFonts w:ascii="GHEA Grapalat" w:hAnsi="GHEA Grapalat"/>
          <w:i w:val="0"/>
          <w:sz w:val="24"/>
          <w:szCs w:val="24"/>
          <w:lang w:val="hy-AM"/>
        </w:rPr>
        <w:t xml:space="preserve">պետական սեփականություն հանդիսացող քաղաք Երևան, Արաբկիր, Օրբելու փողոց 23 հասցեում գտնվող 9905.21 քառ. մետր մակերեսով շենք-շինությունները </w:t>
      </w:r>
      <w:r w:rsidRPr="00C87CAE">
        <w:rPr>
          <w:rFonts w:ascii="GHEA Grapalat" w:hAnsi="GHEA Grapalat"/>
          <w:i w:val="0"/>
          <w:sz w:val="24"/>
          <w:szCs w:val="24"/>
          <w:lang w:val="hy-AM"/>
        </w:rPr>
        <w:t>և դրանց օգտագործման և սպասարկման համար հատկացված 3.302955 հեկտար մակերեսով և 43.6 քառ. մետր մակերեսով բաժնային</w:t>
      </w:r>
      <w:r>
        <w:rPr>
          <w:rFonts w:ascii="GHEA Grapalat" w:hAnsi="GHEA Grapalat"/>
          <w:i w:val="0"/>
          <w:sz w:val="24"/>
          <w:szCs w:val="24"/>
          <w:lang w:val="hy-AM"/>
        </w:rPr>
        <w:t xml:space="preserve"> սեփականություն հանդիսացող</w:t>
      </w:r>
      <w:r w:rsidRPr="00C87CAE">
        <w:rPr>
          <w:rFonts w:ascii="GHEA Grapalat" w:hAnsi="GHEA Grapalat"/>
          <w:i w:val="0"/>
          <w:sz w:val="24"/>
          <w:szCs w:val="24"/>
          <w:lang w:val="hy-AM"/>
        </w:rPr>
        <w:t xml:space="preserve"> հողամաս</w:t>
      </w:r>
      <w:r>
        <w:rPr>
          <w:rFonts w:ascii="GHEA Grapalat" w:hAnsi="GHEA Grapalat"/>
          <w:i w:val="0"/>
          <w:sz w:val="24"/>
          <w:szCs w:val="24"/>
          <w:lang w:val="hy-AM"/>
        </w:rPr>
        <w:t>երն</w:t>
      </w:r>
      <w:r w:rsidRPr="00C87CAE">
        <w:rPr>
          <w:rFonts w:ascii="GHEA Grapalat" w:hAnsi="GHEA Grapalat"/>
          <w:i w:val="0"/>
          <w:sz w:val="24"/>
          <w:szCs w:val="24"/>
          <w:lang w:val="hy-AM"/>
        </w:rPr>
        <w:t xml:space="preserve"> օտարել մրցույթով</w:t>
      </w:r>
      <w:r>
        <w:rPr>
          <w:rFonts w:ascii="GHEA Grapalat" w:hAnsi="GHEA Grapalat"/>
          <w:i w:val="0"/>
          <w:sz w:val="24"/>
          <w:szCs w:val="24"/>
          <w:lang w:val="hy-AM"/>
        </w:rPr>
        <w:t xml:space="preserve">՝ գնահատված արժեքի 80 տոկոսի չափով։ </w:t>
      </w:r>
    </w:p>
    <w:p w:rsidR="00CA2C87" w:rsidRDefault="003E06B0" w:rsidP="000434A7">
      <w:pPr>
        <w:pStyle w:val="a3"/>
        <w:shd w:val="clear" w:color="auto" w:fill="FFFFFF"/>
        <w:spacing w:after="0" w:line="360" w:lineRule="auto"/>
        <w:ind w:left="-426" w:right="-630" w:firstLine="710"/>
        <w:jc w:val="both"/>
        <w:rPr>
          <w:rFonts w:ascii="GHEA Grapalat" w:hAnsi="GHEA Grapalat" w:cs="Times New Roman"/>
          <w:color w:val="000000"/>
          <w:lang w:val="hy-AM"/>
        </w:rPr>
      </w:pPr>
      <w:r>
        <w:rPr>
          <w:rFonts w:ascii="GHEA Grapalat" w:hAnsi="GHEA Grapalat"/>
          <w:color w:val="000000"/>
          <w:lang w:val="hy-AM"/>
        </w:rPr>
        <w:t>Ն</w:t>
      </w:r>
      <w:r w:rsidR="00CA2C87">
        <w:rPr>
          <w:rFonts w:ascii="GHEA Grapalat" w:hAnsi="GHEA Grapalat"/>
          <w:color w:val="000000"/>
          <w:lang w:val="hy-AM"/>
        </w:rPr>
        <w:t xml:space="preserve">ախագծով </w:t>
      </w:r>
      <w:r>
        <w:rPr>
          <w:rFonts w:ascii="GHEA Grapalat" w:hAnsi="GHEA Grapalat"/>
          <w:color w:val="000000"/>
          <w:lang w:val="hy-AM"/>
        </w:rPr>
        <w:t xml:space="preserve">սահմանվում </w:t>
      </w:r>
      <w:r w:rsidR="00CA2C87">
        <w:rPr>
          <w:rFonts w:ascii="GHEA Grapalat" w:hAnsi="GHEA Grapalat"/>
          <w:color w:val="000000"/>
          <w:lang w:val="hy-AM"/>
        </w:rPr>
        <w:t xml:space="preserve">է </w:t>
      </w:r>
      <w:r>
        <w:rPr>
          <w:rFonts w:ascii="GHEA Grapalat" w:hAnsi="GHEA Grapalat"/>
          <w:color w:val="000000"/>
          <w:lang w:val="hy-AM"/>
        </w:rPr>
        <w:t>նաև, որ գ</w:t>
      </w:r>
      <w:r w:rsidR="00CA2C87">
        <w:rPr>
          <w:rFonts w:ascii="GHEA Grapalat" w:hAnsi="GHEA Grapalat"/>
          <w:color w:val="000000"/>
          <w:lang w:val="hy-AM"/>
        </w:rPr>
        <w:t xml:space="preserve">ույքի վաճառքի գինը </w:t>
      </w:r>
      <w:r>
        <w:rPr>
          <w:rFonts w:ascii="GHEA Grapalat" w:hAnsi="GHEA Grapalat"/>
          <w:color w:val="000000"/>
          <w:lang w:val="hy-AM"/>
        </w:rPr>
        <w:t xml:space="preserve">գնորդները կարող են վճարել միանվագ, ինչպես նաև </w:t>
      </w:r>
      <w:r w:rsidR="00CA2C87">
        <w:rPr>
          <w:rFonts w:ascii="GHEA Grapalat" w:hAnsi="GHEA Grapalat"/>
          <w:color w:val="000000"/>
          <w:lang w:val="hy-AM"/>
        </w:rPr>
        <w:t>5 տարիների ընթացքում</w:t>
      </w:r>
      <w:r>
        <w:rPr>
          <w:rFonts w:ascii="GHEA Grapalat" w:hAnsi="GHEA Grapalat"/>
          <w:color w:val="000000"/>
          <w:lang w:val="hy-AM"/>
        </w:rPr>
        <w:t xml:space="preserve"> (ըստ հայտատուների կողմից ներկայացված առաջարկների հաշվարկվում է կշռային գործակիցներ և առավելություն է տրվում միանվագ վճարում առաջարկող հայտատուին)</w:t>
      </w:r>
      <w:r w:rsidR="00CA2C87">
        <w:rPr>
          <w:rFonts w:ascii="GHEA Grapalat" w:hAnsi="GHEA Grapalat"/>
          <w:color w:val="000000"/>
          <w:lang w:val="hy-AM"/>
        </w:rPr>
        <w:t xml:space="preserve">, որը կարծում ենք հնարավորություն կստեղծի գույքի օտարմանը ներգրավել ավելի լայն մասնակիցների շրջանակ։  </w:t>
      </w:r>
    </w:p>
    <w:p w:rsidR="00CA2C87" w:rsidRPr="00CA2C87" w:rsidRDefault="00CA2C87" w:rsidP="000434A7">
      <w:pPr>
        <w:tabs>
          <w:tab w:val="left" w:pos="9214"/>
        </w:tabs>
        <w:spacing w:after="0" w:line="360" w:lineRule="auto"/>
        <w:ind w:left="-426" w:right="-630" w:firstLine="710"/>
        <w:jc w:val="both"/>
        <w:rPr>
          <w:rFonts w:ascii="GHEA Grapalat" w:hAnsi="GHEA Grapalat"/>
          <w:b/>
          <w:i w:val="0"/>
          <w:sz w:val="24"/>
          <w:szCs w:val="24"/>
          <w:lang w:val="hy-AM"/>
        </w:rPr>
      </w:pPr>
      <w:r w:rsidRPr="00CA2C87">
        <w:rPr>
          <w:rFonts w:ascii="GHEA Grapalat" w:hAnsi="GHEA Grapalat"/>
          <w:b/>
          <w:i w:val="0"/>
          <w:sz w:val="24"/>
          <w:szCs w:val="24"/>
          <w:lang w:val="hy-AM"/>
        </w:rPr>
        <w:t>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քաղաք Երևան, Արաբկիր, Օրբելու փողոց 23 հասցեում գտնվող գույքի օտարումը բխում է ՀՀ կառավարության 2021-2026թթ. ծրագրի պահանջներից։</w:t>
      </w:r>
    </w:p>
    <w:p w:rsidR="00CA2C87" w:rsidRPr="00CA2C87" w:rsidRDefault="00CA2C87" w:rsidP="000434A7">
      <w:pPr>
        <w:tabs>
          <w:tab w:val="left" w:pos="9810"/>
          <w:tab w:val="left" w:pos="9900"/>
        </w:tabs>
        <w:spacing w:after="0" w:line="360" w:lineRule="auto"/>
        <w:ind w:left="-426" w:right="-630" w:firstLine="710"/>
        <w:jc w:val="both"/>
        <w:rPr>
          <w:rFonts w:ascii="GHEA Grapalat" w:hAnsi="GHEA Grapalat"/>
          <w:i w:val="0"/>
          <w:sz w:val="24"/>
          <w:szCs w:val="24"/>
          <w:lang w:val="hy-AM"/>
        </w:rPr>
      </w:pPr>
      <w:r w:rsidRPr="00B84386">
        <w:rPr>
          <w:rFonts w:ascii="GHEA Grapalat" w:eastAsia="Times New Roman" w:hAnsi="GHEA Grapalat" w:cs="Times New Roman"/>
          <w:b/>
          <w:i w:val="0"/>
          <w:color w:val="000000"/>
          <w:sz w:val="24"/>
          <w:szCs w:val="24"/>
          <w:lang w:val="hy-AM" w:eastAsia="ru-RU"/>
        </w:rPr>
        <w:t>«Պետական գույքն օտարելու մասին»</w:t>
      </w:r>
      <w:r w:rsidRPr="00B84386">
        <w:rPr>
          <w:rFonts w:ascii="GHEA Grapalat" w:eastAsia="Times New Roman" w:hAnsi="GHEA Grapalat" w:cs="Times New Roman"/>
          <w:i w:val="0"/>
          <w:color w:val="000000"/>
          <w:sz w:val="24"/>
          <w:szCs w:val="24"/>
          <w:lang w:val="hy-AM" w:eastAsia="ru-RU"/>
        </w:rPr>
        <w:t xml:space="preserve"> </w:t>
      </w:r>
      <w:r w:rsidRPr="00CA2C87">
        <w:rPr>
          <w:rFonts w:ascii="GHEA Grapalat" w:hAnsi="GHEA Grapalat"/>
          <w:i w:val="0"/>
          <w:sz w:val="24"/>
          <w:szCs w:val="24"/>
          <w:lang w:val="hy-AM"/>
        </w:rPr>
        <w:t>ՀՀ կառավարության որոշման նախագծի ընդունման արդյունքում նախատեսվում է Հայաստանի Հանրապետության պետական բյուջե ապահովել լրացուցիչ դրամական մուտքեր։</w:t>
      </w:r>
    </w:p>
    <w:p w:rsidR="00CA2C87" w:rsidRDefault="00CA2C87" w:rsidP="000434A7">
      <w:pPr>
        <w:spacing w:after="0" w:line="360" w:lineRule="auto"/>
        <w:ind w:left="-426" w:right="-630" w:firstLine="710"/>
        <w:jc w:val="both"/>
        <w:rPr>
          <w:rFonts w:ascii="GHEA Grapalat" w:hAnsi="GHEA Grapalat"/>
          <w:i w:val="0"/>
          <w:sz w:val="24"/>
          <w:szCs w:val="24"/>
          <w:lang w:val="hy-AM"/>
        </w:rPr>
      </w:pPr>
    </w:p>
    <w:sectPr w:rsidR="00CA2C87" w:rsidSect="000434A7">
      <w:pgSz w:w="12240" w:h="15840"/>
      <w:pgMar w:top="851"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8D3" w:rsidRDefault="00AA58D3" w:rsidP="00C2046D">
      <w:pPr>
        <w:spacing w:after="0" w:line="240" w:lineRule="auto"/>
      </w:pPr>
      <w:r>
        <w:separator/>
      </w:r>
    </w:p>
  </w:endnote>
  <w:endnote w:type="continuationSeparator" w:id="0">
    <w:p w:rsidR="00AA58D3" w:rsidRDefault="00AA58D3"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8D3" w:rsidRDefault="00AA58D3" w:rsidP="00C2046D">
      <w:pPr>
        <w:spacing w:after="0" w:line="240" w:lineRule="auto"/>
      </w:pPr>
      <w:r>
        <w:separator/>
      </w:r>
    </w:p>
  </w:footnote>
  <w:footnote w:type="continuationSeparator" w:id="0">
    <w:p w:rsidR="00AA58D3" w:rsidRDefault="00AA58D3" w:rsidP="00C204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2382A"/>
    <w:rsid w:val="000434A7"/>
    <w:rsid w:val="00063F23"/>
    <w:rsid w:val="0008726B"/>
    <w:rsid w:val="000A37F6"/>
    <w:rsid w:val="00114880"/>
    <w:rsid w:val="001169FB"/>
    <w:rsid w:val="00124453"/>
    <w:rsid w:val="00187DB9"/>
    <w:rsid w:val="001C76D4"/>
    <w:rsid w:val="001D5CB3"/>
    <w:rsid w:val="001E1DBF"/>
    <w:rsid w:val="00202321"/>
    <w:rsid w:val="00222E3C"/>
    <w:rsid w:val="0024050C"/>
    <w:rsid w:val="0028456A"/>
    <w:rsid w:val="002C6819"/>
    <w:rsid w:val="002D097B"/>
    <w:rsid w:val="003354EA"/>
    <w:rsid w:val="00351131"/>
    <w:rsid w:val="00363F11"/>
    <w:rsid w:val="00370280"/>
    <w:rsid w:val="003B3222"/>
    <w:rsid w:val="003B5B35"/>
    <w:rsid w:val="003E06B0"/>
    <w:rsid w:val="0041019C"/>
    <w:rsid w:val="00431496"/>
    <w:rsid w:val="00453AD4"/>
    <w:rsid w:val="00474340"/>
    <w:rsid w:val="00482FA8"/>
    <w:rsid w:val="00486553"/>
    <w:rsid w:val="00493DA0"/>
    <w:rsid w:val="004947A5"/>
    <w:rsid w:val="004A6CB2"/>
    <w:rsid w:val="004B10A3"/>
    <w:rsid w:val="004D596E"/>
    <w:rsid w:val="004D7D9A"/>
    <w:rsid w:val="00543391"/>
    <w:rsid w:val="00573381"/>
    <w:rsid w:val="00597D1C"/>
    <w:rsid w:val="005A7C6F"/>
    <w:rsid w:val="005B38D0"/>
    <w:rsid w:val="005C7D4E"/>
    <w:rsid w:val="005D2A42"/>
    <w:rsid w:val="005D7506"/>
    <w:rsid w:val="005E5146"/>
    <w:rsid w:val="005F2ED7"/>
    <w:rsid w:val="00624444"/>
    <w:rsid w:val="00660B1D"/>
    <w:rsid w:val="00672E3E"/>
    <w:rsid w:val="00673013"/>
    <w:rsid w:val="00680560"/>
    <w:rsid w:val="006A7E6C"/>
    <w:rsid w:val="007036C0"/>
    <w:rsid w:val="00706400"/>
    <w:rsid w:val="007410D0"/>
    <w:rsid w:val="00747B51"/>
    <w:rsid w:val="0075319E"/>
    <w:rsid w:val="00770BBA"/>
    <w:rsid w:val="007747A9"/>
    <w:rsid w:val="00784B31"/>
    <w:rsid w:val="00784DDC"/>
    <w:rsid w:val="007B23F7"/>
    <w:rsid w:val="007C449A"/>
    <w:rsid w:val="007F0D3F"/>
    <w:rsid w:val="00806E03"/>
    <w:rsid w:val="00845A70"/>
    <w:rsid w:val="008505F6"/>
    <w:rsid w:val="00884A99"/>
    <w:rsid w:val="008A0A28"/>
    <w:rsid w:val="008A14AF"/>
    <w:rsid w:val="008A2137"/>
    <w:rsid w:val="008A6738"/>
    <w:rsid w:val="008B6EB3"/>
    <w:rsid w:val="008E3849"/>
    <w:rsid w:val="008E7FF6"/>
    <w:rsid w:val="00937C12"/>
    <w:rsid w:val="009415F9"/>
    <w:rsid w:val="0095164B"/>
    <w:rsid w:val="009644D5"/>
    <w:rsid w:val="0097487E"/>
    <w:rsid w:val="00993331"/>
    <w:rsid w:val="009940E1"/>
    <w:rsid w:val="009A36EF"/>
    <w:rsid w:val="009C68BB"/>
    <w:rsid w:val="009E3B65"/>
    <w:rsid w:val="009E6304"/>
    <w:rsid w:val="00A05EAF"/>
    <w:rsid w:val="00A10DF5"/>
    <w:rsid w:val="00A1202A"/>
    <w:rsid w:val="00A227B8"/>
    <w:rsid w:val="00A25BC1"/>
    <w:rsid w:val="00A52A42"/>
    <w:rsid w:val="00A5499E"/>
    <w:rsid w:val="00A61C7A"/>
    <w:rsid w:val="00A949DE"/>
    <w:rsid w:val="00AA127C"/>
    <w:rsid w:val="00AA58D3"/>
    <w:rsid w:val="00AC27DA"/>
    <w:rsid w:val="00AE7397"/>
    <w:rsid w:val="00B020BE"/>
    <w:rsid w:val="00B1167C"/>
    <w:rsid w:val="00B15572"/>
    <w:rsid w:val="00B2619D"/>
    <w:rsid w:val="00B437F6"/>
    <w:rsid w:val="00B5639F"/>
    <w:rsid w:val="00B63215"/>
    <w:rsid w:val="00B70B15"/>
    <w:rsid w:val="00B84386"/>
    <w:rsid w:val="00B97AA1"/>
    <w:rsid w:val="00BC0C4E"/>
    <w:rsid w:val="00BD14C0"/>
    <w:rsid w:val="00C0771B"/>
    <w:rsid w:val="00C2046D"/>
    <w:rsid w:val="00C75B5C"/>
    <w:rsid w:val="00C94744"/>
    <w:rsid w:val="00CA2C87"/>
    <w:rsid w:val="00CC2263"/>
    <w:rsid w:val="00CE313A"/>
    <w:rsid w:val="00CE3209"/>
    <w:rsid w:val="00D0747F"/>
    <w:rsid w:val="00D111B4"/>
    <w:rsid w:val="00D5186C"/>
    <w:rsid w:val="00D54E18"/>
    <w:rsid w:val="00D61016"/>
    <w:rsid w:val="00D73FA6"/>
    <w:rsid w:val="00DA3217"/>
    <w:rsid w:val="00DB32B8"/>
    <w:rsid w:val="00DD3CF8"/>
    <w:rsid w:val="00DE1E55"/>
    <w:rsid w:val="00DF382C"/>
    <w:rsid w:val="00DF3C44"/>
    <w:rsid w:val="00E0789C"/>
    <w:rsid w:val="00E1295D"/>
    <w:rsid w:val="00E16E3D"/>
    <w:rsid w:val="00E34564"/>
    <w:rsid w:val="00E72635"/>
    <w:rsid w:val="00E76768"/>
    <w:rsid w:val="00E97CE9"/>
    <w:rsid w:val="00F139A8"/>
    <w:rsid w:val="00F424F4"/>
    <w:rsid w:val="00F46218"/>
    <w:rsid w:val="00F84F6E"/>
    <w:rsid w:val="00F94289"/>
    <w:rsid w:val="00FB12C2"/>
    <w:rsid w:val="00FB7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B55F0B-7A5E-439B-80ED-79EC306B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331"/>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a"/>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a"/>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a5">
    <w:name w:val="Hyperlink"/>
    <w:basedOn w:val="a0"/>
    <w:uiPriority w:val="99"/>
    <w:semiHidden/>
    <w:unhideWhenUsed/>
    <w:rsid w:val="00993331"/>
    <w:rPr>
      <w:color w:val="0000FF"/>
      <w:u w:val="single"/>
    </w:rPr>
  </w:style>
  <w:style w:type="character" w:styleId="a6">
    <w:name w:val="Strong"/>
    <w:basedOn w:val="a0"/>
    <w:uiPriority w:val="22"/>
    <w:qFormat/>
    <w:rsid w:val="00993331"/>
    <w:rPr>
      <w:b/>
      <w:bCs/>
    </w:rPr>
  </w:style>
  <w:style w:type="paragraph" w:styleId="a7">
    <w:name w:val="header"/>
    <w:basedOn w:val="a"/>
    <w:link w:val="a8"/>
    <w:uiPriority w:val="99"/>
    <w:unhideWhenUsed/>
    <w:rsid w:val="00C204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046D"/>
    <w:rPr>
      <w:rFonts w:ascii="ArTarumianHeghnar" w:eastAsia="Calibri" w:hAnsi="ArTarumianHeghnar" w:cs="Cambria"/>
      <w:bCs/>
      <w:i/>
      <w:sz w:val="36"/>
      <w:szCs w:val="36"/>
    </w:rPr>
  </w:style>
  <w:style w:type="paragraph" w:styleId="a9">
    <w:name w:val="footer"/>
    <w:basedOn w:val="a"/>
    <w:link w:val="aa"/>
    <w:uiPriority w:val="99"/>
    <w:unhideWhenUsed/>
    <w:rsid w:val="00C204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046D"/>
    <w:rPr>
      <w:rFonts w:ascii="ArTarumianHeghnar" w:eastAsia="Calibri" w:hAnsi="ArTarumianHeghnar" w:cs="Cambria"/>
      <w:bCs/>
      <w:i/>
      <w:sz w:val="36"/>
      <w:szCs w:val="36"/>
    </w:rPr>
  </w:style>
  <w:style w:type="paragraph" w:styleId="ab">
    <w:name w:val="Balloon Text"/>
    <w:basedOn w:val="a"/>
    <w:link w:val="ac"/>
    <w:uiPriority w:val="99"/>
    <w:semiHidden/>
    <w:unhideWhenUsed/>
    <w:rsid w:val="005B38D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B38D0"/>
    <w:rPr>
      <w:rFonts w:ascii="Segoe UI" w:eastAsia="Calibri" w:hAnsi="Segoe UI" w:cs="Segoe UI"/>
      <w:bCs/>
      <w:i/>
      <w:sz w:val="18"/>
      <w:szCs w:val="18"/>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CA2C87"/>
    <w:rPr>
      <w:rFonts w:ascii="Arial Armenian" w:eastAsia="Times New Roman" w:hAnsi="Arial Armenian" w:cs="Sylfae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994286">
      <w:bodyDiv w:val="1"/>
      <w:marLeft w:val="0"/>
      <w:marRight w:val="0"/>
      <w:marTop w:val="0"/>
      <w:marBottom w:val="0"/>
      <w:divBdr>
        <w:top w:val="none" w:sz="0" w:space="0" w:color="auto"/>
        <w:left w:val="none" w:sz="0" w:space="0" w:color="auto"/>
        <w:bottom w:val="none" w:sz="0" w:space="0" w:color="auto"/>
        <w:right w:val="none" w:sz="0" w:space="0" w:color="auto"/>
      </w:divBdr>
    </w:div>
    <w:div w:id="637490796">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46534238">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348949360">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566</Words>
  <Characters>3228</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https://mul2.gov.am/tasks/626229/oneclick/himnavor.docx?token=3e3b68137b476c286752cfa98aad5c77</cp:keywords>
  <dc:description/>
  <cp:lastModifiedBy>Пользователь Windows</cp:lastModifiedBy>
  <cp:revision>4</cp:revision>
  <cp:lastPrinted>2020-07-21T08:12:00Z</cp:lastPrinted>
  <dcterms:created xsi:type="dcterms:W3CDTF">2022-04-29T08:51:00Z</dcterms:created>
  <dcterms:modified xsi:type="dcterms:W3CDTF">2022-04-29T08:53:00Z</dcterms:modified>
</cp:coreProperties>
</file>