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  <w:bookmarkStart w:id="0" w:name="_GoBack"/>
      <w:bookmarkEnd w:id="0"/>
    </w:p>
    <w:p w14:paraId="6324C951" w14:textId="12F70C49" w:rsidR="007D34AE" w:rsidRPr="007D34AE" w:rsidRDefault="00FC596E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C596E">
        <w:rPr>
          <w:rFonts w:ascii="GHEA Grapalat" w:hAnsi="GHEA Grapalat"/>
          <w:b/>
          <w:sz w:val="24"/>
          <w:szCs w:val="24"/>
          <w:lang w:val="de-DE"/>
        </w:rPr>
        <w:t xml:space="preserve">«ԵՎՐԱՍԻԱԿԱՆ ՏՆՏԵՍԱԿԱՆ ՄԻՈՒԹՅԱՆ ՄԱՍԻՆ» 2014 ԹՎԱԿԱՆԻ ՄԱՅԻՍԻ 29-Ի ՊԱՅՄԱՆԱԳՐՈՒՄ ԵՎՐԱՍԻԱԿԱՆ ՏՆՏԵՍԱԿԱՆ ՄԻՈՒԹՅԱՆ ԱՆԴԱՄ ՊԵՏՈՒԹՅՈՒՆՆԵՐԻ </w:t>
      </w:r>
      <w:r>
        <w:rPr>
          <w:rFonts w:ascii="GHEA Grapalat" w:hAnsi="GHEA Grapalat"/>
          <w:b/>
          <w:sz w:val="24"/>
          <w:szCs w:val="24"/>
          <w:lang w:val="de-DE"/>
        </w:rPr>
        <w:t>ՄԻՋԵ</w:t>
      </w:r>
      <w:r>
        <w:rPr>
          <w:rFonts w:ascii="GHEA Grapalat" w:hAnsi="GHEA Grapalat"/>
          <w:b/>
          <w:sz w:val="24"/>
          <w:szCs w:val="24"/>
          <w:lang w:val="hy-AM"/>
        </w:rPr>
        <w:t>Վ</w:t>
      </w:r>
      <w:r w:rsidRPr="00FC596E">
        <w:rPr>
          <w:rFonts w:ascii="GHEA Grapalat" w:hAnsi="GHEA Grapalat"/>
          <w:b/>
          <w:sz w:val="24"/>
          <w:szCs w:val="24"/>
          <w:lang w:val="de-DE"/>
        </w:rPr>
        <w:t xml:space="preserve"> ՆԵՐՄՈՒԾՄԱՆ ՄԱՔՍԱՏՈՒՐՔԵՐԻ ԳՈՒՄԱՐՆԵՐԻ ՓՈԽԱՆՑՄԱՆ ՄԱՍՈՎ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ԱՐՁԱՆԱԳՐՈՒԹՅԱՆ ՍՏՈՐԱԳՐՄԱՆ </w:t>
      </w:r>
      <w:r w:rsidRPr="00B07B98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30"/>
        <w:gridCol w:w="15"/>
        <w:gridCol w:w="4803"/>
        <w:gridCol w:w="2577"/>
      </w:tblGrid>
      <w:tr w:rsidR="00106CA9" w:rsidRPr="00CD14CB" w14:paraId="38C7D9A6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60002F4" w14:textId="0BA2C70B" w:rsidR="00106CA9" w:rsidRDefault="00106CA9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36019BB" w14:textId="518EC32C" w:rsidR="00106CA9" w:rsidRPr="00106CA9" w:rsidRDefault="00106CA9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F535B1" w14:paraId="6FE949E8" w14:textId="77777777" w:rsidTr="008616CC">
        <w:trPr>
          <w:trHeight w:val="749"/>
        </w:trPr>
        <w:tc>
          <w:tcPr>
            <w:tcW w:w="7630" w:type="dxa"/>
          </w:tcPr>
          <w:p w14:paraId="58A7A8B1" w14:textId="7DF842DA" w:rsidR="00A44B90" w:rsidRPr="00F535B1" w:rsidRDefault="00A44B90" w:rsidP="00AA5F1D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1. </w:t>
            </w:r>
            <w:r w:rsidR="007D34AE">
              <w:t xml:space="preserve"> </w:t>
            </w:r>
            <w:r w:rsidR="007D34AE">
              <w:rPr>
                <w:rFonts w:ascii="GHEA Grapalat" w:hAnsi="GHEA Grapalat"/>
                <w:color w:val="000000"/>
                <w:sz w:val="24"/>
                <w:szCs w:val="24"/>
              </w:rPr>
              <w:t>Նախագծում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</w:t>
            </w:r>
            <w:r w:rsidR="00B07B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եկամուտների նվազեցմանը կամ ծախսերի ավելացմանը հանգեցնող դրույթներ առկա չեն:</w:t>
            </w:r>
          </w:p>
        </w:tc>
        <w:tc>
          <w:tcPr>
            <w:tcW w:w="7395" w:type="dxa"/>
            <w:gridSpan w:val="3"/>
          </w:tcPr>
          <w:p w14:paraId="444A4E4C" w14:textId="2FEF8A20" w:rsidR="00A44B90" w:rsidRPr="00093ECF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F535B1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106CA9" w14:paraId="77A4358B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401CA916" w14:textId="266FC754" w:rsidR="00A44B90" w:rsidRPr="005A744F" w:rsidRDefault="007D34AE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744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68F80F1" w14:textId="3F86D281" w:rsidR="00A44B90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 </w:t>
            </w:r>
            <w:r w:rsid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16</w:t>
            </w:r>
            <w:r w:rsid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.06</w:t>
            </w:r>
            <w:r w:rsidR="005A744F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</w:p>
          <w:p w14:paraId="6A52701F" w14:textId="70B303AF" w:rsidR="00A44B90" w:rsidRPr="00D41F56" w:rsidRDefault="00F535B1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01/14.2/26493-2022</w:t>
            </w:r>
          </w:p>
        </w:tc>
      </w:tr>
      <w:tr w:rsidR="00810161" w:rsidRPr="00810161" w14:paraId="0C3EF29C" w14:textId="77777777" w:rsidTr="008616CC">
        <w:trPr>
          <w:trHeight w:val="749"/>
        </w:trPr>
        <w:tc>
          <w:tcPr>
            <w:tcW w:w="7630" w:type="dxa"/>
          </w:tcPr>
          <w:p w14:paraId="085F4B57" w14:textId="77777777" w:rsidR="00F535B1" w:rsidRPr="00054A05" w:rsidRDefault="00F535B1" w:rsidP="00F535B1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4A0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չի պարունակում ՀՀ օրենքին հակասող, </w:t>
            </w:r>
            <w:r w:rsidRPr="00054A0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նորմեր:</w:t>
            </w:r>
          </w:p>
          <w:p w14:paraId="43577FC8" w14:textId="1E303CAA" w:rsidR="00810161" w:rsidRPr="00F535B1" w:rsidRDefault="00F535B1" w:rsidP="00F535B1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4A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  </w:t>
            </w:r>
          </w:p>
        </w:tc>
        <w:tc>
          <w:tcPr>
            <w:tcW w:w="7395" w:type="dxa"/>
            <w:gridSpan w:val="3"/>
          </w:tcPr>
          <w:p w14:paraId="0ECDE7B6" w14:textId="2D354BF2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810161" w:rsidRPr="00D41F56" w14:paraId="2373197A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0262D49E" w14:textId="656D799F" w:rsidR="00810161" w:rsidRPr="001536E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4836BEB" w14:textId="0C41D21C" w:rsidR="00810161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</w:t>
            </w:r>
            <w:r w:rsid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="0045480C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</w:p>
          <w:p w14:paraId="60CFEAE4" w14:textId="45377CAB" w:rsidR="00810161" w:rsidRPr="00D41F56" w:rsidRDefault="00F535B1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1111/25767-22</w:t>
            </w:r>
          </w:p>
        </w:tc>
      </w:tr>
      <w:tr w:rsidR="00810161" w:rsidRPr="00A44B90" w14:paraId="6FC2AE72" w14:textId="77777777" w:rsidTr="008616CC">
        <w:trPr>
          <w:trHeight w:val="749"/>
        </w:trPr>
        <w:tc>
          <w:tcPr>
            <w:tcW w:w="7630" w:type="dxa"/>
          </w:tcPr>
          <w:p w14:paraId="1FFE8252" w14:textId="77777777" w:rsidR="00F535B1" w:rsidRPr="00F535B1" w:rsidRDefault="00F535B1" w:rsidP="00F535B1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Եվրասիական տնտեսական </w:t>
            </w: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միության անդամ պետությունների միջև ներմուծման մաքսատուրքերի գումարների փոխանցման մասով փոփոխություններ կատարելու մասին» արձանագրության (այսուհետ՝ Արձանագրություն) նախագիծը քննարկվել է Եվրասիական տնտեսական բարձրագույն խորհրդի 2022թ</w:t>
            </w:r>
            <w:r w:rsidRPr="00F535B1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մայիսի 27-ի նիստի շրջանակներում։</w:t>
            </w:r>
          </w:p>
          <w:p w14:paraId="01DA510B" w14:textId="77777777" w:rsidR="00F535B1" w:rsidRPr="00F535B1" w:rsidRDefault="00F535B1" w:rsidP="00F535B1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Արձանագրության նախագծով նախատեսվում է փոփոխություններ կատարել «Եվրասիական տնտեսական միության մասին» 2014 թվականի մայիսի 29-ի պայմանագրի թիվ 5 հավելվածում՝ «Ներմուծման մաքսատուրքերի (համարժեք այլ տուրքերի, հարկերի և հավաքագրումների) գումարները հաշվեգրելու և բաշխելու, դրանք որպես եկամուտ անդամ պետությունների բյուջեներ փոխանցելու կարգի մասին» արձանագրության մեջ։</w:t>
            </w:r>
          </w:p>
          <w:p w14:paraId="2F63D0E3" w14:textId="77777777" w:rsidR="00F535B1" w:rsidRPr="00F535B1" w:rsidRDefault="00F535B1" w:rsidP="00F535B1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Մասնավորապես, անդամ պետությունների ազգային (կենտրոնական) բանկերին իրավունք է վերապահվում «Եվրասիական տնտեսական միության մասին» պայմանագրի թիվ 5 հավելվածի կիրարկման շրջանակներում կնքվող պայմանագրերում սահմանել, որ 2022թ. հունվարի 1-ից (2 տարին չգերազանցող ժամկետով) ԱՄՆ դոլարով հանդիպակաց պարտավորությունների գումարները կամ այդ պարտավորությունների չափերի միջև գումարների </w:t>
            </w: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տարբերությունը կարող են փոխանցվել ինչպես ԱՄՆ դոլարով, այնպես էլ՝ ռուսական ռուբլով (ըստ ազգային (կենտրոնական) բանկի կողմից սահմանված ազգային արժույթների պաշտոնական փոխարժեքների):</w:t>
            </w:r>
          </w:p>
          <w:p w14:paraId="23516FA8" w14:textId="77777777" w:rsidR="00F535B1" w:rsidRPr="00F535B1" w:rsidRDefault="00F535B1" w:rsidP="00F535B1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Արձանագրության նախագիծը նաև նախատեսում է, որ 2022 թվականի հունվարի 1-ից մինչև Արձանագրության ուժի մեջ մտնելն անդամ պետությունների ազգային (կենտրոնական) բանկերի կողմից ներմուծման մաքսատուրքերը ԱՄՆ դոլարով փոխանցելու պարտավորությունների չկատարման կամ ոչ պատշաճ կատարման համար տույժեր չեն կիրառվում:</w:t>
            </w:r>
          </w:p>
          <w:p w14:paraId="06354CB0" w14:textId="77777777" w:rsidR="00F535B1" w:rsidRPr="00F535B1" w:rsidRDefault="00F535B1" w:rsidP="00F535B1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Ընդհանուր առմամբ, նախատեսվող փոփոխությունների նպատակն է՝ բարձրացնել անդամ պետությունների միջև ներմուծման մաքսատուրքերի գումարների հաշվեգրման ու բաշխման գործընթացի արդյունավետությունը։</w:t>
            </w:r>
          </w:p>
          <w:p w14:paraId="45CBA872" w14:textId="77777777" w:rsidR="00F535B1" w:rsidRPr="00F535B1" w:rsidRDefault="00F535B1" w:rsidP="00F535B1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Արձանագրության նախագիծը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160B6787" w14:textId="3109F335" w:rsidR="00810161" w:rsidRPr="00AA5F1D" w:rsidRDefault="00F535B1" w:rsidP="00F535B1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Ելնելով վերոգրյալից և ղեկավարվելով «Միջազգային պայմանագրերի մասին» ՀՀ օրենքի 5-րդ և 7-րդ հոդվածների դրույթներով՝ ՀՀ արտաքին գործերի նախարարությունը նպատակահարմար է գտնում «Եվրասիական տնտեսական </w:t>
            </w:r>
            <w:r w:rsidRPr="00F535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միության մասին» 2014 թվականի մայիսի 29-ի պայմանագրում Եվրասիական տնտեսական միության անդամ պետությունների միջև ներմուծման մաքսատուրքերի գումարների փոխանցման մասով փոփոխություններ կատարելու մասին» արձանագրության ստորագրումը:</w:t>
            </w:r>
          </w:p>
        </w:tc>
        <w:tc>
          <w:tcPr>
            <w:tcW w:w="7395" w:type="dxa"/>
            <w:gridSpan w:val="3"/>
          </w:tcPr>
          <w:p w14:paraId="110FE08C" w14:textId="4E235044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10161" w:rsidRPr="00D41F56" w14:paraId="6F2AD145" w14:textId="77777777" w:rsidTr="008616CC">
        <w:trPr>
          <w:trHeight w:val="631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300FB89" w14:textId="46CC5A12" w:rsidR="00810161" w:rsidRPr="00635F7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նախարարության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67BE9FBE" w14:textId="15202D10" w:rsidR="00810161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</w:t>
            </w:r>
            <w:r w:rsid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09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06</w:t>
            </w:r>
            <w:r w:rsidRPr="00D41F5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2022</w:t>
            </w:r>
          </w:p>
          <w:p w14:paraId="17032839" w14:textId="5DE8F838" w:rsidR="00810161" w:rsidRPr="00D41F56" w:rsidRDefault="00F535B1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ԳՍ//14750-2022</w:t>
            </w:r>
          </w:p>
        </w:tc>
      </w:tr>
      <w:tr w:rsidR="00810161" w:rsidRPr="009E0A5B" w14:paraId="7E7C6E26" w14:textId="77777777" w:rsidTr="008616CC">
        <w:trPr>
          <w:trHeight w:val="1160"/>
        </w:trPr>
        <w:tc>
          <w:tcPr>
            <w:tcW w:w="7645" w:type="dxa"/>
            <w:gridSpan w:val="2"/>
            <w:tcBorders>
              <w:bottom w:val="single" w:sz="4" w:space="0" w:color="auto"/>
            </w:tcBorders>
          </w:tcPr>
          <w:p w14:paraId="125BB11B" w14:textId="5F958DB5" w:rsidR="00810161" w:rsidRPr="00635F77" w:rsidRDefault="00772F71" w:rsidP="0081016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72F71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անդամ պետությունների միջև ներմուծման մաքսատուրքերի գումարների փոխանցման մասով «Եվրասիական տնտեսական միության մասին» 2014 թվականի մայիսի 29-ի պայմանագրում փոփոխություններ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72F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արձանագրության 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380" w:type="dxa"/>
            <w:gridSpan w:val="2"/>
            <w:tcBorders>
              <w:bottom w:val="single" w:sz="4" w:space="0" w:color="auto"/>
            </w:tcBorders>
          </w:tcPr>
          <w:p w14:paraId="19FF70AA" w14:textId="31EC6F3E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990ED" w14:textId="77777777" w:rsidR="00F149E4" w:rsidRDefault="00F149E4" w:rsidP="00D44734">
      <w:pPr>
        <w:spacing w:after="0" w:line="240" w:lineRule="auto"/>
      </w:pPr>
      <w:r>
        <w:separator/>
      </w:r>
    </w:p>
  </w:endnote>
  <w:endnote w:type="continuationSeparator" w:id="0">
    <w:p w14:paraId="10814BEF" w14:textId="77777777" w:rsidR="00F149E4" w:rsidRDefault="00F149E4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10BB2" w14:textId="77777777" w:rsidR="00F149E4" w:rsidRDefault="00F149E4" w:rsidP="00D44734">
      <w:pPr>
        <w:spacing w:after="0" w:line="240" w:lineRule="auto"/>
      </w:pPr>
      <w:r>
        <w:separator/>
      </w:r>
    </w:p>
  </w:footnote>
  <w:footnote w:type="continuationSeparator" w:id="0">
    <w:p w14:paraId="45FCFA54" w14:textId="77777777" w:rsidR="00F149E4" w:rsidRDefault="00F149E4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1504"/>
    <w:rsid w:val="0008277A"/>
    <w:rsid w:val="00093ECF"/>
    <w:rsid w:val="00094037"/>
    <w:rsid w:val="000A12B0"/>
    <w:rsid w:val="000A1D53"/>
    <w:rsid w:val="000A52EC"/>
    <w:rsid w:val="000B5EC5"/>
    <w:rsid w:val="000B6FD2"/>
    <w:rsid w:val="000C22C8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480C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0C4D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A744F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56ADD"/>
    <w:rsid w:val="007606FD"/>
    <w:rsid w:val="00772F71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C69B3"/>
    <w:rsid w:val="007D34AE"/>
    <w:rsid w:val="007D4079"/>
    <w:rsid w:val="007D519E"/>
    <w:rsid w:val="007E1C73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52C20"/>
    <w:rsid w:val="00860F9C"/>
    <w:rsid w:val="008616CC"/>
    <w:rsid w:val="00877450"/>
    <w:rsid w:val="008854F5"/>
    <w:rsid w:val="008A73C7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478B8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D6A7E"/>
    <w:rsid w:val="009D7CD8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07B98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C01996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1F56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16F7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10E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149E4"/>
    <w:rsid w:val="00F33BA6"/>
    <w:rsid w:val="00F50E49"/>
    <w:rsid w:val="00F516C9"/>
    <w:rsid w:val="00F535B1"/>
    <w:rsid w:val="00F550F8"/>
    <w:rsid w:val="00F63B32"/>
    <w:rsid w:val="00F65913"/>
    <w:rsid w:val="00F67430"/>
    <w:rsid w:val="00F71710"/>
    <w:rsid w:val="00F832AA"/>
    <w:rsid w:val="00F93D2C"/>
    <w:rsid w:val="00F94733"/>
    <w:rsid w:val="00FA70C0"/>
    <w:rsid w:val="00FB0ED2"/>
    <w:rsid w:val="00FB5068"/>
    <w:rsid w:val="00FC596E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1E4F9-060F-46FD-B49D-14777C2EA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User</cp:lastModifiedBy>
  <cp:revision>2</cp:revision>
  <cp:lastPrinted>2021-04-01T09:46:00Z</cp:lastPrinted>
  <dcterms:created xsi:type="dcterms:W3CDTF">2022-06-17T07:45:00Z</dcterms:created>
  <dcterms:modified xsi:type="dcterms:W3CDTF">2022-06-17T07:45:00Z</dcterms:modified>
</cp:coreProperties>
</file>