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838" w:rsidRDefault="00987838" w:rsidP="00987838">
      <w:pPr>
        <w:pStyle w:val="headingtitleStyle"/>
      </w:pPr>
      <w:bookmarkStart w:id="0" w:name="_Toc1"/>
      <w:r>
        <w:t>Ամփոփաթերթ</w:t>
      </w:r>
      <w:bookmarkEnd w:id="0"/>
    </w:p>
    <w:p w:rsidR="00987838" w:rsidRDefault="00987838" w:rsidP="00987838">
      <w:pPr>
        <w:pStyle w:val="headingtitleStyle"/>
      </w:pPr>
      <w:bookmarkStart w:id="1" w:name="_Toc2"/>
      <w:r>
        <w:t>«ԶԻՆՎՈՐԱԿԱՆ ԾԱՌԱՅՈՒԹՅԱՆ ԵՎ ԶԻՆԾԱՌԱՅՈՂԻ ԿԱՐԳԱՎԻՃԱԿԻ ՄԱՍԻՆ» ՀԱՅԱՍՏԱՆԻ ՀԱՆՐԱՊԵՏՈՒԹՅԱՆ ՕՐԵՆՔՈՒՄ ԼՐԱՑՈՒՄՆԵՐ ԿԱՏԱՐԵԼՈՒ ՄԱՍԻՆ նախագծի վերաբերյալ</w:t>
      </w:r>
      <w:bookmarkEnd w:id="1"/>
    </w:p>
    <w:p w:rsidR="00987838" w:rsidRDefault="00987838" w:rsidP="00987838"/>
    <w:p w:rsidR="00987838" w:rsidRDefault="00987838" w:rsidP="00987838"/>
    <w:p w:rsidR="00987838" w:rsidRDefault="00987838" w:rsidP="00987838"/>
    <w:tbl>
      <w:tblPr>
        <w:tblW w:w="0" w:type="auto"/>
        <w:tblInd w:w="10" w:type="dxa"/>
        <w:tblCellMar>
          <w:left w:w="10" w:type="dxa"/>
          <w:right w:w="10" w:type="dxa"/>
        </w:tblCellMar>
        <w:tblLook w:val="0000" w:firstRow="0" w:lastRow="0" w:firstColumn="0" w:lastColumn="0" w:noHBand="0" w:noVBand="0"/>
      </w:tblPr>
      <w:tblGrid>
        <w:gridCol w:w="459"/>
        <w:gridCol w:w="2168"/>
        <w:gridCol w:w="4895"/>
        <w:gridCol w:w="3470"/>
        <w:gridCol w:w="2953"/>
      </w:tblGrid>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հ/</w:t>
            </w:r>
          </w:p>
          <w:p w:rsidR="00987838" w:rsidRDefault="00987838" w:rsidP="00DE03FC">
            <w:pPr>
              <w:jc w:val="center"/>
            </w:pPr>
            <w:r>
              <w:rPr>
                <w:rFonts w:ascii="GHEA Grapalat" w:eastAsia="GHEA Grapalat" w:hAnsi="GHEA Grapalat" w:cs="GHEA Grapalat"/>
                <w:color w:val="000000"/>
              </w:rPr>
              <w:t>հ</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Կատարված փոփոխությունը</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vAlign w:val="center"/>
          </w:tcPr>
          <w:p w:rsidR="00987838" w:rsidRDefault="00987838" w:rsidP="00DE03FC">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987838" w:rsidRDefault="00987838" w:rsidP="00DE03FC">
            <w:pPr>
              <w:jc w:val="center"/>
            </w:pPr>
            <w:r>
              <w:rPr>
                <w:rFonts w:ascii="GHEA Grapalat" w:eastAsia="GHEA Grapalat" w:hAnsi="GHEA Grapalat" w:cs="GHEA Grapalat"/>
                <w:color w:val="000000"/>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987838" w:rsidRDefault="00987838" w:rsidP="00DE03FC">
            <w:pPr>
              <w:jc w:val="center"/>
            </w:pPr>
            <w:r>
              <w:rPr>
                <w:rFonts w:ascii="GHEA Grapalat" w:eastAsia="GHEA Grapalat" w:hAnsi="GHEA Grapalat" w:cs="GHEA Grapalat"/>
                <w:color w:val="000000"/>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987838" w:rsidRDefault="00987838" w:rsidP="00DE03FC">
            <w:pPr>
              <w:jc w:val="center"/>
            </w:pPr>
            <w:r>
              <w:rPr>
                <w:rFonts w:ascii="GHEA Grapalat" w:eastAsia="GHEA Grapalat" w:hAnsi="GHEA Grapalat" w:cs="GHEA Grapalat"/>
                <w:color w:val="000000"/>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987838" w:rsidRDefault="00987838" w:rsidP="00DE03FC">
            <w:pPr>
              <w:jc w:val="center"/>
            </w:pPr>
            <w:r>
              <w:rPr>
                <w:rFonts w:ascii="GHEA Grapalat" w:eastAsia="GHEA Grapalat" w:hAnsi="GHEA Grapalat" w:cs="GHEA Grapalat"/>
                <w:color w:val="000000"/>
              </w:rPr>
              <w:t>4</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1</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Իրավաբանների հայկական ասոցիացիա</w:t>
            </w:r>
          </w:p>
          <w:p w:rsidR="00987838" w:rsidRDefault="00987838" w:rsidP="00DE03FC">
            <w:pPr>
              <w:jc w:val="center"/>
            </w:pPr>
            <w:r>
              <w:rPr>
                <w:rFonts w:ascii="GHEA Grapalat" w:eastAsia="GHEA Grapalat" w:hAnsi="GHEA Grapalat" w:cs="GHEA Grapalat"/>
                <w:color w:val="000000"/>
              </w:rPr>
              <w:t>15.04.2022 14:56:13</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11. Տարկետումը բանակից ազատվելու մոտիվացիա չէ, դրա նպատակներից է լավ զինվոր պատրաստելը: Միջազգային օլիմպիադաների մասով՝ հարկ է քայլեր ձեռնարկել, որպեսզի ՀՀ-ում ևս անցկացվեն միջազգային մասնագիտական օլիմպիադաներ, որը, ի թիվս այլնի, կապահովի արտասահմանցի ուսանողների ներհոսքը ՀՀ, կբարձրանա ՀՀ բուհերի միջազգային վարկանիշը ( Արկադի Սահակյան, Հայաստանի </w:t>
            </w:r>
            <w:r>
              <w:rPr>
                <w:rFonts w:ascii="GHEA Grapalat" w:eastAsia="GHEA Grapalat" w:hAnsi="GHEA Grapalat" w:cs="GHEA Grapalat"/>
                <w:color w:val="000000"/>
              </w:rPr>
              <w:lastRenderedPageBreak/>
              <w:t>ՔՀԿ-ների հակակոռուպցիոն կոալիցիայի կառավարման խորհրդի նախագահ):</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Արված առաջարկի լուծումը դուրս է ներկայացված նախագծի կարգավորման շրջանակից:</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Իրավաբանների հայկական ասոցիացիա</w:t>
            </w:r>
          </w:p>
          <w:p w:rsidR="00987838" w:rsidRDefault="00987838" w:rsidP="00DE03FC">
            <w:pPr>
              <w:jc w:val="center"/>
            </w:pPr>
            <w:r>
              <w:rPr>
                <w:rFonts w:ascii="GHEA Grapalat" w:eastAsia="GHEA Grapalat" w:hAnsi="GHEA Grapalat" w:cs="GHEA Grapalat"/>
                <w:color w:val="000000"/>
              </w:rPr>
              <w:t>15.04.2022 14:56:13</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8. Շանհայի ռեյտինգի թոփ 50 համալսարանների որոշման գործընթացում եղել են  գործոններ, որոնք կրթության հետ այնքան էլ սերտ կապ չունեն. այդ համալսարանների ֆինանսական վիճակը, աշխատակիցների շրջանում Նոբելյան մրցանակակիրների քանակը, ակադեմիկների քանակը և այլն: Ողջունելի կլինի, եթե ՀՀ կառավարության կողմից համապատասխան մասնագիտությունների ընտրության ժամանակ տրամադրվի նաև ծրագրային, ֆինանսական աջակցություն, որպեսզի հնարավոր լինի ղեկավարել գործընթացը (Ալֆրեդ Պետրոսյան, ՀԱՊՀ ավագ դպրոցի տնօրեն):</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Արված առաջարկի լուծումը դուրս է ներկայացված նախագծի կարգավորման շրջանակից:</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3</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Իրավաբանների հայկական ասոցիացիա</w:t>
            </w:r>
          </w:p>
          <w:p w:rsidR="00987838" w:rsidRDefault="00987838" w:rsidP="00DE03FC">
            <w:pPr>
              <w:jc w:val="center"/>
            </w:pPr>
            <w:r>
              <w:rPr>
                <w:rFonts w:ascii="GHEA Grapalat" w:eastAsia="GHEA Grapalat" w:hAnsi="GHEA Grapalat" w:cs="GHEA Grapalat"/>
                <w:color w:val="000000"/>
              </w:rPr>
              <w:t>15.04.2022 14:56:13</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6. Անհրաժեշտ է  փոփոխություն կատարել 2019թ. սեպտեմբերի 3-ի 605 հրամանում 1-ին կետի 3-րդ ենթակետում և ավելացնել նաև «Ալ Ֆերգանի»-ի անվան ֆիզիկայի միջազգային օլիմպիադան (Էլբակ Էլբակյան, Հայաստանի ազգային պոլիտեխնիկական համալսարանի պռոռեկտոր ):</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Արված առաջարկի լուծումը դուրս է ներկայացված նախագծի կարգավորման շրջանակից:</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4</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Իրավաբանների հայկական ասոցիացիա</w:t>
            </w:r>
          </w:p>
          <w:p w:rsidR="00987838" w:rsidRDefault="00987838" w:rsidP="00DE03FC">
            <w:pPr>
              <w:jc w:val="center"/>
            </w:pPr>
            <w:r>
              <w:rPr>
                <w:rFonts w:ascii="GHEA Grapalat" w:eastAsia="GHEA Grapalat" w:hAnsi="GHEA Grapalat" w:cs="GHEA Grapalat"/>
                <w:color w:val="000000"/>
              </w:rPr>
              <w:lastRenderedPageBreak/>
              <w:t>15.04.2022 14:56:13</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5.</w:t>
            </w:r>
            <w:r>
              <w:rPr>
                <w:rFonts w:ascii="GHEA Grapalat" w:eastAsia="GHEA Grapalat" w:hAnsi="GHEA Grapalat" w:cs="GHEA Grapalat"/>
                <w:color w:val="000000"/>
              </w:rPr>
              <w:tab/>
              <w:t xml:space="preserve">Անհրաժեշտ է լրացումներ և փոփոխություն կատարել նաև 2018 թվականի 451-Ն որոշման 7-րդ մասում. 5.1. լրացնել նոր </w:t>
            </w:r>
            <w:r>
              <w:rPr>
                <w:rFonts w:ascii="GHEA Grapalat" w:eastAsia="GHEA Grapalat" w:hAnsi="GHEA Grapalat" w:cs="GHEA Grapalat"/>
                <w:color w:val="000000"/>
              </w:rPr>
              <w:lastRenderedPageBreak/>
              <w:t>երկրորդ կետ հետևյալ բովանդակությամբ. «2) քաղաքացու ստացած մրցանակները (ոսկե կամ արծաթե կամ բրոնզե մեդալներ) դպրոցականների հետևյալ միջազգային դպրոցական այլ օլիմպիադաներում. ա. «Ժաուտիկովյան միջազգային օլիմպիադա»` մաթեմատիկա, ֆիզիկա և ինֆորմատիկա առարկաներից, բ. «Մենդելեևյան միջազգային օլիմպիադա»` քիմիա առարկայից, գ. «Ալ Ֆերգանի անվան ֆիզիկայի միջազգային օլիմպիադա»` ֆիզիկա</w:t>
            </w:r>
            <w:r>
              <w:rPr>
                <w:rFonts w:ascii="GHEA Grapalat" w:eastAsia="GHEA Grapalat" w:hAnsi="GHEA Grapalat" w:cs="GHEA Grapalat"/>
                <w:color w:val="000000"/>
              </w:rPr>
              <w:tab/>
              <w:t xml:space="preserve">առարկայից,» 5.2.    </w:t>
            </w:r>
            <w:r>
              <w:rPr>
                <w:rFonts w:ascii="GHEA Grapalat" w:eastAsia="GHEA Grapalat" w:hAnsi="GHEA Grapalat" w:cs="GHEA Grapalat"/>
                <w:color w:val="000000"/>
              </w:rPr>
              <w:tab/>
              <w:t xml:space="preserve">Երկրորդ կետի համարկալումը փոխել երեք, 5.3.   </w:t>
            </w:r>
            <w:r>
              <w:rPr>
                <w:rFonts w:ascii="GHEA Grapalat" w:eastAsia="GHEA Grapalat" w:hAnsi="GHEA Grapalat" w:cs="GHEA Grapalat"/>
                <w:color w:val="000000"/>
              </w:rPr>
              <w:tab/>
              <w:t>Երրորդ կետը շարադրել հետևյալ նոր խմբագրությամբ. «քաղաքացու կողմից հայոց լեզու կամ հայ գրականություն կամ հայ ժողովրդի պատմություն առարկաներից դպրոցականների հանրապետական օլիմպիադաներում 1-ին, 2-րդ և 3-րդ տեղերը գրաված լինելու հանգամանքը:» (Իրավաբանների հայկական ասցիացիա):</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Արված առաջարկի լուծումը դուրս է ներկայացված </w:t>
            </w:r>
            <w:r>
              <w:rPr>
                <w:rFonts w:ascii="GHEA Grapalat" w:eastAsia="GHEA Grapalat" w:hAnsi="GHEA Grapalat" w:cs="GHEA Grapalat"/>
                <w:color w:val="000000"/>
              </w:rPr>
              <w:lastRenderedPageBreak/>
              <w:t>նախագծի կարգավորման շրջանակից:</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Իրավաբանների հայկական ասոցիացիա</w:t>
            </w:r>
          </w:p>
          <w:p w:rsidR="00987838" w:rsidRDefault="00987838" w:rsidP="00DE03FC">
            <w:pPr>
              <w:jc w:val="center"/>
            </w:pPr>
            <w:r>
              <w:rPr>
                <w:rFonts w:ascii="GHEA Grapalat" w:eastAsia="GHEA Grapalat" w:hAnsi="GHEA Grapalat" w:cs="GHEA Grapalat"/>
                <w:color w:val="000000"/>
              </w:rPr>
              <w:t>15.04.2022 14:56:13</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4.</w:t>
            </w:r>
            <w:r>
              <w:rPr>
                <w:rFonts w:ascii="GHEA Grapalat" w:eastAsia="GHEA Grapalat" w:hAnsi="GHEA Grapalat" w:cs="GHEA Grapalat"/>
                <w:color w:val="000000"/>
              </w:rPr>
              <w:tab/>
              <w:t xml:space="preserve">Անհրաժեշտ է փոփոխություններ կատարել նաև 2018 թվականի 451-Ն որոշման մեջ, որում //www.shanghairanking.com առաջին 50 տեղերում ընդգրկված բարձրագույն ուսումնական հաստատություններում սովորելու հանգամանքով տարկետում ստանալու հանգամանքը պետք է կապել կառավարության </w:t>
            </w:r>
            <w:r>
              <w:rPr>
                <w:rFonts w:ascii="GHEA Grapalat" w:eastAsia="GHEA Grapalat" w:hAnsi="GHEA Grapalat" w:cs="GHEA Grapalat"/>
                <w:color w:val="000000"/>
              </w:rPr>
              <w:lastRenderedPageBreak/>
              <w:t>կողմից սահմանվելիք պետության համար առաջնահերթ և կարևորություն ներկայացնող մասնագիտությունների հետ (Իրավաբանների հայկական ասցիացիա):</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Արված առաջարկի լուծումը դուրս է ներկայացված նախագծի կարգավորման շրջանակից: Առաջարկին հնարավոր կլինի անդրադառնալ համապատասխան </w:t>
            </w:r>
            <w:r>
              <w:rPr>
                <w:rFonts w:ascii="GHEA Grapalat" w:eastAsia="GHEA Grapalat" w:hAnsi="GHEA Grapalat" w:cs="GHEA Grapalat"/>
                <w:color w:val="000000"/>
              </w:rPr>
              <w:lastRenderedPageBreak/>
              <w:t>ենթաօրենսդրական ակտերը մշակելու գործընթացում:</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6</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Իրավաբանների հայկական ասոցիացիա</w:t>
            </w:r>
          </w:p>
          <w:p w:rsidR="00987838" w:rsidRDefault="00987838" w:rsidP="00DE03FC">
            <w:pPr>
              <w:jc w:val="center"/>
            </w:pPr>
            <w:r>
              <w:rPr>
                <w:rFonts w:ascii="GHEA Grapalat" w:eastAsia="GHEA Grapalat" w:hAnsi="GHEA Grapalat" w:cs="GHEA Grapalat"/>
                <w:color w:val="000000"/>
              </w:rPr>
              <w:t>15.04.2022 14:56:13</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3.</w:t>
            </w:r>
            <w:r>
              <w:rPr>
                <w:rFonts w:ascii="GHEA Grapalat" w:eastAsia="GHEA Grapalat" w:hAnsi="GHEA Grapalat" w:cs="GHEA Grapalat"/>
                <w:color w:val="000000"/>
              </w:rPr>
              <w:tab/>
              <w:t>Կառավարության որոշմամբ պետք է սահմանել չափորոշիչներ, որոնց հիման վրա հնարավոր կլինի ընտրել սովորողներին: Օրինակ` ավագ դպրոցի միջինը գնահատականը` ընդհանուր բոլոր առարկաններից և տվյալ մասնագիտությունից, մասնակցությունը տվյալ մասնագիտության տիրույթում անցկացված գիտաժողովներին,  ԲՈԿ-ի կողմից հաստատված գիտական պարբերականներում գիտական նյութի հրապարակումը, մասնագիտական օլիպիադաներին մասնակցությունը, օտար լեզվի տիրապետման վկայագիրը, ԲՈՒՀ-ի ընդունելության գնահատականը և այլն (Իրավաբանների հայկական ասցիացիա):</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Արված առաջարկի լուծումը դուրս է ներկայացված նախագծի կարգավորման շրջանակից: Առաջարկին հնարավոր կլինի անդրադառնալ համապատասխան ենթաօրենսդրական ակտերը մշակելու գործընթացում:</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7</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Իրավաբանների հայկական ասոցիացիա</w:t>
            </w:r>
          </w:p>
          <w:p w:rsidR="00987838" w:rsidRDefault="00987838" w:rsidP="00DE03FC">
            <w:pPr>
              <w:jc w:val="center"/>
            </w:pPr>
            <w:r>
              <w:rPr>
                <w:rFonts w:ascii="GHEA Grapalat" w:eastAsia="GHEA Grapalat" w:hAnsi="GHEA Grapalat" w:cs="GHEA Grapalat"/>
                <w:color w:val="000000"/>
              </w:rPr>
              <w:t>15.04.2022 14:56:13</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2.</w:t>
            </w:r>
            <w:r>
              <w:rPr>
                <w:rFonts w:ascii="GHEA Grapalat" w:eastAsia="GHEA Grapalat" w:hAnsi="GHEA Grapalat" w:cs="GHEA Grapalat"/>
                <w:color w:val="000000"/>
              </w:rPr>
              <w:tab/>
              <w:t>Կառավարության որոշմամբ պետք է սահմանել չափորոշիչներ, որոնց հիման վրա հնարավոր կլինի հատկորոշել յուրաքանչյուր մասնագիտության գծով սովորողների քանակը, այդ թվում յուրաքանչուր ԲՈՒՀ-ին ըստ մասնագիտությունների տրվող քվոտան (Իրավաբանների հայկական ասցիացիա):</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Արված առաջարկի լուծումը դուրս է ներկայացված նախագծի կարգավորման շրջանակից: Առաջարկին հնարավոր կլինի անդրադառնալ համապատասխան ենթաօրենսդրական </w:t>
            </w:r>
            <w:r>
              <w:rPr>
                <w:rFonts w:ascii="GHEA Grapalat" w:eastAsia="GHEA Grapalat" w:hAnsi="GHEA Grapalat" w:cs="GHEA Grapalat"/>
                <w:color w:val="000000"/>
              </w:rPr>
              <w:lastRenderedPageBreak/>
              <w:t>ակտերը մշակելու գործընթացում:</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8</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Իրավաբանների հայկական ասոցիացիա</w:t>
            </w:r>
          </w:p>
          <w:p w:rsidR="00987838" w:rsidRDefault="00987838" w:rsidP="00DE03FC">
            <w:pPr>
              <w:jc w:val="center"/>
            </w:pPr>
            <w:r>
              <w:rPr>
                <w:rFonts w:ascii="GHEA Grapalat" w:eastAsia="GHEA Grapalat" w:hAnsi="GHEA Grapalat" w:cs="GHEA Grapalat"/>
                <w:color w:val="000000"/>
              </w:rPr>
              <w:t>15.04.2022 14:56:13</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Իրավաբանների հայկական ասոցիացիան և Հայաստանի ՔՀԿ-ների հակակոռուպցիոն կոալիցիան դրական են գնահատում ՀՀ կրթության, գիտության, մշակույթի և սպորտի նախարարության կողմից պատրաստած «Զինվորական ծառայության և զինծառայողի կարգավիճակի մասին» Հայաստանի Հանրապետության օրենքում լրացումներ կատարելու մասին ՀՀ օրենքի նախագիծը և 2022 թվականի ապրիլի 12-ի տեղի ունեցած հանրային քննարկման արդյունքում ներկայացնում են հետևյալ առաջարկությունները. 1. </w:t>
            </w:r>
            <w:r>
              <w:rPr>
                <w:rFonts w:ascii="GHEA Grapalat" w:eastAsia="GHEA Grapalat" w:hAnsi="GHEA Grapalat" w:cs="GHEA Grapalat"/>
                <w:color w:val="000000"/>
              </w:rPr>
              <w:tab/>
              <w:t>Քանի որ ՀՀ ԲՈՒՀ-երի և մասնագիտությունների համար սահմանված չէ ներհանրապետական ռեյտինգավորման համակարգ, ապա անհրաժեշտ է  կառավարության որոշմամբ սահմանել չափորոշիչներ, որոնց հիման վրա հնարավոր կլինի հատկորոշել ու սահմանել ԲՈՒՀ-երի և մասնագիտությունների ցանկը (Իրավաբանների հայկական ասցիացիա):</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Արված առաջարկի լուծումը դուրս է ներկայացված նախագծի կարգավորման շրջանակից: Առաջարկին հնարավոր կլինի անդրադառնալ համապատասխան ենթաօրենսդրական ակտերը մշակելու գործընթացում:</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9</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Սարգիս Սարգսյան</w:t>
            </w:r>
          </w:p>
          <w:p w:rsidR="00987838" w:rsidRDefault="00987838" w:rsidP="00DE03FC">
            <w:pPr>
              <w:jc w:val="center"/>
            </w:pPr>
            <w:r>
              <w:rPr>
                <w:rFonts w:ascii="GHEA Grapalat" w:eastAsia="GHEA Grapalat" w:hAnsi="GHEA Grapalat" w:cs="GHEA Grapalat"/>
                <w:color w:val="000000"/>
              </w:rPr>
              <w:t>15.04.2022 09:28:05</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Անպայման պետք է պահպանել www.shanghairanking.com կայքի տվյալներով առաջին 50 ԲՈՒՀ-երում սովորողներին տարկետում տալու կարգը, քանի որ </w:t>
            </w:r>
            <w:r>
              <w:rPr>
                <w:rFonts w:ascii="GHEA Grapalat" w:eastAsia="GHEA Grapalat" w:hAnsi="GHEA Grapalat" w:cs="GHEA Grapalat"/>
                <w:color w:val="000000"/>
              </w:rPr>
              <w:lastRenderedPageBreak/>
              <w:t>միանշանակ է, որ Հայաստանյան ԲՈՒՀ-երը անհամեմատ զիջում են նշված ԲՈՒՀ-երին և այդ ԲՈՒՀ-երում սովորող հայ երեխաներն են, որ հետագայում կարող են նոր գիտելիք բերել հայրենիք և զարգացնել հայրենի տնտեսությունը։ Եթե ուսումնասիրենք հայկական տեղեկատվական ոլորտի ստարթափերը, ապա կհամոզվենք, որ մեծ հաջողությունների հասած ընկերությունների ղեկավարները, հիմնադիրները անպայման կրթություն են ստացել ԱՄՆ-ի կամ Մեծ Բրիտանիայի առաջատար ԲՈՒՀ-երում և այժմ աշխարհի լավագույն ԲՈՒՀ-երում սովորելը միակ ուղին է նոր գիտելիքներ և տեխնոլոգիաներ բերել ՀՀ։ Ցավող սրտի մեր ԲՈՒՀ-երը դեռ ոչ ապացուցել են իրենց որակը, ոչ էլ կառուպցիայից զերծ լինելու հանգամանքը և չեմ ուզի, որ մեր ԲՈՒՀ-երը կրկին դառնան դասալիքների պատսպարան։</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Ընդունվել է</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//www.shanghairanking.com առաջին 50 տեղերում ընդգրկված բարձրագույն ուսումնական </w:t>
            </w:r>
            <w:r>
              <w:rPr>
                <w:rFonts w:ascii="GHEA Grapalat" w:eastAsia="GHEA Grapalat" w:hAnsi="GHEA Grapalat" w:cs="GHEA Grapalat"/>
                <w:color w:val="000000"/>
              </w:rPr>
              <w:lastRenderedPageBreak/>
              <w:t>հաստատություններում սովորելու հանգամանքով տարկետում ստանալը կարգավորվում է ՀՀ կառավարության 2018 թվականի 451-Ն որոշմամբ, իսկ առաջարկվող փոփոխությամբ կառավարությանը լիազորություն է տրվում սահմանել բուհերի և մասնագիտությունների ցանկ, որում սահմանված կարգով սովորելը պարտադիր զինվորական ծառայությունից տարկետում ստանալու հիմք է հանդիսանալու, որը չի ենթադրում ՀՀ կառավարության 2018 թվականի 451-Ն որոշման մեջ փոփոխություն իրականացնել</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10</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Ժորա Իսպիրյան</w:t>
            </w:r>
          </w:p>
          <w:p w:rsidR="00987838" w:rsidRDefault="00987838" w:rsidP="00DE03FC">
            <w:pPr>
              <w:jc w:val="center"/>
            </w:pPr>
            <w:r>
              <w:rPr>
                <w:rFonts w:ascii="GHEA Grapalat" w:eastAsia="GHEA Grapalat" w:hAnsi="GHEA Grapalat" w:cs="GHEA Grapalat"/>
                <w:color w:val="000000"/>
              </w:rPr>
              <w:t>14.04.2022 17:49:54</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bjshkakan usanoxnern el anpayman petq e yndgrkven,mez bjishkner shat en petq,es naxagtcov tutl ktan 6rd kurst avartatc usanoxnery yndunven ordinatura ev nex masnagitacum </w:t>
            </w:r>
            <w:r>
              <w:rPr>
                <w:rFonts w:ascii="GHEA Grapalat" w:eastAsia="GHEA Grapalat" w:hAnsi="GHEA Grapalat" w:cs="GHEA Grapalat"/>
                <w:color w:val="000000"/>
              </w:rPr>
              <w:lastRenderedPageBreak/>
              <w:t>stanan,nor tcarayen petutyany,arajarks e anpayman EPBH yndgrkel buheri cankum</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Առաջարկվող փոփոխությամբ կառավարությանը լիազորություն է տրվում </w:t>
            </w:r>
            <w:r>
              <w:rPr>
                <w:rFonts w:ascii="GHEA Grapalat" w:eastAsia="GHEA Grapalat" w:hAnsi="GHEA Grapalat" w:cs="GHEA Grapalat"/>
                <w:color w:val="000000"/>
              </w:rPr>
              <w:lastRenderedPageBreak/>
              <w:t>սահմանել բուհերի և մասնագիտությունների ցանկ, որում սահմանված կարգով սովորելը պարտադիր զինվորական ծառայությունից տարկետում ստանալու հիմք է հանդիսանալու: Առաջարկված բուհին նշված ցանկում ընդգրկելուն հնարավոր կլինի անդրադառնալ միայն օրենքը ընդունվելուց հետո:</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11</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Svetlana Dallakyan</w:t>
            </w:r>
          </w:p>
          <w:p w:rsidR="00987838" w:rsidRDefault="00987838" w:rsidP="00DE03FC">
            <w:pPr>
              <w:jc w:val="center"/>
            </w:pPr>
            <w:r>
              <w:rPr>
                <w:rFonts w:ascii="GHEA Grapalat" w:eastAsia="GHEA Grapalat" w:hAnsi="GHEA Grapalat" w:cs="GHEA Grapalat"/>
                <w:color w:val="000000"/>
              </w:rPr>
              <w:t>14.04.2022 12:52:32</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3․ Ինչ վերաբերում է հետբուհական(մագիստրատուր, ասպիրանտուրա) կրթությանը տարկետում տալ, հիանալի նախաձեռնություն է , բայց նորից անպայման ներառեք միձազգային ԲՈՒՀ-երի ծրագրերը, կարող է նորից  http://www.shanghairanking.com առաջին 50 տեղերում ընդգրկված բարձրագույն ուսումնական հաստատություններում սովորելու հնարավորոությունը հածվի առնել, արդեն ըստ Հայաստանի համար ռազմավարական նշանակություն ունեցող ոլորտները։ 4․ ՀՀ ԲՈՒՀ-երը ընդգրկել այդ ցուցակում և տալ տարկետում շատ ողջունել է, բայց Հայկական </w:t>
            </w:r>
            <w:r>
              <w:rPr>
                <w:rFonts w:ascii="GHEA Grapalat" w:eastAsia="GHEA Grapalat" w:hAnsi="GHEA Grapalat" w:cs="GHEA Grapalat"/>
                <w:color w:val="000000"/>
              </w:rPr>
              <w:lastRenderedPageBreak/>
              <w:t>իրականության մեջ դա այդքան էլ իրագործելի չք , քանի որ այստեղ առկա են մեծ կոռուպցիոն ռիսկեր(որին տարիներ շարունակ ակատատես ենք եղել)։  Հ․Գ․  Միջազգային ԲՈՒՀ-երում սովորելը պետք է խրախուսենք, քանի որ մարդը առանց պետական աջակցության, միջազգային դրամաշնորհներով, կրթաթոշակներով գնում և սատնում է միջազգային կրթություն, դառնում է միջազգային կարգի մասնագետ ու դա կարող է օգտագործվել Հայասատանի համար։ Զուտ պետք է խելամիտ մեխանիզմներով այդ երիտասարդներին բերել Հայասատան իրենց գիտելիքները օգտագործել և ոչ թե միջազգային կրթություն ստացածին տանել կանգնեցնել սահմանին, փոխարենը նրան օգտագործել զենքի արտասրության, անօդաչու սարքերի և այլնի արտադրության մեջ</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Արված առաջարկի լուծումը դուրս է ներկայացված նախագծի կարգավորման շրջանակից:</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12</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Svetlana Dallakyan</w:t>
            </w:r>
          </w:p>
          <w:p w:rsidR="00987838" w:rsidRDefault="00987838" w:rsidP="00DE03FC">
            <w:pPr>
              <w:jc w:val="center"/>
            </w:pPr>
            <w:r>
              <w:rPr>
                <w:rFonts w:ascii="GHEA Grapalat" w:eastAsia="GHEA Grapalat" w:hAnsi="GHEA Grapalat" w:cs="GHEA Grapalat"/>
                <w:color w:val="000000"/>
              </w:rPr>
              <w:t>14.04.2022 12:52:32</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2․ Առաջարկում եմ մշակել մեխանիզմներ, որ այդ երիտասարդներոը ովքեր սովորում եմ այդպիսի ԲՈՒՀ երում գան հայրենիք և իրենց ներդրումը ունենան Հայաստանի համար ռազմավարական նշանակաություն ունեցող ոլորտներում։(դա չի նշանակում զենքը վերցնել և կանգնել սահմանին, այլ 2 տարին օգտագործել իրենց ստացած "թանկարժեք" </w:t>
            </w:r>
            <w:r>
              <w:rPr>
                <w:rFonts w:ascii="GHEA Grapalat" w:eastAsia="GHEA Grapalat" w:hAnsi="GHEA Grapalat" w:cs="GHEA Grapalat"/>
                <w:color w:val="000000"/>
              </w:rPr>
              <w:lastRenderedPageBreak/>
              <w:t>գիտելիքները և կարողությունները՝ մշակելով հստակ կարգեր և մեխանիզմներ)։</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Արված առաջարկի լուծումը դուրս է ներկայացված նախագծի կարգավորման շրջանակից: Առաջարկին հնարավոր կլինի անդրադառնալ համապատասխան ենթաօրենսդրական </w:t>
            </w:r>
            <w:r>
              <w:rPr>
                <w:rFonts w:ascii="GHEA Grapalat" w:eastAsia="GHEA Grapalat" w:hAnsi="GHEA Grapalat" w:cs="GHEA Grapalat"/>
                <w:color w:val="000000"/>
              </w:rPr>
              <w:lastRenderedPageBreak/>
              <w:t>ակտերը մշակելու գործընթացում:</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13</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Svetlana Dallakyan</w:t>
            </w:r>
          </w:p>
          <w:p w:rsidR="00987838" w:rsidRDefault="00987838" w:rsidP="00DE03FC">
            <w:pPr>
              <w:jc w:val="center"/>
            </w:pPr>
            <w:r>
              <w:rPr>
                <w:rFonts w:ascii="GHEA Grapalat" w:eastAsia="GHEA Grapalat" w:hAnsi="GHEA Grapalat" w:cs="GHEA Grapalat"/>
                <w:color w:val="000000"/>
              </w:rPr>
              <w:t>14.04.2022 12:52:32</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1․ Առաջարկում եմ պահպանել http://www.shanghairanking.com առաջին 50 տեղերում ընդգրկված բարձրագույն ուսումնական հաստատություններում սովորելու հնարավորությունը, քանի որ այդ ԲՈՒՀ երում սովորելու դեպքում, ՀՀ երիտասարդները ստանում են միջազգային չափանիշներին համապատասխան գիտելիքներ, որոնք կարող են օգտագործեն  Հայաստանի բարօրության համար։(ի դեպ այդ թանկ ԲՈՒՀ երում հայ երկտասարդները սովորում են մեծամասամբ միջազգային դրամաշնորհներով։)</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Ընդունվել է</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//www.shanghairanking.com առաջին 50 տեղերում ընդգրկված բարձրագույն ուսումնական հաստատություններում սովորելու հանգամանքով տարկետում ստանալը կարգավորվում է ՀՀ կառավարության 2018 թվականի 451-Ն որոշմամբ, իսկ առաջարկվող փոփոխությամբ կառավարությանը լիազորություն է տրվում սահմանել բուհերի և մասնագիտությունների ցանկ, որում սահմանված կարգով սովորելը պարտադիր զինվորական ծառայությունից տարկետում ստանալու հիմք է հանդիսանալու, որը չի ենթադրում ՀՀ կառավարության 2018 թվականի 451-Ն որոշման </w:t>
            </w:r>
            <w:r>
              <w:rPr>
                <w:rFonts w:ascii="GHEA Grapalat" w:eastAsia="GHEA Grapalat" w:hAnsi="GHEA Grapalat" w:cs="GHEA Grapalat"/>
                <w:color w:val="000000"/>
              </w:rPr>
              <w:lastRenderedPageBreak/>
              <w:t>մեջ փոփոխություն իրականացնել</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lastRenderedPageBreak/>
              <w:t>14</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Տիգրան Վարդազարյան</w:t>
            </w:r>
          </w:p>
          <w:p w:rsidR="00987838" w:rsidRDefault="00987838" w:rsidP="00DE03FC">
            <w:pPr>
              <w:jc w:val="center"/>
            </w:pPr>
            <w:r>
              <w:rPr>
                <w:rFonts w:ascii="GHEA Grapalat" w:eastAsia="GHEA Grapalat" w:hAnsi="GHEA Grapalat" w:cs="GHEA Grapalat"/>
                <w:color w:val="000000"/>
              </w:rPr>
              <w:t>12.04.2022 15:54:10</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Բուհերի և համապատասխան մասնագիտություններով սովորելու կարգը և պայմանները սահմանելիս ոչ թե բավարարվել www.shanghairanking.com կայքի առաջին հինգ տասնյակում նշված բուհերով, այլ ներառել նաև ՌԴ մի շարք բուհեր՝ МИФИ, МФТИ և այլն, որտեղ մեր երեխաները սովորում են ՀՀ-ի համար հատկացված տեղերում և ՌԴ պետական բյուջեի միջոցների հաշվին:</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Առաջարկվող փոփոխությամբ կառավարությանը լիազորություն է տրվում սահմանել բուհերի և մասնագիտությունների ցանկ, որում սահմանված կարգով սովորելը պարտադիր զինվորական ծառայությունից տարկետում ստանալու հիմք է հանդիսանալու: Առաջարկված բուհերը նշված ցանկում ընդգրկելուն հնարավոր կլինի անդրադառնալ միայն օրենքը ընդունվելուց հետո:</w:t>
            </w:r>
          </w:p>
        </w:tc>
      </w:tr>
      <w:tr w:rsidR="00987838" w:rsidTr="00DE03FC">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15</w:t>
            </w:r>
          </w:p>
        </w:tc>
        <w:tc>
          <w:tcPr>
            <w:tcW w:w="225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Տիգրան Վարդազարյան</w:t>
            </w:r>
          </w:p>
          <w:p w:rsidR="00987838" w:rsidRDefault="00987838" w:rsidP="00DE03FC">
            <w:pPr>
              <w:jc w:val="center"/>
            </w:pPr>
            <w:r>
              <w:rPr>
                <w:rFonts w:ascii="GHEA Grapalat" w:eastAsia="GHEA Grapalat" w:hAnsi="GHEA Grapalat" w:cs="GHEA Grapalat"/>
                <w:color w:val="000000"/>
              </w:rPr>
              <w:t>12.04.2022 15:54:10</w:t>
            </w:r>
          </w:p>
        </w:tc>
        <w:tc>
          <w:tcPr>
            <w:tcW w:w="52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Առաջարկում եմ օրենքի փոփոխությանը տալ հետադարձ ուժ /ՀՀ սահմանադրություն 73-րդ հոդված/ , որպիսի այն տարածվի նաև ներկա պահին սովորողների վրա:</w:t>
            </w:r>
          </w:p>
        </w:tc>
        <w:tc>
          <w:tcPr>
            <w:tcW w:w="38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987838" w:rsidRDefault="00987838" w:rsidP="00DE03FC">
            <w:pPr>
              <w:jc w:val="center"/>
            </w:pPr>
            <w:r>
              <w:rPr>
                <w:rFonts w:ascii="GHEA Grapalat" w:eastAsia="GHEA Grapalat" w:hAnsi="GHEA Grapalat" w:cs="GHEA Grapalat"/>
                <w:color w:val="000000"/>
              </w:rPr>
              <w:t xml:space="preserve">Առաջարկվող փոփոխությամբ կառավարությանը լիազորություն է տրվում սահմանել բուհերի և մասնագիտությունների ցանկ, որում սահմանված կարգով սովորելը </w:t>
            </w:r>
            <w:r>
              <w:rPr>
                <w:rFonts w:ascii="GHEA Grapalat" w:eastAsia="GHEA Grapalat" w:hAnsi="GHEA Grapalat" w:cs="GHEA Grapalat"/>
                <w:color w:val="000000"/>
              </w:rPr>
              <w:lastRenderedPageBreak/>
              <w:t>պարտադիր զինվորական ծառայությունից տարկետում ստանալու հիմք է հանդիսանալու: Նշված փոփոխությանը հետադարձ ուժ տալը հարավոր չէ՝ դրա կիրարման անհնարինության առումով:</w:t>
            </w:r>
          </w:p>
        </w:tc>
      </w:tr>
    </w:tbl>
    <w:p w:rsidR="00987838" w:rsidRDefault="00987838" w:rsidP="00987838"/>
    <w:p w:rsidR="00C018D1" w:rsidRPr="00987838" w:rsidRDefault="00C018D1" w:rsidP="00987838">
      <w:bookmarkStart w:id="2" w:name="_GoBack"/>
      <w:bookmarkEnd w:id="2"/>
    </w:p>
    <w:sectPr w:rsidR="00C018D1" w:rsidRPr="00987838">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A66B3"/>
    <w:multiLevelType w:val="hybridMultilevel"/>
    <w:tmpl w:val="71BEEF26"/>
    <w:lvl w:ilvl="0" w:tplc="6100A220">
      <w:start w:val="1"/>
      <w:numFmt w:val="decimal"/>
      <w:lvlText w:val="%1."/>
      <w:lvlJc w:val="left"/>
      <w:pPr>
        <w:ind w:left="900" w:hanging="360"/>
      </w:pPr>
      <w:rPr>
        <w:rFonts w:eastAsia="MS Mincho" w:cs="MS Mincho"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341A755C"/>
    <w:multiLevelType w:val="hybridMultilevel"/>
    <w:tmpl w:val="5C3CE0EC"/>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2" w15:restartNumberingAfterBreak="0">
    <w:nsid w:val="41947B3A"/>
    <w:multiLevelType w:val="hybridMultilevel"/>
    <w:tmpl w:val="D75C5F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8B198D"/>
    <w:multiLevelType w:val="hybridMultilevel"/>
    <w:tmpl w:val="0A12A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2578D5"/>
    <w:multiLevelType w:val="hybridMultilevel"/>
    <w:tmpl w:val="AEA803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7A"/>
    <w:rsid w:val="00015455"/>
    <w:rsid w:val="0004259C"/>
    <w:rsid w:val="0008309C"/>
    <w:rsid w:val="00090480"/>
    <w:rsid w:val="0009352F"/>
    <w:rsid w:val="00093AB9"/>
    <w:rsid w:val="000956B8"/>
    <w:rsid w:val="00095F71"/>
    <w:rsid w:val="000F0EF2"/>
    <w:rsid w:val="00102DAA"/>
    <w:rsid w:val="001038E9"/>
    <w:rsid w:val="001333A2"/>
    <w:rsid w:val="001377F2"/>
    <w:rsid w:val="001817CD"/>
    <w:rsid w:val="00193194"/>
    <w:rsid w:val="00194D56"/>
    <w:rsid w:val="001A7A6E"/>
    <w:rsid w:val="001B4636"/>
    <w:rsid w:val="001B69EA"/>
    <w:rsid w:val="001C4FE5"/>
    <w:rsid w:val="001E3689"/>
    <w:rsid w:val="001F44CC"/>
    <w:rsid w:val="002318A8"/>
    <w:rsid w:val="002C50B2"/>
    <w:rsid w:val="002E5599"/>
    <w:rsid w:val="0031486B"/>
    <w:rsid w:val="003148C7"/>
    <w:rsid w:val="00314C46"/>
    <w:rsid w:val="0032697F"/>
    <w:rsid w:val="00331EEC"/>
    <w:rsid w:val="00341B15"/>
    <w:rsid w:val="003429F1"/>
    <w:rsid w:val="00363007"/>
    <w:rsid w:val="00367289"/>
    <w:rsid w:val="00372874"/>
    <w:rsid w:val="003B3037"/>
    <w:rsid w:val="003C0922"/>
    <w:rsid w:val="003E6C4E"/>
    <w:rsid w:val="00405E41"/>
    <w:rsid w:val="00412EC5"/>
    <w:rsid w:val="00456AB5"/>
    <w:rsid w:val="00475C91"/>
    <w:rsid w:val="00485B63"/>
    <w:rsid w:val="004864CB"/>
    <w:rsid w:val="004966E6"/>
    <w:rsid w:val="004B3B20"/>
    <w:rsid w:val="004C455F"/>
    <w:rsid w:val="004D7F40"/>
    <w:rsid w:val="004F6C24"/>
    <w:rsid w:val="00560F42"/>
    <w:rsid w:val="00572CD3"/>
    <w:rsid w:val="00586989"/>
    <w:rsid w:val="005876A4"/>
    <w:rsid w:val="005B1DFC"/>
    <w:rsid w:val="005F33BD"/>
    <w:rsid w:val="005F738A"/>
    <w:rsid w:val="00602F04"/>
    <w:rsid w:val="00614AFC"/>
    <w:rsid w:val="00624B94"/>
    <w:rsid w:val="00636C98"/>
    <w:rsid w:val="006424DA"/>
    <w:rsid w:val="00676CDA"/>
    <w:rsid w:val="00687CF3"/>
    <w:rsid w:val="00693686"/>
    <w:rsid w:val="006A35ED"/>
    <w:rsid w:val="006A443F"/>
    <w:rsid w:val="006C2857"/>
    <w:rsid w:val="006C4C43"/>
    <w:rsid w:val="006E0295"/>
    <w:rsid w:val="00706163"/>
    <w:rsid w:val="007443CC"/>
    <w:rsid w:val="0076715E"/>
    <w:rsid w:val="00771664"/>
    <w:rsid w:val="00776271"/>
    <w:rsid w:val="00784E9E"/>
    <w:rsid w:val="007B1CF0"/>
    <w:rsid w:val="007B70B7"/>
    <w:rsid w:val="007E0468"/>
    <w:rsid w:val="007F2BDD"/>
    <w:rsid w:val="00801EF6"/>
    <w:rsid w:val="00811F90"/>
    <w:rsid w:val="00834E90"/>
    <w:rsid w:val="00842578"/>
    <w:rsid w:val="00845F6C"/>
    <w:rsid w:val="00851334"/>
    <w:rsid w:val="008630EC"/>
    <w:rsid w:val="00882515"/>
    <w:rsid w:val="00891F55"/>
    <w:rsid w:val="008C35B5"/>
    <w:rsid w:val="008C5FA7"/>
    <w:rsid w:val="008D616B"/>
    <w:rsid w:val="008F06B0"/>
    <w:rsid w:val="00930BF2"/>
    <w:rsid w:val="00942804"/>
    <w:rsid w:val="00987838"/>
    <w:rsid w:val="009919CB"/>
    <w:rsid w:val="009D4799"/>
    <w:rsid w:val="00A2750A"/>
    <w:rsid w:val="00A3775D"/>
    <w:rsid w:val="00A4488C"/>
    <w:rsid w:val="00A62B26"/>
    <w:rsid w:val="00AA059A"/>
    <w:rsid w:val="00AB6030"/>
    <w:rsid w:val="00AD1D33"/>
    <w:rsid w:val="00AD3E42"/>
    <w:rsid w:val="00AD72FF"/>
    <w:rsid w:val="00AE0D29"/>
    <w:rsid w:val="00B000D2"/>
    <w:rsid w:val="00B12A41"/>
    <w:rsid w:val="00B34AA6"/>
    <w:rsid w:val="00B77D78"/>
    <w:rsid w:val="00BD665F"/>
    <w:rsid w:val="00BF037A"/>
    <w:rsid w:val="00BF07A3"/>
    <w:rsid w:val="00C018D1"/>
    <w:rsid w:val="00C14AA2"/>
    <w:rsid w:val="00C16C6D"/>
    <w:rsid w:val="00C3039F"/>
    <w:rsid w:val="00C461BA"/>
    <w:rsid w:val="00C57F80"/>
    <w:rsid w:val="00C649FB"/>
    <w:rsid w:val="00C97BFB"/>
    <w:rsid w:val="00CB4EEA"/>
    <w:rsid w:val="00CC22D8"/>
    <w:rsid w:val="00CD7A2A"/>
    <w:rsid w:val="00D13905"/>
    <w:rsid w:val="00D16894"/>
    <w:rsid w:val="00D4100D"/>
    <w:rsid w:val="00D440F9"/>
    <w:rsid w:val="00D8296C"/>
    <w:rsid w:val="00D86BCD"/>
    <w:rsid w:val="00DA1416"/>
    <w:rsid w:val="00DE5576"/>
    <w:rsid w:val="00E02362"/>
    <w:rsid w:val="00E379DE"/>
    <w:rsid w:val="00E437AA"/>
    <w:rsid w:val="00E5649E"/>
    <w:rsid w:val="00E836F3"/>
    <w:rsid w:val="00EB5ADE"/>
    <w:rsid w:val="00EC0E89"/>
    <w:rsid w:val="00ED5598"/>
    <w:rsid w:val="00EE2325"/>
    <w:rsid w:val="00F013B3"/>
    <w:rsid w:val="00F12AF4"/>
    <w:rsid w:val="00F12C7E"/>
    <w:rsid w:val="00F22806"/>
    <w:rsid w:val="00F2629B"/>
    <w:rsid w:val="00F37AF8"/>
    <w:rsid w:val="00F43BB5"/>
    <w:rsid w:val="00F44524"/>
    <w:rsid w:val="00F51CE0"/>
    <w:rsid w:val="00F73839"/>
    <w:rsid w:val="00FA2FDE"/>
    <w:rsid w:val="00FF0DBB"/>
    <w:rsid w:val="00FF3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0DFA0"/>
  <w15:chartTrackingRefBased/>
  <w15:docId w15:val="{9BF53646-4231-4475-B7BE-1D156E3B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C98"/>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C98"/>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6163"/>
    <w:pPr>
      <w:ind w:left="720"/>
      <w:contextualSpacing/>
    </w:pPr>
  </w:style>
  <w:style w:type="paragraph" w:styleId="NormalWeb">
    <w:name w:val="Normal (Web)"/>
    <w:basedOn w:val="Normal"/>
    <w:uiPriority w:val="99"/>
    <w:semiHidden/>
    <w:unhideWhenUsed/>
    <w:rsid w:val="00D4100D"/>
    <w:rPr>
      <w:rFonts w:ascii="Times New Roman" w:hAnsi="Times New Roman"/>
      <w:sz w:val="24"/>
      <w:szCs w:val="24"/>
    </w:rPr>
  </w:style>
  <w:style w:type="paragraph" w:customStyle="1" w:styleId="headingtitleStyle">
    <w:name w:val="heading titleStyle"/>
    <w:basedOn w:val="Normal"/>
    <w:rsid w:val="00987838"/>
    <w:pPr>
      <w:spacing w:line="259" w:lineRule="auto"/>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80065">
      <w:bodyDiv w:val="1"/>
      <w:marLeft w:val="0"/>
      <w:marRight w:val="0"/>
      <w:marTop w:val="0"/>
      <w:marBottom w:val="0"/>
      <w:divBdr>
        <w:top w:val="none" w:sz="0" w:space="0" w:color="auto"/>
        <w:left w:val="none" w:sz="0" w:space="0" w:color="auto"/>
        <w:bottom w:val="none" w:sz="0" w:space="0" w:color="auto"/>
        <w:right w:val="none" w:sz="0" w:space="0" w:color="auto"/>
      </w:divBdr>
    </w:div>
    <w:div w:id="207303111">
      <w:bodyDiv w:val="1"/>
      <w:marLeft w:val="0"/>
      <w:marRight w:val="0"/>
      <w:marTop w:val="0"/>
      <w:marBottom w:val="0"/>
      <w:divBdr>
        <w:top w:val="none" w:sz="0" w:space="0" w:color="auto"/>
        <w:left w:val="none" w:sz="0" w:space="0" w:color="auto"/>
        <w:bottom w:val="none" w:sz="0" w:space="0" w:color="auto"/>
        <w:right w:val="none" w:sz="0" w:space="0" w:color="auto"/>
      </w:divBdr>
      <w:divsChild>
        <w:div w:id="1570798613">
          <w:marLeft w:val="0"/>
          <w:marRight w:val="0"/>
          <w:marTop w:val="0"/>
          <w:marBottom w:val="0"/>
          <w:divBdr>
            <w:top w:val="none" w:sz="0" w:space="0" w:color="auto"/>
            <w:left w:val="none" w:sz="0" w:space="0" w:color="auto"/>
            <w:bottom w:val="none" w:sz="0" w:space="0" w:color="auto"/>
            <w:right w:val="none" w:sz="0" w:space="0" w:color="auto"/>
          </w:divBdr>
          <w:divsChild>
            <w:div w:id="125798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416485041">
      <w:bodyDiv w:val="1"/>
      <w:marLeft w:val="0"/>
      <w:marRight w:val="0"/>
      <w:marTop w:val="0"/>
      <w:marBottom w:val="0"/>
      <w:divBdr>
        <w:top w:val="none" w:sz="0" w:space="0" w:color="auto"/>
        <w:left w:val="none" w:sz="0" w:space="0" w:color="auto"/>
        <w:bottom w:val="none" w:sz="0" w:space="0" w:color="auto"/>
        <w:right w:val="none" w:sz="0" w:space="0" w:color="auto"/>
      </w:divBdr>
      <w:divsChild>
        <w:div w:id="1659269216">
          <w:marLeft w:val="0"/>
          <w:marRight w:val="0"/>
          <w:marTop w:val="0"/>
          <w:marBottom w:val="0"/>
          <w:divBdr>
            <w:top w:val="none" w:sz="0" w:space="0" w:color="auto"/>
            <w:left w:val="none" w:sz="0" w:space="0" w:color="auto"/>
            <w:bottom w:val="none" w:sz="0" w:space="0" w:color="auto"/>
            <w:right w:val="none" w:sz="0" w:space="0" w:color="auto"/>
          </w:divBdr>
          <w:divsChild>
            <w:div w:id="81010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776675">
      <w:bodyDiv w:val="1"/>
      <w:marLeft w:val="0"/>
      <w:marRight w:val="0"/>
      <w:marTop w:val="0"/>
      <w:marBottom w:val="0"/>
      <w:divBdr>
        <w:top w:val="none" w:sz="0" w:space="0" w:color="auto"/>
        <w:left w:val="none" w:sz="0" w:space="0" w:color="auto"/>
        <w:bottom w:val="none" w:sz="0" w:space="0" w:color="auto"/>
        <w:right w:val="none" w:sz="0" w:space="0" w:color="auto"/>
      </w:divBdr>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397104">
      <w:bodyDiv w:val="1"/>
      <w:marLeft w:val="0"/>
      <w:marRight w:val="0"/>
      <w:marTop w:val="0"/>
      <w:marBottom w:val="0"/>
      <w:divBdr>
        <w:top w:val="none" w:sz="0" w:space="0" w:color="auto"/>
        <w:left w:val="none" w:sz="0" w:space="0" w:color="auto"/>
        <w:bottom w:val="none" w:sz="0" w:space="0" w:color="auto"/>
        <w:right w:val="none" w:sz="0" w:space="0" w:color="auto"/>
      </w:divBdr>
      <w:divsChild>
        <w:div w:id="320930828">
          <w:marLeft w:val="0"/>
          <w:marRight w:val="0"/>
          <w:marTop w:val="0"/>
          <w:marBottom w:val="0"/>
          <w:divBdr>
            <w:top w:val="none" w:sz="0" w:space="0" w:color="auto"/>
            <w:left w:val="none" w:sz="0" w:space="0" w:color="auto"/>
            <w:bottom w:val="none" w:sz="0" w:space="0" w:color="auto"/>
            <w:right w:val="none" w:sz="0" w:space="0" w:color="auto"/>
          </w:divBdr>
          <w:divsChild>
            <w:div w:id="777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550529">
      <w:bodyDiv w:val="1"/>
      <w:marLeft w:val="0"/>
      <w:marRight w:val="0"/>
      <w:marTop w:val="0"/>
      <w:marBottom w:val="0"/>
      <w:divBdr>
        <w:top w:val="none" w:sz="0" w:space="0" w:color="auto"/>
        <w:left w:val="none" w:sz="0" w:space="0" w:color="auto"/>
        <w:bottom w:val="none" w:sz="0" w:space="0" w:color="auto"/>
        <w:right w:val="none" w:sz="0" w:space="0" w:color="auto"/>
      </w:divBdr>
      <w:divsChild>
        <w:div w:id="355931014">
          <w:marLeft w:val="0"/>
          <w:marRight w:val="0"/>
          <w:marTop w:val="0"/>
          <w:marBottom w:val="0"/>
          <w:divBdr>
            <w:top w:val="none" w:sz="0" w:space="0" w:color="auto"/>
            <w:left w:val="none" w:sz="0" w:space="0" w:color="auto"/>
            <w:bottom w:val="none" w:sz="0" w:space="0" w:color="auto"/>
            <w:right w:val="none" w:sz="0" w:space="0" w:color="auto"/>
          </w:divBdr>
          <w:divsChild>
            <w:div w:id="135072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830654">
      <w:bodyDiv w:val="1"/>
      <w:marLeft w:val="0"/>
      <w:marRight w:val="0"/>
      <w:marTop w:val="0"/>
      <w:marBottom w:val="0"/>
      <w:divBdr>
        <w:top w:val="none" w:sz="0" w:space="0" w:color="auto"/>
        <w:left w:val="none" w:sz="0" w:space="0" w:color="auto"/>
        <w:bottom w:val="none" w:sz="0" w:space="0" w:color="auto"/>
        <w:right w:val="none" w:sz="0" w:space="0" w:color="auto"/>
      </w:divBdr>
      <w:divsChild>
        <w:div w:id="1230579689">
          <w:marLeft w:val="0"/>
          <w:marRight w:val="0"/>
          <w:marTop w:val="0"/>
          <w:marBottom w:val="0"/>
          <w:divBdr>
            <w:top w:val="none" w:sz="0" w:space="0" w:color="auto"/>
            <w:left w:val="none" w:sz="0" w:space="0" w:color="auto"/>
            <w:bottom w:val="none" w:sz="0" w:space="0" w:color="auto"/>
            <w:right w:val="none" w:sz="0" w:space="0" w:color="auto"/>
          </w:divBdr>
          <w:divsChild>
            <w:div w:id="9061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714023">
      <w:bodyDiv w:val="1"/>
      <w:marLeft w:val="0"/>
      <w:marRight w:val="0"/>
      <w:marTop w:val="0"/>
      <w:marBottom w:val="0"/>
      <w:divBdr>
        <w:top w:val="none" w:sz="0" w:space="0" w:color="auto"/>
        <w:left w:val="none" w:sz="0" w:space="0" w:color="auto"/>
        <w:bottom w:val="none" w:sz="0" w:space="0" w:color="auto"/>
        <w:right w:val="none" w:sz="0" w:space="0" w:color="auto"/>
      </w:divBdr>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46152">
      <w:bodyDiv w:val="1"/>
      <w:marLeft w:val="0"/>
      <w:marRight w:val="0"/>
      <w:marTop w:val="0"/>
      <w:marBottom w:val="0"/>
      <w:divBdr>
        <w:top w:val="none" w:sz="0" w:space="0" w:color="auto"/>
        <w:left w:val="none" w:sz="0" w:space="0" w:color="auto"/>
        <w:bottom w:val="none" w:sz="0" w:space="0" w:color="auto"/>
        <w:right w:val="none" w:sz="0" w:space="0" w:color="auto"/>
      </w:divBdr>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12469">
      <w:bodyDiv w:val="1"/>
      <w:marLeft w:val="0"/>
      <w:marRight w:val="0"/>
      <w:marTop w:val="0"/>
      <w:marBottom w:val="0"/>
      <w:divBdr>
        <w:top w:val="none" w:sz="0" w:space="0" w:color="auto"/>
        <w:left w:val="none" w:sz="0" w:space="0" w:color="auto"/>
        <w:bottom w:val="none" w:sz="0" w:space="0" w:color="auto"/>
        <w:right w:val="none" w:sz="0" w:space="0" w:color="auto"/>
      </w:divBdr>
      <w:divsChild>
        <w:div w:id="897983223">
          <w:marLeft w:val="0"/>
          <w:marRight w:val="0"/>
          <w:marTop w:val="0"/>
          <w:marBottom w:val="0"/>
          <w:divBdr>
            <w:top w:val="none" w:sz="0" w:space="0" w:color="auto"/>
            <w:left w:val="none" w:sz="0" w:space="0" w:color="auto"/>
            <w:bottom w:val="none" w:sz="0" w:space="0" w:color="auto"/>
            <w:right w:val="none" w:sz="0" w:space="0" w:color="auto"/>
          </w:divBdr>
          <w:divsChild>
            <w:div w:id="183116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837340">
      <w:bodyDiv w:val="1"/>
      <w:marLeft w:val="0"/>
      <w:marRight w:val="0"/>
      <w:marTop w:val="0"/>
      <w:marBottom w:val="0"/>
      <w:divBdr>
        <w:top w:val="none" w:sz="0" w:space="0" w:color="auto"/>
        <w:left w:val="none" w:sz="0" w:space="0" w:color="auto"/>
        <w:bottom w:val="none" w:sz="0" w:space="0" w:color="auto"/>
        <w:right w:val="none" w:sz="0" w:space="0" w:color="auto"/>
      </w:divBdr>
      <w:divsChild>
        <w:div w:id="802426427">
          <w:marLeft w:val="0"/>
          <w:marRight w:val="0"/>
          <w:marTop w:val="0"/>
          <w:marBottom w:val="0"/>
          <w:divBdr>
            <w:top w:val="none" w:sz="0" w:space="0" w:color="auto"/>
            <w:left w:val="none" w:sz="0" w:space="0" w:color="auto"/>
            <w:bottom w:val="none" w:sz="0" w:space="0" w:color="auto"/>
            <w:right w:val="none" w:sz="0" w:space="0" w:color="auto"/>
          </w:divBdr>
          <w:divsChild>
            <w:div w:id="8335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83809">
      <w:bodyDiv w:val="1"/>
      <w:marLeft w:val="0"/>
      <w:marRight w:val="0"/>
      <w:marTop w:val="0"/>
      <w:marBottom w:val="0"/>
      <w:divBdr>
        <w:top w:val="none" w:sz="0" w:space="0" w:color="auto"/>
        <w:left w:val="none" w:sz="0" w:space="0" w:color="auto"/>
        <w:bottom w:val="none" w:sz="0" w:space="0" w:color="auto"/>
        <w:right w:val="none" w:sz="0" w:space="0" w:color="auto"/>
      </w:divBdr>
      <w:divsChild>
        <w:div w:id="1904678720">
          <w:marLeft w:val="0"/>
          <w:marRight w:val="0"/>
          <w:marTop w:val="0"/>
          <w:marBottom w:val="0"/>
          <w:divBdr>
            <w:top w:val="none" w:sz="0" w:space="0" w:color="auto"/>
            <w:left w:val="none" w:sz="0" w:space="0" w:color="auto"/>
            <w:bottom w:val="none" w:sz="0" w:space="0" w:color="auto"/>
            <w:right w:val="none" w:sz="0" w:space="0" w:color="auto"/>
          </w:divBdr>
          <w:divsChild>
            <w:div w:id="13155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361468">
      <w:bodyDiv w:val="1"/>
      <w:marLeft w:val="0"/>
      <w:marRight w:val="0"/>
      <w:marTop w:val="0"/>
      <w:marBottom w:val="0"/>
      <w:divBdr>
        <w:top w:val="none" w:sz="0" w:space="0" w:color="auto"/>
        <w:left w:val="none" w:sz="0" w:space="0" w:color="auto"/>
        <w:bottom w:val="none" w:sz="0" w:space="0" w:color="auto"/>
        <w:right w:val="none" w:sz="0" w:space="0" w:color="auto"/>
      </w:divBdr>
      <w:divsChild>
        <w:div w:id="148055880">
          <w:marLeft w:val="0"/>
          <w:marRight w:val="0"/>
          <w:marTop w:val="0"/>
          <w:marBottom w:val="0"/>
          <w:divBdr>
            <w:top w:val="none" w:sz="0" w:space="0" w:color="auto"/>
            <w:left w:val="none" w:sz="0" w:space="0" w:color="auto"/>
            <w:bottom w:val="none" w:sz="0" w:space="0" w:color="auto"/>
            <w:right w:val="none" w:sz="0" w:space="0" w:color="auto"/>
          </w:divBdr>
          <w:divsChild>
            <w:div w:id="16301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5312">
      <w:bodyDiv w:val="1"/>
      <w:marLeft w:val="0"/>
      <w:marRight w:val="0"/>
      <w:marTop w:val="0"/>
      <w:marBottom w:val="0"/>
      <w:divBdr>
        <w:top w:val="none" w:sz="0" w:space="0" w:color="auto"/>
        <w:left w:val="none" w:sz="0" w:space="0" w:color="auto"/>
        <w:bottom w:val="none" w:sz="0" w:space="0" w:color="auto"/>
        <w:right w:val="none" w:sz="0" w:space="0" w:color="auto"/>
      </w:divBdr>
      <w:divsChild>
        <w:div w:id="1175073078">
          <w:marLeft w:val="0"/>
          <w:marRight w:val="0"/>
          <w:marTop w:val="0"/>
          <w:marBottom w:val="0"/>
          <w:divBdr>
            <w:top w:val="none" w:sz="0" w:space="0" w:color="auto"/>
            <w:left w:val="none" w:sz="0" w:space="0" w:color="auto"/>
            <w:bottom w:val="none" w:sz="0" w:space="0" w:color="auto"/>
            <w:right w:val="none" w:sz="0" w:space="0" w:color="auto"/>
          </w:divBdr>
          <w:divsChild>
            <w:div w:id="96357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84382">
      <w:bodyDiv w:val="1"/>
      <w:marLeft w:val="0"/>
      <w:marRight w:val="0"/>
      <w:marTop w:val="0"/>
      <w:marBottom w:val="0"/>
      <w:divBdr>
        <w:top w:val="none" w:sz="0" w:space="0" w:color="auto"/>
        <w:left w:val="none" w:sz="0" w:space="0" w:color="auto"/>
        <w:bottom w:val="none" w:sz="0" w:space="0" w:color="auto"/>
        <w:right w:val="none" w:sz="0" w:space="0" w:color="auto"/>
      </w:divBdr>
      <w:divsChild>
        <w:div w:id="603420128">
          <w:marLeft w:val="0"/>
          <w:marRight w:val="0"/>
          <w:marTop w:val="0"/>
          <w:marBottom w:val="0"/>
          <w:divBdr>
            <w:top w:val="none" w:sz="0" w:space="0" w:color="auto"/>
            <w:left w:val="none" w:sz="0" w:space="0" w:color="auto"/>
            <w:bottom w:val="none" w:sz="0" w:space="0" w:color="auto"/>
            <w:right w:val="none" w:sz="0" w:space="0" w:color="auto"/>
          </w:divBdr>
          <w:divsChild>
            <w:div w:id="137311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446135">
      <w:bodyDiv w:val="1"/>
      <w:marLeft w:val="0"/>
      <w:marRight w:val="0"/>
      <w:marTop w:val="0"/>
      <w:marBottom w:val="0"/>
      <w:divBdr>
        <w:top w:val="none" w:sz="0" w:space="0" w:color="auto"/>
        <w:left w:val="none" w:sz="0" w:space="0" w:color="auto"/>
        <w:bottom w:val="none" w:sz="0" w:space="0" w:color="auto"/>
        <w:right w:val="none" w:sz="0" w:space="0" w:color="auto"/>
      </w:divBdr>
      <w:divsChild>
        <w:div w:id="1493377023">
          <w:marLeft w:val="0"/>
          <w:marRight w:val="0"/>
          <w:marTop w:val="0"/>
          <w:marBottom w:val="0"/>
          <w:divBdr>
            <w:top w:val="none" w:sz="0" w:space="0" w:color="auto"/>
            <w:left w:val="none" w:sz="0" w:space="0" w:color="auto"/>
            <w:bottom w:val="none" w:sz="0" w:space="0" w:color="auto"/>
            <w:right w:val="none" w:sz="0" w:space="0" w:color="auto"/>
          </w:divBdr>
          <w:divsChild>
            <w:div w:id="4672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76275">
      <w:bodyDiv w:val="1"/>
      <w:marLeft w:val="0"/>
      <w:marRight w:val="0"/>
      <w:marTop w:val="0"/>
      <w:marBottom w:val="0"/>
      <w:divBdr>
        <w:top w:val="none" w:sz="0" w:space="0" w:color="auto"/>
        <w:left w:val="none" w:sz="0" w:space="0" w:color="auto"/>
        <w:bottom w:val="none" w:sz="0" w:space="0" w:color="auto"/>
        <w:right w:val="none" w:sz="0" w:space="0" w:color="auto"/>
      </w:divBdr>
      <w:divsChild>
        <w:div w:id="602569781">
          <w:marLeft w:val="0"/>
          <w:marRight w:val="0"/>
          <w:marTop w:val="0"/>
          <w:marBottom w:val="0"/>
          <w:divBdr>
            <w:top w:val="none" w:sz="0" w:space="0" w:color="auto"/>
            <w:left w:val="none" w:sz="0" w:space="0" w:color="auto"/>
            <w:bottom w:val="none" w:sz="0" w:space="0" w:color="auto"/>
            <w:right w:val="none" w:sz="0" w:space="0" w:color="auto"/>
          </w:divBdr>
          <w:divsChild>
            <w:div w:id="831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70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TotalTime>
  <Pages>11</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Diana Malkhasyan</cp:lastModifiedBy>
  <cp:revision>146</cp:revision>
  <dcterms:created xsi:type="dcterms:W3CDTF">2021-11-29T19:42:00Z</dcterms:created>
  <dcterms:modified xsi:type="dcterms:W3CDTF">2022-06-21T07:50:00Z</dcterms:modified>
</cp:coreProperties>
</file>