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61622" w14:textId="77777777" w:rsidR="00C23D33" w:rsidRPr="00D647BF" w:rsidRDefault="00C23D33" w:rsidP="00C23D33">
      <w:pPr>
        <w:spacing w:after="0" w:line="360" w:lineRule="auto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647BF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«</w:t>
      </w:r>
      <w:r w:rsidRPr="00D647BF">
        <w:rPr>
          <w:rFonts w:ascii="GHEA Grapalat" w:eastAsia="Times New Roman" w:hAnsi="GHEA Grapalat" w:cs="Times New Roman"/>
          <w:b/>
          <w:sz w:val="24"/>
          <w:szCs w:val="24"/>
        </w:rPr>
        <w:t xml:space="preserve">ՏԵՂԱԿԱՆ ԻՆՔՆԱԿԱՌԱՎԱՐՄԱՆ ՄԱՍԻՆ» </w:t>
      </w:r>
      <w:r w:rsidRPr="00D647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</w:t>
      </w:r>
      <w:r w:rsidRPr="00D647BF">
        <w:rPr>
          <w:rFonts w:ascii="GHEA Grapalat" w:hAnsi="GHEA Grapalat" w:cs="Sylfaen"/>
          <w:b/>
          <w:sz w:val="24"/>
          <w:szCs w:val="24"/>
          <w:lang w:val="hy-AM"/>
        </w:rPr>
        <w:t>ՐԵՆՔԻ ՓՈՓՈԽՎՈՂ ՀՈԴՎԱԾՆԵՐԻ ՄԱՍԻՆ ՏԵՂԵԿԱՆՔ</w:t>
      </w:r>
    </w:p>
    <w:p w14:paraId="573BBEA9" w14:textId="77777777" w:rsidR="00C23D33" w:rsidRPr="00D647BF" w:rsidRDefault="00C23D33" w:rsidP="00C23D33">
      <w:pPr>
        <w:spacing w:after="0" w:line="360" w:lineRule="auto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401"/>
      </w:tblGrid>
      <w:tr w:rsidR="00C23D33" w:rsidRPr="00C013B2" w14:paraId="1E571E88" w14:textId="77777777" w:rsidTr="00CA23DC">
        <w:trPr>
          <w:tblCellSpacing w:w="7" w:type="dxa"/>
        </w:trPr>
        <w:tc>
          <w:tcPr>
            <w:tcW w:w="2025" w:type="dxa"/>
            <w:hideMark/>
          </w:tcPr>
          <w:p w14:paraId="2A0E4EF5" w14:textId="77777777" w:rsidR="00C23D33" w:rsidRPr="00C013B2" w:rsidRDefault="00C23D33" w:rsidP="00CA23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C01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 35.</w:t>
            </w:r>
          </w:p>
        </w:tc>
        <w:tc>
          <w:tcPr>
            <w:tcW w:w="0" w:type="auto"/>
            <w:hideMark/>
          </w:tcPr>
          <w:p w14:paraId="01F7E69F" w14:textId="77777777" w:rsidR="00C23D33" w:rsidRPr="00C013B2" w:rsidRDefault="00C23D33" w:rsidP="00CA23D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C013B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Համայնքի ղեկավարի ընդհանուր լիազորությունները</w:t>
            </w:r>
          </w:p>
        </w:tc>
      </w:tr>
    </w:tbl>
    <w:p w14:paraId="0F3B06CD" w14:textId="77777777" w:rsidR="00C23D33" w:rsidRPr="00427FF3" w:rsidRDefault="00C23D33" w:rsidP="00C23D33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սույն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6680A436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հրավիրում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նիստերը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սույն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կանոնակարգով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0289F3B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նորմատիվ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ակտեր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ընդունելուց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հետո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պարտավոր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երկօրյա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ժամկետում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ուղարկել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անդամներին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փակցնել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նստավայրում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բոլորի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տեսանելի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մատչելի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տեղում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համացանցային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կայք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ունեցող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համայնքներում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սույն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կետով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նախատեսված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նորմատիվ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ակտերը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երկօրյա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ժամկետում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տեղադրվում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կայքում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1717EB0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զարգացման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ծրագրերը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A160146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մշակում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տարեկան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աշխատանքային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պլանը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իրականացման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հաշվետվությունը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93BC462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աշխատակազմի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գործավարության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4E990EF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աշխատակազմի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հիմնարկների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ենթակայությամբ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կանոնադրությունների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կառուցվածքների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նախագծերը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դրանցում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առաջարկվող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փոփոխությունները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սույն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29-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րդ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հոդվածով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նախատեսված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դեպքում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F69F68B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ծառայության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աշխատակազմի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կառուցվածքների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նախագիծը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առաջարկվող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փոփոխությունները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F24048C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աշխատակազմի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հիմնարկների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ենթակայությամբ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աշխատողների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քանակի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հաստիքացուցակի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պաշտոնային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դրույքաչափերի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նախագծերն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դրանցում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առաջարկվող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փոփոխությունները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3CF1E5C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հիմնարկների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ստեղծման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վերակազմակերպման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լուծարման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նախագիծը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BCCB5C4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մասնակցությամբ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կոլեգիալ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մարմինների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վերստուգիչ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մարմինների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նախագծերը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7661445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10)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նշանակում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ազատում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վարչական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հայեցողական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պաշտոններ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զբաղեցնող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անձանց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աշխատակազմի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քարտուղարին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կառուցվածքային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առանձնացված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ստորաբաժանումների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ղեկավարներին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2245C7B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նշանակում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ազատում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հիմնարկների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ղեկավարներին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բացառությամբ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որոնք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նշանակվում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մրցույթի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արդյունքներով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թափուր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զբաղեցնելու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մրցույթի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նախապատրաստման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անցկացման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արդյունքների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ամփոփման</w:t>
      </w:r>
      <w:r w:rsidRPr="005E109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hyperlink r:id="rId4" w:history="1">
        <w:r w:rsidRPr="00C013B2">
          <w:rPr>
            <w:rFonts w:ascii="GHEA Grapalat" w:eastAsia="Times New Roman" w:hAnsi="GHEA Grapalat" w:cs="Times New Roman"/>
            <w:sz w:val="24"/>
            <w:szCs w:val="24"/>
            <w:lang w:val="en-US"/>
          </w:rPr>
          <w:t>կարգը</w:t>
        </w:r>
      </w:hyperlink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հաստատում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սույն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օրենքի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9-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րդ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հոդվածի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րդ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մասով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սա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հմանված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մարմինը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բնակավայրերում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գտնվող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հիմնարկների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ղեկավարներին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նշանակելիս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պաշտոնից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ազատելիս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խորհրդակցում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վարչական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հետ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C013B2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կողմից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երկու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անգամ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համաձայնություն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չտալու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դեպքում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ղեկա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նշանակում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կատարում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առանց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համաձայնեցնելու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հետ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Մինչև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թափուր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զբաղեցնելու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մրցույթի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կայացումը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նշանակել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առևտրային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ժամանակավոր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պաշտոնակատար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ավելի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ամիս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ժամկետով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Եթե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հայտարարված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մրցույթը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համարվում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չկայացած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ապա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ժամանակավոր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պաշտոնակատարի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պաշտոնավարման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ժամկետը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երկարաձգվել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մեկ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անգամ՝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երեք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ամիս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ժամկետով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7FCA41E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11.1)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ընդգրկված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, 500-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պակաս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հաշվառված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բնակիչ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ունեցող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բնակավայրում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վարչական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ունենալու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բնակավայրի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վարչական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լիազորություններից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բխող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գործառույթների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իրականացումը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մեկ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բնակավայրի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վարչական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վերապահելու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230C6AC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հանդես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գալիս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տեղական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հանրաքվե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նշանակելու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նախաձեռնությամբ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442A208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12.1)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ժամկետներում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ընդունում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տեղական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հանրաքվե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նշանակելու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մասին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որոշում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B4ED5CF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13)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տեղական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ինքնակառավարմանը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բնակիչներ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մասնակցության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A6D5C4A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14)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կից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տարածքում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խորհրդակցական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մարմինների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քանակը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անվանումներն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ձևավորման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07A408C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կնքում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հետ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պայմանագրերը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դրանք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վավերացմանը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միջհամայնքային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միավորում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ստեղծելու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ինչպես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հիմնադրած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միություններին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անդամակցելու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անդամավճարները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մուծելու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նախագծերը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D0B2782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որոշմամբ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պայմաններով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օտարում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օգտագործման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տրամադրում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սեփականություն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հանդիսացող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գույքը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FF76863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17)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օրենսդրությամբ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պահանջներին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համապատասխան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քաղաքաշինական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ծրագրային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հողաշինարարական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փաստաթղթերը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դրանց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փոփոխությունները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ինչպես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նախագծման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առաջադրանքները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ընդունելու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16C86B6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18)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սեփականություն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հանդիսացող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գույքն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օտարելու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օգտագործման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տրամադրելու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B78F1C6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18.1)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ավագանուն՝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սեփականություն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հանդիսացող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տարածքներում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վայրերի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ցանկը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որտեղ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կթույլատրվի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կայանել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վաճառքի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վարձույթի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նպատակով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ավտոտրանսպորտային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միջոցները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9E003DD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կառավարության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ընդհանուր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օգտագործման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ավտոմոբիլային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ճանապարհների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տարանցիկ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հատվածների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բացառությամբ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Երևան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gramStart"/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քաղաքի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՝</w:t>
      </w:r>
      <w:proofErr w:type="gramEnd"/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ճանապարհային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մարմնի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իսկ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երթևեկության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անվտանգության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մասով՝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լիազոր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մարմնի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հետ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համաձայնեցնելուց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հետո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ճանապարհային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երթևեկության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սխեման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200DAF9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առաջարկ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օտարերկրյա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քաղաքացիներին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պատվավոր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քաղաքացու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կոչում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շնորհելու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5DD6A4F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ավագանու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հաստատմանն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անվանման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վերանվանման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ենթակա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փողոցները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պողոտաները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հրապարակները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զբոսայգիները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ենթակայության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կրթական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մշակութային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հիմնարկներն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կազմակերպությունները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գրանցման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բացառությամբ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պատմամշակութային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բնապատմական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հուշարձանների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).</w:t>
      </w:r>
    </w:p>
    <w:p w14:paraId="3A44293F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22)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շենքերի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շինությունների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համարակալումը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տալիս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վարչական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տարածքում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անշարժ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գույքի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հասցեի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տրամադրման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թույլտվություն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3EF39D7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23)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տալիս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քաղաքացիական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հոգեհանգստի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հրաժեշտի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ծիսակատարության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ծառայություններ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իրականացնելու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մատուցելու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թույլտվություն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ինչպես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բնակավայրերում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այդ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թույլտվության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տրամադրումը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կարող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լիազորել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վարչական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B8AD2C8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23.1)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տալիս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ընդգրկված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բնակավայրերի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խորհրդանիշները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զինանշան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անվանում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որպես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օրենքով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գրանցված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ապրանքային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նշան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ապրանքների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արտադրության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աշխատանքների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կատարման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ծառայությունների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մատուցման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գործընթացներում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ինչպես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ֆիրմային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անվանումներում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օգտագործելու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թույլտվություն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7C52F27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24)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իրավասության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շրջանակում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ընդունում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որոշումներ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արձանագրություններ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արձակում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կարգադրություններ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2AEC59B" w14:textId="77777777" w:rsidR="00C23D33" w:rsidRPr="00427FF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25)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ներկայացնում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շահերն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այլ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անձանց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հետ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փոխհարաբերություններում</w:t>
      </w:r>
      <w:r w:rsidRPr="00427FF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5DFAE5D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25.1)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օրենքով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նախատեսված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դեպքերում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որպես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համայնքի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ներկայացուցիչ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հանդես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գալիս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դատարանում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ինչպես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նաև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իրավասության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սահմաններում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տալիս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դատարանում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հանդես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գալու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լիազորագրեր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13104B8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26)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օրենքով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նախատեսված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դեպքերում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անձանց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ենթարկում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վարչական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պատասխանատվության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08EE601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27)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օրենքով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կառավարության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սահմանած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ինքնուրույն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սեփական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պատասխանատվությամբ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կազմակերպում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ղեկավարում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է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պետության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պատվիրակած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լիազորությունների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13B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իրականացումը</w:t>
      </w:r>
      <w:r w:rsidRPr="00CA23D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51A8210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7328EF">
        <w:rPr>
          <w:rFonts w:ascii="GHEA Grapalat" w:hAnsi="GHEA Grapalat"/>
          <w:sz w:val="24"/>
          <w:szCs w:val="24"/>
          <w:lang w:val="hy-AM"/>
        </w:rPr>
        <w:t>27.</w:t>
      </w:r>
      <w:r w:rsidRPr="003E6D3A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տեղական` շրջանային, քաղաքային, քաղաքների շրջանային, ավանային և գյուղական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խորհուրդների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գործադիր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100A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ընդունած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պահպանած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պահանջների կատարման համար անհրաժեշտ փոփոխություններ և լրացումներ է կատարում համապատասխան ակտերում կամ ուժը կորցրած ճանաչում 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տեղական` շրջանային, քաղաքային, քաղաքների շրջանային, ավանային և գյուղական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խորհուրդների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գործադիր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100A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ընդունած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պահպանած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րը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4FC8784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28) օրենքով կամ Հայաստանի Հանրապետության կառավարության սահմանած կարգով վարում է համայնքի քաղաքաշինական, բնապահպանական, գյուղատնտեսական և այլ կադաստրներ.</w:t>
      </w:r>
    </w:p>
    <w:p w14:paraId="36E7956A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29) օրենքով կամ Հայաստանի Հանրապետության կառավարության սահմանած կարգով մասնակցում է արտակարգ իրավիճակներում բնակչության պաշտպանության և քաղաքացիական պաշտպանության, Հայաստանի Հանրապետության կառավարության լիազորած՝ վերահսկողություն իրականացնող տեսչական մարմնի սանիտարահիգիենիկ, հակահամաճարակային և կարանտինային միջոցառումների, ինչպես նաև բնածին և տեխնածին աղետների ռիսկերի նվազեցման ու հետևանքների վերացման, սեյսմիկ անվտանգության ապահովման հետ կապված աշխատանքների կազմակերպմանը և այդ ուղղությամբ ձեռնարկում համապատասխան միջոցներ.</w:t>
      </w:r>
    </w:p>
    <w:p w14:paraId="6D5BE1C4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30) իրականացնում է Հայաստանի Հանրապետության Սահմանադրությամբ և սույն օրենքով սահմանված այլ լիազորություններ:</w:t>
      </w:r>
    </w:p>
    <w:p w14:paraId="78F1095F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հոդվածի 1-ին մասի 1-26-րդ կետերով նախատեսված լիազորությունները համարվում են համայնքի ղեկավարի սեփական լիազորություններ, իսկ 27-29-րդ կետերով նախատեսվածները` պետության պատվիրակած լիազորություններ:</w:t>
      </w:r>
    </w:p>
    <w:p w14:paraId="52017460" w14:textId="77777777" w:rsidR="00C23D33" w:rsidRPr="00CA23DC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3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Համայնքի ղեկավարն իր լիազորություններն իրականացնում է համայնքային վարչական և համայնքային հայեցողական պաշտոններ զբաղեցնող անձանց, աշխատակազմի, համայնքային հիմնարկների և ոչ առևտրային կազմակերպությունների միջոցով:</w:t>
      </w:r>
    </w:p>
    <w:p w14:paraId="1CDA7240" w14:textId="77777777" w:rsidR="00C23D33" w:rsidRPr="00CA23DC" w:rsidRDefault="00C23D33" w:rsidP="00C23D3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401"/>
      </w:tblGrid>
      <w:tr w:rsidR="00C23D33" w:rsidRPr="00CA23DC" w14:paraId="5096669F" w14:textId="77777777" w:rsidTr="00CA23D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35DBFE5" w14:textId="77777777" w:rsidR="00C23D33" w:rsidRPr="00184DD3" w:rsidRDefault="00C23D33" w:rsidP="00CA23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84D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Հոդված 59.</w:t>
            </w:r>
          </w:p>
        </w:tc>
        <w:tc>
          <w:tcPr>
            <w:tcW w:w="0" w:type="auto"/>
            <w:shd w:val="clear" w:color="auto" w:fill="FFFFFF"/>
            <w:hideMark/>
          </w:tcPr>
          <w:p w14:paraId="3E9761F9" w14:textId="77777777" w:rsidR="00C23D33" w:rsidRPr="00184DD3" w:rsidRDefault="00C23D33" w:rsidP="00CA23D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84D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Համայնքի ղեկավարի լիազորությունների ընդհանուր բնութագիրը</w:t>
            </w:r>
          </w:p>
        </w:tc>
      </w:tr>
    </w:tbl>
    <w:p w14:paraId="34EBC172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1. Համայնքի ղեկավարն իրականացնում է հետևյալ սեփական լիազորությունները.</w:t>
      </w:r>
    </w:p>
    <w:p w14:paraId="53690A87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1) կազմակերպում է ավագանու և աշխատակազմի աշխատանքները.</w:t>
      </w:r>
    </w:p>
    <w:p w14:paraId="7FC5CE42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2) օրենքով սահմանված կարգով նշանակում և ազատում է աշխատակազմի քարտուղարին, համայնքային վարչական և համայնքային հայեցողական պաշտոն զբաղեցնող անձանց, առանձնացված և կառուցվածքային ստորաբաժանումների ղեկավարներին.</w:t>
      </w:r>
    </w:p>
    <w:p w14:paraId="6286A56C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3) սահմանում է համայնքի շենքերի և շինությունների համարակալումը.</w:t>
      </w:r>
    </w:p>
    <w:p w14:paraId="62850C5B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4) ավագանուն է ներկայացնում համայնքի սեփականություն հանդիսացող գույքի կառավարման տարեկան ծրագիրը, դրան համապատասխան տնօրինում է համայնքի սեփականություն հանդիսացող գույքը.</w:t>
      </w:r>
    </w:p>
    <w:p w14:paraId="2537DD05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5) պաշտոնի նշանակում և պաշտոնից ազատում է համայնքային ենթակայության կազմակերպությունների ղեկավարներին.</w:t>
      </w:r>
    </w:p>
    <w:p w14:paraId="6B26DA1C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6) օրենքով կամ Հայաստանի Հանրապետության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իրականացումը.</w:t>
      </w:r>
    </w:p>
    <w:p w14:paraId="4C8A6772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7) ամենամյա հաշվետվություններ է ներկայացնում հանրությանը ավագանու, իր գործունեության և համայնքի ընդհանուր սոցիալ-տնտեսական վիճակի մասին: Այդ հաշվետվությունները տեղադրվում են համայնքի պաշտոնական համացանցային կայքում.</w:t>
      </w:r>
    </w:p>
    <w:p w14:paraId="74AF633E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8) իրականացնում է համայնքի սեփականություն հանդիսացող ենթակառուցվածքների կառավարումը և ապահովում դրանց շահագործումը.</w:t>
      </w:r>
    </w:p>
    <w:p w14:paraId="077F31C5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9) օրենքով սահմանված սեփական այլ լիազորություններ:</w:t>
      </w:r>
    </w:p>
    <w:p w14:paraId="35A509F0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2. Համայնքի ղեկավարն իրականացնում է պետության պատվիրակած հետևյալ լիազորությունները.</w:t>
      </w:r>
    </w:p>
    <w:p w14:paraId="177B1EF2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1) օրենքով սահմանված կարգով լուծում է համայնքի տարածքում հավաքներ անցկացնելու հարցը.</w:t>
      </w:r>
    </w:p>
    <w:p w14:paraId="695EECD3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2) համայնքի տարածքում ճանապարհային երթևեկության կարգավորումը` ճանապարհային գծանշումների, ինչպես նաև երթևեկության նշանների և լուսացույցների (բացառությամբ օրենսդրությամբ նախատեսված դեպքերում ժամանակավոր տեղադրվածների) տեղադրման միջոցով.</w:t>
      </w:r>
    </w:p>
    <w:p w14:paraId="79B03C5B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3) օրենքով սահմանված կարգով մասնակցում է պետական սեփականություն հանդիսացող բժշկական օգնություն և սպասարկում իրականացնող հաստատությունների և մարզական կազմակերպությունների կառավարմանը.</w:t>
      </w:r>
    </w:p>
    <w:p w14:paraId="790869DD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4) համայնքի տարածքում իրականացնում է պետական սոցիալական ապահովության ծրագրերը.</w:t>
      </w:r>
    </w:p>
    <w:p w14:paraId="52D23866" w14:textId="77777777" w:rsidR="00C23D33" w:rsidRPr="00D647BF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5) իրականացնում է բնապահպանական պետական ծրագրերով նախատեսված աշխատանքները համայնքի տարածքում.</w:t>
      </w:r>
    </w:p>
    <w:p w14:paraId="65CA774C" w14:textId="77777777" w:rsidR="00C23D3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7328EF">
        <w:rPr>
          <w:rFonts w:ascii="GHEA Grapalat" w:hAnsi="GHEA Grapalat"/>
          <w:sz w:val="24"/>
          <w:szCs w:val="24"/>
          <w:lang w:val="hy-AM"/>
        </w:rPr>
        <w:t xml:space="preserve">.1) 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տեղական` շրջանային, քաղաքային, քաղաքների շրջանային, ավանային և գյուղական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խորհուրդների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գործադիր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100A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ընդունած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պահպանած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պահանջների կատարման համար անհրաժեշտ փոփոխություններ և լրացումներ է կատարում համապատասխան ակտերում կամ ուժը կորցրած ճանաչում 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տեղական` շրջանային, քաղաքային, քաղաքների շրջանային, ավանային և գյուղական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խորհուրդների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նրանց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գործադիր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100A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ընդունած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7328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պահպանած</w:t>
      </w:r>
      <w:r w:rsidRPr="00890E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E6D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ակտե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րը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34F7B13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6) իրականացնում է օրենքով պատվիրակված այլ լիազորություններ:</w:t>
      </w:r>
    </w:p>
    <w:p w14:paraId="3B3140EC" w14:textId="77777777" w:rsidR="00C23D33" w:rsidRPr="00D647BF" w:rsidRDefault="00C23D33" w:rsidP="00C23D3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401"/>
      </w:tblGrid>
      <w:tr w:rsidR="00C23D33" w:rsidRPr="00CA23DC" w14:paraId="65895B93" w14:textId="77777777" w:rsidTr="00CA23D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B948056" w14:textId="77777777" w:rsidR="00C23D33" w:rsidRPr="00184DD3" w:rsidRDefault="00C23D33" w:rsidP="00CA23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84D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Հոդված 96.</w:t>
            </w:r>
          </w:p>
        </w:tc>
        <w:tc>
          <w:tcPr>
            <w:tcW w:w="0" w:type="auto"/>
            <w:shd w:val="clear" w:color="auto" w:fill="FFFFFF"/>
            <w:hideMark/>
          </w:tcPr>
          <w:p w14:paraId="3B0C64F2" w14:textId="77777777" w:rsidR="00C23D33" w:rsidRPr="00184DD3" w:rsidRDefault="00C23D33" w:rsidP="00CA23D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84DD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Իրավական և մասնագիտական հսկողության մարմինները</w:t>
            </w:r>
          </w:p>
        </w:tc>
      </w:tr>
    </w:tbl>
    <w:p w14:paraId="618AF110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1.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Pr="00184DD3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Տեղական</w:t>
      </w:r>
      <w:r w:rsidRPr="00184DD3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r w:rsidRPr="00184DD3">
        <w:rPr>
          <w:rFonts w:ascii="GHEA Grapalat" w:eastAsia="Times New Roman" w:hAnsi="GHEA Grapalat" w:cs="GHEA Grapalat"/>
          <w:color w:val="000000"/>
          <w:sz w:val="24"/>
          <w:szCs w:val="24"/>
          <w:lang w:val="en-US"/>
        </w:rPr>
        <w:t>ինքնակառ</w:t>
      </w: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ավարման մարմինների սեփական լիազորությունների իրականացման նկատմամբ իրավական հսկողությունը Հայաստանի Հանրապետության կառավարության լիազոր մարմինը կարող է իրականացնել անմիջականորեն կամ մարզպետների միջոցով՝ իր հաստատած հարցաշարերի հիման վրա:</w:t>
      </w:r>
    </w:p>
    <w:p w14:paraId="2A4EEAC6" w14:textId="77777777" w:rsidR="00C23D33" w:rsidRPr="00D647BF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2. Պետության պատվիրակած լիազորությունների իրականացման նկատմամբ իրավական և մասնագիտական հսկողությունն իրականացնում են Հայաստանի Հանրապետության կառավարության այն լիազոր մարմինները, որոնց իրավասության մեջ են մտնում այդ լիազորությունները՝ անմիջականորեն կամ մարզպետների միջոցով` համաձայնեցնելով սույն օրենքի 9-րդ հոդվածի 4-րդ մասով նախատեսված Հայաստանի Հանրապետության կառավարության լիազոր մարմնի հետ: </w:t>
      </w: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lastRenderedPageBreak/>
        <w:t>Հայաստանի Հանրապետության կառավարության համապատասխան լիազոր մարմինները պետության պատվիրակած լիազորությունների իրականացման նկատմամբ իրավական և մասնագիտական հսկողությունն իրականացնում են իրենց հաստատած հարցաշարերի հիման վրա, որոնք նախապես համաձայնեցվում են իրավական հսկողություն իրականացնող՝ Հայաստանի Հանրապետության կառավարության լիազոր մարմնի հետ:</w:t>
      </w:r>
    </w:p>
    <w:p w14:paraId="3091805A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D647BF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D647BF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647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D647BF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647BF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օրենքի 35-րդ հոդվածի 1-ին մասի 27.1-րդ կետով և 59-րդ հոդվածի 2-րդ մասի 5.1-րդ կետով սահմանված լիազորության նկատմամբ մասնագիտական հսկողություն է իրականացնում Հայաստանի Հանրապետության տարածքային կառավարման բնագավառի պետական լիազոր մարմինը։</w:t>
      </w:r>
    </w:p>
    <w:p w14:paraId="58F5CF0A" w14:textId="77777777" w:rsidR="00C23D33" w:rsidRPr="00184DD3" w:rsidRDefault="00C23D33" w:rsidP="00C23D3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184DD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3. Իրավական և մասնագիտական հսկողությունն իրականացվում է սույն հոդվածի 1-ին մասով նախատեսված Հայաստանի Հանրապետության կառավարության լիազոր մարմնի հաստատած ամենամյա աշխատանքային ծրագրին համապատասխան: Սույն մասով նախատեսված աշխատանքային ծրագրում չընդգրկված դեպքերում իրավական և մասնագիտական հսկողություն կարող է իրականացվել միայն սույն հոդվածի 1-ին մասով նախատեսված Հայաստանի Հանրապետության կառավարության լիազոր մարմնի գրավոր համաձայնությամբ:</w:t>
      </w:r>
    </w:p>
    <w:p w14:paraId="6914A45F" w14:textId="77777777" w:rsidR="00C23D33" w:rsidRPr="00D647BF" w:rsidRDefault="00C23D33" w:rsidP="00C23D3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14:paraId="040776C1" w14:textId="77777777" w:rsidR="00184DD3" w:rsidRPr="00C23D33" w:rsidRDefault="00184DD3" w:rsidP="00C23D33">
      <w:pPr>
        <w:rPr>
          <w:lang w:val="en-US"/>
        </w:rPr>
      </w:pPr>
      <w:bookmarkStart w:id="0" w:name="_GoBack"/>
      <w:bookmarkEnd w:id="0"/>
    </w:p>
    <w:sectPr w:rsidR="00184DD3" w:rsidRPr="00C23D33" w:rsidSect="008F00D3">
      <w:pgSz w:w="12240" w:h="15840" w:code="1"/>
      <w:pgMar w:top="806" w:right="1166" w:bottom="1138" w:left="162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D5E"/>
    <w:rsid w:val="00184DD3"/>
    <w:rsid w:val="0019048F"/>
    <w:rsid w:val="00334731"/>
    <w:rsid w:val="005E1099"/>
    <w:rsid w:val="006C0B77"/>
    <w:rsid w:val="007C36C4"/>
    <w:rsid w:val="007D6254"/>
    <w:rsid w:val="008242FF"/>
    <w:rsid w:val="00870751"/>
    <w:rsid w:val="008E488C"/>
    <w:rsid w:val="008F00D3"/>
    <w:rsid w:val="00922C48"/>
    <w:rsid w:val="00AA4D5E"/>
    <w:rsid w:val="00AF573F"/>
    <w:rsid w:val="00B915B7"/>
    <w:rsid w:val="00C013B2"/>
    <w:rsid w:val="00C23D33"/>
    <w:rsid w:val="00CC4B4C"/>
    <w:rsid w:val="00D647BF"/>
    <w:rsid w:val="00D7046C"/>
    <w:rsid w:val="00DC04E6"/>
    <w:rsid w:val="00E313F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88CFC"/>
  <w15:chartTrackingRefBased/>
  <w15:docId w15:val="{0A7015F3-6CA4-4FEB-B11D-C69C2F57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013B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13B2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013B2"/>
    <w:rPr>
      <w:color w:val="0000FF"/>
      <w:u w:val="single"/>
    </w:rPr>
  </w:style>
  <w:style w:type="paragraph" w:styleId="Revision">
    <w:name w:val="Revision"/>
    <w:hidden/>
    <w:uiPriority w:val="99"/>
    <w:semiHidden/>
    <w:rsid w:val="00C013B2"/>
    <w:pPr>
      <w:spacing w:after="0" w:line="240" w:lineRule="auto"/>
    </w:pPr>
    <w:rPr>
      <w:rFonts w:ascii="Times New Roman" w:hAnsi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D3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D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585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1494</Words>
  <Characters>12007</Characters>
  <Application>Microsoft Office Word</Application>
  <DocSecurity>0</DocSecurity>
  <Lines>241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https://mul2.gov.am/tasks/626235/oneclick/e7e5dbea01258df478639406363551af17cfd31cdbc4dec67fa526929d0c986c.docx?token=8a7188bcdec957da6122da2f16a659f8</cp:keywords>
  <dc:description/>
  <cp:lastModifiedBy>Ashot Tsormutyan</cp:lastModifiedBy>
  <cp:revision>13</cp:revision>
  <dcterms:created xsi:type="dcterms:W3CDTF">2022-01-31T11:58:00Z</dcterms:created>
  <dcterms:modified xsi:type="dcterms:W3CDTF">2022-06-23T05:46:00Z</dcterms:modified>
</cp:coreProperties>
</file>