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51D" w:rsidRPr="0007051D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ՆԱԽԱԳԻԾ</w:t>
      </w:r>
    </w:p>
    <w:p w:rsidR="0007051D" w:rsidRPr="0007051D" w:rsidRDefault="0007051D" w:rsidP="0007051D">
      <w:pPr>
        <w:spacing w:line="256" w:lineRule="auto"/>
        <w:rPr>
          <w:rFonts w:ascii="GHEA Grapalat" w:eastAsia="Calibri" w:hAnsi="GHEA Grapalat" w:cs="Times New Roman"/>
          <w:sz w:val="24"/>
          <w:szCs w:val="24"/>
        </w:rPr>
      </w:pPr>
    </w:p>
    <w:p w:rsidR="0007051D" w:rsidRP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ՀԱՅԱ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ՏԱՆԻ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07051D" w:rsidRP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07051D">
        <w:rPr>
          <w:rFonts w:ascii="GHEA Grapalat" w:eastAsia="Calibri" w:hAnsi="GHEA Grapalat" w:cs="Times New Roman"/>
          <w:sz w:val="24"/>
          <w:szCs w:val="24"/>
        </w:rPr>
        <w:t>ՕՐԵՆՔԸ</w:t>
      </w:r>
    </w:p>
    <w:p w:rsidR="0007051D" w:rsidRPr="0007051D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</w:rPr>
        <w:t xml:space="preserve">Ընդունվել է 20___ թվականի _____________ ___-ին </w:t>
      </w:r>
    </w:p>
    <w:p w:rsidR="0007051D" w:rsidRP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07051D" w:rsidRPr="0007051D" w:rsidRDefault="0007051D" w:rsidP="009D2DA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07051D">
        <w:rPr>
          <w:rFonts w:ascii="GHEA Grapalat" w:eastAsia="Calibri" w:hAnsi="GHEA Grapalat" w:cs="Times New Roman"/>
          <w:sz w:val="24"/>
          <w:szCs w:val="24"/>
        </w:rPr>
        <w:t>ԶԻՆՎՈՐԱԿԱՆ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ԾԱՌԱՅՈՒԹՅԱՆ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ԵՎ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ԶԻՆԾԱՌԱՅՈՂԻ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ԿԱՐԳԱՎԻՃԱԿԻ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ՄԱՍԻՆ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07051D" w:rsidRDefault="0007051D" w:rsidP="009D2DA2">
      <w:pPr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ՀԱՅԱՍՏԱՆԻ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ՕՐԵՆՔՈՒՄ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ԼՐԱՑՈՒՄՆԵՐ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ԿԱՏԱՐԵԼՈՒ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ՄԱՍԻՆ</w:t>
      </w:r>
    </w:p>
    <w:p w:rsid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07051D" w:rsidRDefault="0007051D" w:rsidP="00B2232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1. 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զինծառայողի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կարգավիճակի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օրենքի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19-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հոդվածի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1-ին մասի «27 տարին լրանալը» բառերից հետո լրացնել </w:t>
      </w:r>
      <w:r w:rsidR="00A73402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իսկ սույն օրենքի 22-րդ հոդվածի</w:t>
      </w:r>
      <w:r w:rsidR="006C0F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-րդ և</w:t>
      </w:r>
      <w:r w:rsidR="006C0F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4B36F0">
        <w:rPr>
          <w:rFonts w:ascii="GHEA Grapalat" w:eastAsia="Calibri" w:hAnsi="GHEA Grapalat" w:cs="Times New Roman"/>
          <w:sz w:val="24"/>
          <w:szCs w:val="24"/>
          <w:lang w:val="hy-AM"/>
        </w:rPr>
        <w:t>մասերով</w:t>
      </w:r>
      <w:r w:rsidR="00AA4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3B7C" w:rsidRPr="003C3B7C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պարտադիր զինվորական ծառայության զորակոչի</w:t>
      </w:r>
      <w:r w:rsidR="003C3B7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ց՝ </w:t>
      </w:r>
      <w:r w:rsidR="00C82DAC" w:rsidRPr="00334929">
        <w:rPr>
          <w:rFonts w:ascii="GHEA Grapalat" w:eastAsia="Times New Roman" w:hAnsi="GHEA Grapalat" w:cs="Sylfaen"/>
          <w:bCs/>
          <w:sz w:val="24"/>
          <w:szCs w:val="24"/>
          <w:lang w:val="hy-AM"/>
        </w:rPr>
        <w:t>գիտության և կրթության բնագավառներում</w:t>
      </w:r>
      <w:r w:rsidR="00D05E66" w:rsidRPr="00D05E6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AA41F5" w:rsidRPr="0007051D">
        <w:rPr>
          <w:rFonts w:ascii="GHEA Grapalat" w:eastAsia="Calibri" w:hAnsi="GHEA Grapalat" w:cs="Times New Roman"/>
          <w:sz w:val="24"/>
          <w:szCs w:val="24"/>
          <w:lang w:val="hy-AM"/>
        </w:rPr>
        <w:t>տարկետում ստացած</w:t>
      </w:r>
      <w:r w:rsidR="006C0F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քաղաքացիները մինչև 28 տարին լրանալը</w:t>
      </w:r>
      <w:r w:rsidR="00A73402">
        <w:rPr>
          <w:rFonts w:ascii="GHEA Grapalat" w:eastAsia="Calibri" w:hAnsi="GHEA Grapalat" w:cs="Times New Roman"/>
          <w:sz w:val="24"/>
          <w:szCs w:val="24"/>
          <w:lang w:val="hy-AM"/>
        </w:rPr>
        <w:t>» բառերը</w:t>
      </w:r>
      <w:r w:rsidR="005524FB">
        <w:rPr>
          <w:rFonts w:ascii="GHEA Grapalat" w:eastAsia="Calibri" w:hAnsi="GHEA Grapalat" w:cs="Times New Roman"/>
          <w:sz w:val="24"/>
          <w:szCs w:val="24"/>
          <w:lang w:val="hy-AM"/>
        </w:rPr>
        <w:t>, իսկ «համապատասխանաբար 27» բառից հետո լրացնել «,28» թիվը</w:t>
      </w:r>
      <w:r w:rsidR="00A7340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73538" w:rsidRDefault="00A73402" w:rsidP="00930E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2.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>««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զինծառայողի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կարգավիճակի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օրենքի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22-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 w:rsidR="004B36F0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լրացնել նոր՝ 7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>մասով</w:t>
      </w:r>
      <w:r w:rsidR="006565B4" w:rsidRPr="006565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հետևյալ բովանդակությամբ 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>«7.</w:t>
      </w:r>
      <w:r w:rsidRPr="00A73402">
        <w:rPr>
          <w:rFonts w:ascii="GHEA Grapalat" w:hAnsi="GHEA Grapalat"/>
          <w:b/>
          <w:i/>
          <w:color w:val="FF0000"/>
          <w:sz w:val="24"/>
          <w:szCs w:val="24"/>
          <w:lang w:val="hy-AM"/>
        </w:rPr>
        <w:t xml:space="preserve"> </w:t>
      </w:r>
      <w:r w:rsidR="00B9169D" w:rsidRPr="00B9169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որոշմամբ</w:t>
      </w:r>
      <w:r w:rsidR="009B477F">
        <w:rPr>
          <w:rFonts w:ascii="GHEA Grapalat" w:hAnsi="GHEA Grapalat"/>
          <w:sz w:val="24"/>
          <w:szCs w:val="24"/>
          <w:lang w:val="hy-AM"/>
        </w:rPr>
        <w:t>՝</w:t>
      </w:r>
      <w:r w:rsidR="00B9169D" w:rsidRPr="00B91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69D">
        <w:rPr>
          <w:rFonts w:ascii="GHEA Grapalat" w:hAnsi="GHEA Grapalat"/>
          <w:sz w:val="24"/>
          <w:szCs w:val="24"/>
          <w:lang w:val="hy-AM"/>
        </w:rPr>
        <w:t>պ</w:t>
      </w:r>
      <w:r w:rsidR="00CC11C8" w:rsidRPr="00CC11C8">
        <w:rPr>
          <w:rFonts w:ascii="GHEA Grapalat" w:hAnsi="GHEA Grapalat"/>
          <w:sz w:val="24"/>
          <w:szCs w:val="24"/>
          <w:lang w:val="hy-AM"/>
        </w:rPr>
        <w:t>արտադիր զինվորական ծառայության զորակոչից տարկետում տրվում է նաև</w:t>
      </w:r>
      <w:r w:rsidR="00CC11C8" w:rsidRPr="00CC11C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386D4C" w:rsidRPr="0071716D">
        <w:rPr>
          <w:rFonts w:ascii="GHEA Grapalat" w:hAnsi="GHEA Grapalat"/>
          <w:b/>
          <w:i/>
          <w:sz w:val="24"/>
          <w:szCs w:val="24"/>
          <w:lang w:val="hy-AM"/>
        </w:rPr>
        <w:t>բնագիտական, տեխնոլոգիական, ճարտարագիտական և մաթեմատիկական</w:t>
      </w:r>
      <w:r w:rsidR="00386D4C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AA77DA" w:rsidRPr="0071716D">
        <w:rPr>
          <w:rFonts w:ascii="GHEA Grapalat" w:hAnsi="GHEA Grapalat"/>
          <w:b/>
          <w:i/>
          <w:sz w:val="24"/>
          <w:szCs w:val="24"/>
          <w:lang w:val="hy-AM"/>
        </w:rPr>
        <w:t>(</w:t>
      </w:r>
      <w:r w:rsidR="00221E4B">
        <w:rPr>
          <w:rFonts w:ascii="GHEA Grapalat" w:hAnsi="GHEA Grapalat"/>
          <w:b/>
          <w:i/>
          <w:sz w:val="24"/>
          <w:szCs w:val="24"/>
          <w:lang w:val="hy-AM"/>
        </w:rPr>
        <w:t>ԲՏՃՄ</w:t>
      </w:r>
      <w:r w:rsidR="00AA77DA" w:rsidRPr="0071716D">
        <w:rPr>
          <w:rFonts w:ascii="GHEA Grapalat" w:hAnsi="GHEA Grapalat"/>
          <w:b/>
          <w:i/>
          <w:sz w:val="24"/>
          <w:szCs w:val="24"/>
          <w:lang w:val="hy-AM"/>
        </w:rPr>
        <w:t xml:space="preserve">) </w:t>
      </w:r>
      <w:r w:rsidR="00386D4C">
        <w:rPr>
          <w:rFonts w:ascii="GHEA Grapalat" w:hAnsi="GHEA Grapalat"/>
          <w:b/>
          <w:i/>
          <w:sz w:val="24"/>
          <w:szCs w:val="24"/>
          <w:lang w:val="hy-AM"/>
        </w:rPr>
        <w:t xml:space="preserve">ուղղություններով 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817FC0" w:rsidRPr="00817FC0">
        <w:rPr>
          <w:rFonts w:ascii="GHEA Grapalat" w:eastAsia="Calibri" w:hAnsi="GHEA Grapalat" w:cs="Times New Roman"/>
          <w:sz w:val="24"/>
          <w:szCs w:val="24"/>
          <w:lang w:val="hy-AM"/>
        </w:rPr>
        <w:t>ետության համար առաջնահերթ և կարևորություն ներկայացնող մասնագիտություններով համապատասխան բուհերում սովորողին</w:t>
      </w:r>
      <w:r w:rsidRPr="00A73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5A7422" w:rsidRPr="005A74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Պարտադիր զինվորական ծառայության զորակոչից տարկետում </w:t>
      </w:r>
      <w:r w:rsidR="005A7422">
        <w:rPr>
          <w:rFonts w:ascii="GHEA Grapalat" w:eastAsia="Calibri" w:hAnsi="GHEA Grapalat" w:cs="Times New Roman"/>
          <w:sz w:val="24"/>
          <w:szCs w:val="24"/>
          <w:lang w:val="hy-AM"/>
        </w:rPr>
        <w:t>տրամադրելու կարգը և պայմանները, ինչ</w:t>
      </w:r>
      <w:bookmarkStart w:id="0" w:name="_GoBack"/>
      <w:bookmarkEnd w:id="0"/>
      <w:r w:rsidR="005A7422">
        <w:rPr>
          <w:rFonts w:ascii="GHEA Grapalat" w:eastAsia="Calibri" w:hAnsi="GHEA Grapalat" w:cs="Times New Roman"/>
          <w:sz w:val="24"/>
          <w:szCs w:val="24"/>
          <w:lang w:val="hy-AM"/>
        </w:rPr>
        <w:t>պես նաև բ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ուհերի </w:t>
      </w:r>
      <w:r w:rsidR="005A74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174DA8" w:rsidRPr="00174DA8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բնագիտական, տեխնոլոգիական, </w:t>
      </w:r>
      <w:r w:rsidR="00174DA8" w:rsidRPr="00174DA8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lastRenderedPageBreak/>
        <w:t>ճարտարագիտական և մաթեմատիկական (</w:t>
      </w:r>
      <w:r w:rsidR="00221E4B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ԲՏՃՄ</w:t>
      </w:r>
      <w:r w:rsidR="00174DA8" w:rsidRPr="00174DA8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) ուղղություններով </w:t>
      </w:r>
      <w:r w:rsidR="005A74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համապատասխան մասնագիտությունների </w:t>
      </w:r>
      <w:r w:rsidR="00CC11C8">
        <w:rPr>
          <w:rFonts w:ascii="GHEA Grapalat" w:eastAsia="Calibri" w:hAnsi="GHEA Grapalat" w:cs="Times New Roman"/>
          <w:sz w:val="24"/>
          <w:szCs w:val="24"/>
          <w:lang w:val="hy-AM"/>
        </w:rPr>
        <w:t>ցանկը</w:t>
      </w:r>
      <w:r w:rsidRPr="00A734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սահմանում է կառավարությունը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:»:</w:t>
      </w:r>
    </w:p>
    <w:p w:rsidR="007E7D66" w:rsidRPr="00BA0A11" w:rsidRDefault="007E7D66" w:rsidP="007E7D66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3. </w:t>
      </w:r>
      <w:r w:rsidR="00BA0A11" w:rsidRPr="00BA0A11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Եզրափակիչ մաս եւ անցումային դրույթներ</w:t>
      </w:r>
    </w:p>
    <w:p w:rsidR="007E7D66" w:rsidRPr="007E7D66" w:rsidRDefault="007E7D66" w:rsidP="00BD0A42">
      <w:pPr>
        <w:pStyle w:val="ListParagraph"/>
        <w:numPr>
          <w:ilvl w:val="0"/>
          <w:numId w:val="1"/>
        </w:numPr>
        <w:spacing w:after="0" w:line="360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 օրը:</w:t>
      </w:r>
    </w:p>
    <w:p w:rsidR="007E7D66" w:rsidRPr="007E7D66" w:rsidRDefault="007E7D66" w:rsidP="00BD0A42">
      <w:pPr>
        <w:pStyle w:val="ListParagraph"/>
        <w:numPr>
          <w:ilvl w:val="0"/>
          <w:numId w:val="1"/>
        </w:numPr>
        <w:spacing w:line="360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Սույն օրենքի 2-րդ հոդվածով նախատեսված իրավական ակտն ընդունվում է սույն օրենքն ուժի մեջ մտնելուց հետո՝ վեց ամսվա ընթացքում:</w:t>
      </w:r>
    </w:p>
    <w:p w:rsidR="00CB051B" w:rsidRPr="00D940D1" w:rsidRDefault="00CB051B" w:rsidP="00D940D1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051B" w:rsidRPr="00D94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792" w:rsidRDefault="00186792" w:rsidP="0090407F">
      <w:pPr>
        <w:spacing w:after="0" w:line="240" w:lineRule="auto"/>
      </w:pPr>
      <w:r>
        <w:separator/>
      </w:r>
    </w:p>
  </w:endnote>
  <w:endnote w:type="continuationSeparator" w:id="0">
    <w:p w:rsidR="00186792" w:rsidRDefault="00186792" w:rsidP="0090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792" w:rsidRDefault="00186792" w:rsidP="0090407F">
      <w:pPr>
        <w:spacing w:after="0" w:line="240" w:lineRule="auto"/>
      </w:pPr>
      <w:r>
        <w:separator/>
      </w:r>
    </w:p>
  </w:footnote>
  <w:footnote w:type="continuationSeparator" w:id="0">
    <w:p w:rsidR="00186792" w:rsidRDefault="00186792" w:rsidP="00904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E8"/>
    <w:rsid w:val="000452BA"/>
    <w:rsid w:val="0007051D"/>
    <w:rsid w:val="00086C72"/>
    <w:rsid w:val="000C1E7E"/>
    <w:rsid w:val="00174DA8"/>
    <w:rsid w:val="00186792"/>
    <w:rsid w:val="001A13EF"/>
    <w:rsid w:val="001F5B9B"/>
    <w:rsid w:val="00221E4B"/>
    <w:rsid w:val="002B1917"/>
    <w:rsid w:val="003058DE"/>
    <w:rsid w:val="00334929"/>
    <w:rsid w:val="00386D4C"/>
    <w:rsid w:val="003C2D71"/>
    <w:rsid w:val="003C3B7C"/>
    <w:rsid w:val="00454ECD"/>
    <w:rsid w:val="004B36F0"/>
    <w:rsid w:val="004B5CAE"/>
    <w:rsid w:val="004C419A"/>
    <w:rsid w:val="00540AF1"/>
    <w:rsid w:val="005524FB"/>
    <w:rsid w:val="005720C3"/>
    <w:rsid w:val="005A7422"/>
    <w:rsid w:val="005D69D9"/>
    <w:rsid w:val="006064E8"/>
    <w:rsid w:val="006565B4"/>
    <w:rsid w:val="00682832"/>
    <w:rsid w:val="006A5C81"/>
    <w:rsid w:val="006C0F48"/>
    <w:rsid w:val="006C3DE4"/>
    <w:rsid w:val="0071716D"/>
    <w:rsid w:val="007177CC"/>
    <w:rsid w:val="0072320D"/>
    <w:rsid w:val="00791655"/>
    <w:rsid w:val="007E7D66"/>
    <w:rsid w:val="007F6AD8"/>
    <w:rsid w:val="00810C87"/>
    <w:rsid w:val="00817FC0"/>
    <w:rsid w:val="00840BAD"/>
    <w:rsid w:val="00856564"/>
    <w:rsid w:val="0086255F"/>
    <w:rsid w:val="008627B2"/>
    <w:rsid w:val="0090407F"/>
    <w:rsid w:val="00930E73"/>
    <w:rsid w:val="0099105C"/>
    <w:rsid w:val="009B477F"/>
    <w:rsid w:val="009B6102"/>
    <w:rsid w:val="009D2DA2"/>
    <w:rsid w:val="009D4E24"/>
    <w:rsid w:val="00A45A39"/>
    <w:rsid w:val="00A73402"/>
    <w:rsid w:val="00AA41F5"/>
    <w:rsid w:val="00AA77DA"/>
    <w:rsid w:val="00AE5746"/>
    <w:rsid w:val="00B22325"/>
    <w:rsid w:val="00B73538"/>
    <w:rsid w:val="00B9169D"/>
    <w:rsid w:val="00BA0A11"/>
    <w:rsid w:val="00BD0A42"/>
    <w:rsid w:val="00BF0CDC"/>
    <w:rsid w:val="00C82DAC"/>
    <w:rsid w:val="00C83479"/>
    <w:rsid w:val="00C8471C"/>
    <w:rsid w:val="00CB051B"/>
    <w:rsid w:val="00CC11C8"/>
    <w:rsid w:val="00CE7889"/>
    <w:rsid w:val="00D05E66"/>
    <w:rsid w:val="00D40759"/>
    <w:rsid w:val="00D669A3"/>
    <w:rsid w:val="00D940D1"/>
    <w:rsid w:val="00DD0D01"/>
    <w:rsid w:val="00F0771C"/>
    <w:rsid w:val="00F1072A"/>
    <w:rsid w:val="00F77EAC"/>
    <w:rsid w:val="00FA67C2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5E080-B6F5-454A-A87A-4FD05BE7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0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B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07F"/>
  </w:style>
  <w:style w:type="paragraph" w:styleId="Footer">
    <w:name w:val="footer"/>
    <w:basedOn w:val="Normal"/>
    <w:link w:val="Foot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07F"/>
  </w:style>
  <w:style w:type="paragraph" w:styleId="ListParagraph">
    <w:name w:val="List Paragraph"/>
    <w:basedOn w:val="Normal"/>
    <w:uiPriority w:val="34"/>
    <w:qFormat/>
    <w:rsid w:val="007E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7470F-6C7C-4EC3-8A21-73DFF93DB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https://mul2.gov.am/tasks/632130/oneclick/6443fe3a82a3f13f1d8b811208381b0146b01639065cfab5d7ce5e33241ccc6d.docx?token=fe7b6cd828d346b2eefb664e6cdda3e8</cp:keywords>
  <dc:description/>
  <cp:lastModifiedBy>Philips edu</cp:lastModifiedBy>
  <cp:revision>68</cp:revision>
  <cp:lastPrinted>2022-05-19T17:43:00Z</cp:lastPrinted>
  <dcterms:created xsi:type="dcterms:W3CDTF">2021-11-26T21:09:00Z</dcterms:created>
  <dcterms:modified xsi:type="dcterms:W3CDTF">2022-06-23T17:24:00Z</dcterms:modified>
</cp:coreProperties>
</file>