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127" w:rsidRPr="00A264ED" w:rsidRDefault="00240127" w:rsidP="00240127">
      <w:pPr>
        <w:spacing w:line="360" w:lineRule="auto"/>
        <w:jc w:val="center"/>
        <w:rPr>
          <w:rFonts w:ascii="GHEA Grapalat" w:hAnsi="GHEA Grapalat" w:cs="Sylfaen"/>
          <w:b/>
        </w:rPr>
      </w:pPr>
      <w:r w:rsidRPr="00A264ED">
        <w:rPr>
          <w:rFonts w:ascii="GHEA Grapalat" w:hAnsi="GHEA Grapalat" w:cs="Sylfaen"/>
          <w:b/>
        </w:rPr>
        <w:t>ՀԻՄՆԱՎՈՐՈՒՄ</w:t>
      </w:r>
    </w:p>
    <w:p w:rsidR="00240127" w:rsidRPr="00A264ED" w:rsidRDefault="0006502A" w:rsidP="0006502A">
      <w:pPr>
        <w:shd w:val="clear" w:color="auto" w:fill="FFFFFF"/>
        <w:ind w:firstLine="375"/>
        <w:jc w:val="center"/>
        <w:rPr>
          <w:rFonts w:ascii="GHEA Grapalat" w:hAnsi="GHEA Grapalat" w:cs="Sylfaen"/>
        </w:rPr>
      </w:pPr>
      <w:r w:rsidRPr="00A264ED">
        <w:rPr>
          <w:rFonts w:ascii="GHEA Grapalat" w:hAnsi="GHEA Grapalat"/>
          <w:bCs/>
          <w:color w:val="000000"/>
        </w:rPr>
        <w:t>«</w:t>
      </w:r>
      <w:r w:rsidR="00CD7317" w:rsidRPr="00A264ED">
        <w:rPr>
          <w:rFonts w:ascii="GHEA Grapalat" w:hAnsi="GHEA Grapalat"/>
          <w:color w:val="000000"/>
        </w:rPr>
        <w:t>Ա</w:t>
      </w:r>
      <w:r w:rsidR="001450D7" w:rsidRPr="00A264ED">
        <w:rPr>
          <w:rFonts w:ascii="GHEA Grapalat" w:hAnsi="GHEA Grapalat"/>
          <w:color w:val="000000"/>
        </w:rPr>
        <w:t xml:space="preserve">մբարձիչ կռունկների կառուցվածքի և անվտանգ շահագործման տեխնիկական </w:t>
      </w:r>
      <w:r w:rsidR="00B80D8C" w:rsidRPr="00A264ED">
        <w:rPr>
          <w:rFonts w:ascii="GHEA Grapalat" w:hAnsi="GHEA Grapalat"/>
          <w:color w:val="000000"/>
        </w:rPr>
        <w:t xml:space="preserve">անվտանգության </w:t>
      </w:r>
      <w:r w:rsidR="001450D7" w:rsidRPr="00A264ED">
        <w:rPr>
          <w:rFonts w:ascii="GHEA Grapalat" w:hAnsi="GHEA Grapalat"/>
          <w:color w:val="000000"/>
        </w:rPr>
        <w:t>կանոնները</w:t>
      </w:r>
      <w:r w:rsidR="001450D7" w:rsidRPr="00A264ED">
        <w:rPr>
          <w:rFonts w:ascii="GHEA Grapalat" w:hAnsi="GHEA Grapalat"/>
          <w:bCs/>
          <w:color w:val="000000"/>
        </w:rPr>
        <w:t xml:space="preserve"> </w:t>
      </w:r>
      <w:r w:rsidR="00DF3235" w:rsidRPr="00A264ED">
        <w:rPr>
          <w:rFonts w:ascii="GHEA Grapalat" w:hAnsi="GHEA Grapalat"/>
          <w:bCs/>
          <w:color w:val="000000"/>
        </w:rPr>
        <w:t>սահմանելու</w:t>
      </w:r>
      <w:r w:rsidRPr="00A264ED">
        <w:rPr>
          <w:rFonts w:ascii="GHEA Grapalat" w:hAnsi="GHEA Grapalat"/>
          <w:bCs/>
          <w:color w:val="000000"/>
        </w:rPr>
        <w:t xml:space="preserve"> մասին» </w:t>
      </w:r>
      <w:r w:rsidR="00BF5C46" w:rsidRPr="00A264ED">
        <w:rPr>
          <w:rFonts w:ascii="GHEA Grapalat" w:hAnsi="GHEA Grapalat"/>
          <w:bCs/>
          <w:color w:val="000000"/>
        </w:rPr>
        <w:t xml:space="preserve">Հայաստանի Հանրապետության կառավարության </w:t>
      </w:r>
      <w:r w:rsidRPr="00A264ED">
        <w:rPr>
          <w:rFonts w:ascii="GHEA Grapalat" w:hAnsi="GHEA Grapalat"/>
          <w:bCs/>
          <w:color w:val="000000"/>
        </w:rPr>
        <w:t xml:space="preserve">որոշման </w:t>
      </w:r>
      <w:r w:rsidRPr="00A264ED">
        <w:rPr>
          <w:rFonts w:ascii="GHEA Grapalat" w:hAnsi="GHEA Grapalat" w:cs="Sylfaen"/>
        </w:rPr>
        <w:t>նախա</w:t>
      </w:r>
      <w:r w:rsidRPr="00A264ED">
        <w:rPr>
          <w:rFonts w:ascii="GHEA Grapalat" w:hAnsi="GHEA Grapalat"/>
        </w:rPr>
        <w:t>գ</w:t>
      </w:r>
      <w:r w:rsidRPr="00A264ED">
        <w:rPr>
          <w:rFonts w:ascii="GHEA Grapalat" w:hAnsi="GHEA Grapalat" w:cs="Sylfaen"/>
        </w:rPr>
        <w:t>ծի</w:t>
      </w:r>
    </w:p>
    <w:p w:rsidR="00BF5C46" w:rsidRPr="00A264ED" w:rsidRDefault="00BF5C46" w:rsidP="0006502A">
      <w:pPr>
        <w:shd w:val="clear" w:color="auto" w:fill="FFFFFF"/>
        <w:ind w:firstLine="375"/>
        <w:jc w:val="center"/>
        <w:rPr>
          <w:rFonts w:ascii="GHEA Grapalat" w:hAnsi="GHEA Grapalat" w:cs="Sylfae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4"/>
        <w:gridCol w:w="50"/>
        <w:gridCol w:w="9062"/>
      </w:tblGrid>
      <w:tr w:rsidR="00F855FB" w:rsidRPr="00A264ED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264ED">
              <w:rPr>
                <w:rFonts w:ascii="GHEA Grapalat" w:hAnsi="GHEA Grapalat"/>
                <w:b/>
              </w:rPr>
              <w:t>1.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9D6F8E">
            <w:pPr>
              <w:spacing w:line="360" w:lineRule="auto"/>
              <w:rPr>
                <w:rFonts w:ascii="GHEA Grapalat" w:hAnsi="GHEA Grapalat" w:cs="Sylfaen"/>
                <w:b/>
              </w:rPr>
            </w:pPr>
            <w:r w:rsidRPr="00A264ED">
              <w:rPr>
                <w:rFonts w:ascii="GHEA Grapalat" w:hAnsi="GHEA Grapalat" w:cs="Sylfaen"/>
                <w:b/>
              </w:rPr>
              <w:t>Անհրաժեշտությունը</w:t>
            </w:r>
          </w:p>
        </w:tc>
      </w:tr>
      <w:tr w:rsidR="00F855FB" w:rsidRPr="00A264ED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9D6F8E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781" w:rsidRPr="00A264ED" w:rsidRDefault="00CF6114" w:rsidP="003D7177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hAnsi="GHEA Grapalat" w:cs="Sylfaen"/>
              </w:rPr>
            </w:pPr>
            <w:r w:rsidRPr="00A264ED">
              <w:rPr>
                <w:rFonts w:ascii="GHEA Grapalat" w:hAnsi="GHEA Grapalat"/>
                <w:bCs/>
                <w:color w:val="000000"/>
              </w:rPr>
              <w:t>Հայաստանի Հանրապետության կառավարության 2021 թվականի ապրիլի 22-ի «Հ</w:t>
            </w:r>
            <w:r w:rsidRPr="00A264ED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այաստանի Հանրապետության կառավարության մի շարք որոշումներ ուժը կորցրած ճանաչելու մասին» </w:t>
            </w:r>
            <w:r w:rsidR="005766F8" w:rsidRPr="00A264ED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թիվ 634 </w:t>
            </w:r>
            <w:r w:rsidRPr="00A264ED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որոշման</w:t>
            </w:r>
            <w:r w:rsidRPr="00A264ED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="00EE1253" w:rsidRPr="00A264ED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2-րդ մասի համաձայն՝</w:t>
            </w:r>
            <w:r w:rsidR="00EE1253" w:rsidRPr="00A264ED">
              <w:rPr>
                <w:rFonts w:ascii="GHEA Grapalat" w:hAnsi="GHEA Grapalat"/>
              </w:rPr>
              <w:t xml:space="preserve"> 2022 թվականի </w:t>
            </w:r>
            <w:r w:rsidR="00896FE6">
              <w:rPr>
                <w:rFonts w:ascii="GHEA Grapalat" w:hAnsi="GHEA Grapalat"/>
              </w:rPr>
              <w:t>հուլիսի 23</w:t>
            </w:r>
            <w:r w:rsidR="00EE1253" w:rsidRPr="00A264ED">
              <w:rPr>
                <w:rFonts w:ascii="GHEA Grapalat" w:hAnsi="GHEA Grapalat"/>
              </w:rPr>
              <w:t xml:space="preserve">-ից </w:t>
            </w:r>
            <w:r w:rsidR="00EE1253" w:rsidRPr="00A264ED">
              <w:rPr>
                <w:rFonts w:ascii="GHEA Grapalat" w:hAnsi="GHEA Grapalat"/>
                <w:color w:val="000000"/>
                <w:shd w:val="clear" w:color="auto" w:fill="FFFFFF"/>
              </w:rPr>
              <w:t xml:space="preserve">Հայաստանի Հանրապետության կառավարության 2009 թվականի </w:t>
            </w:r>
            <w:r w:rsidR="006723E5" w:rsidRPr="00A264ED">
              <w:rPr>
                <w:rFonts w:ascii="GHEA Grapalat" w:hAnsi="GHEA Grapalat"/>
                <w:color w:val="000000"/>
                <w:shd w:val="clear" w:color="auto" w:fill="FFFFFF"/>
              </w:rPr>
              <w:t>դեկտեմբերի 3</w:t>
            </w:r>
            <w:r w:rsidR="00EE1253" w:rsidRPr="00A264ED">
              <w:rPr>
                <w:rFonts w:ascii="GHEA Grapalat" w:hAnsi="GHEA Grapalat"/>
                <w:color w:val="000000"/>
                <w:shd w:val="clear" w:color="auto" w:fill="FFFFFF"/>
              </w:rPr>
              <w:t>-ի «</w:t>
            </w:r>
            <w:r w:rsidR="006723E5" w:rsidRPr="00A264ED">
              <w:rPr>
                <w:rFonts w:ascii="GHEA Grapalat" w:hAnsi="GHEA Grapalat"/>
                <w:color w:val="000000"/>
                <w:shd w:val="clear" w:color="auto" w:fill="FFFFFF"/>
              </w:rPr>
              <w:t>Ամբարձիչ աշտարակների (վերհանների) կառուցվածքի և անվտանգ շահագործման տեխնիկական կանոնակարգը հաստատելու մասին» N 1449-Ն որոշումը</w:t>
            </w:r>
            <w:r w:rsidR="00D115CA" w:rsidRPr="00A264ED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="00EE1253" w:rsidRPr="00A264ED">
              <w:rPr>
                <w:rFonts w:ascii="GHEA Grapalat" w:hAnsi="GHEA Grapalat"/>
                <w:color w:val="000000"/>
                <w:shd w:val="clear" w:color="auto" w:fill="FFFFFF"/>
              </w:rPr>
              <w:t>ուժը կորցնելու է (</w:t>
            </w:r>
            <w:r w:rsidR="005766F8" w:rsidRPr="00A264ED">
              <w:rPr>
                <w:rFonts w:ascii="GHEA Grapalat" w:hAnsi="GHEA Grapalat"/>
                <w:bCs/>
                <w:color w:val="000000"/>
              </w:rPr>
              <w:t xml:space="preserve">2021 թվականի ապրիլի 22-ի թիվ 634-Ն որոշման </w:t>
            </w:r>
            <w:r w:rsidR="00D115CA" w:rsidRPr="00A264ED">
              <w:rPr>
                <w:rFonts w:ascii="GHEA Grapalat" w:hAnsi="GHEA Grapalat"/>
                <w:bCs/>
                <w:color w:val="000000"/>
              </w:rPr>
              <w:t>25</w:t>
            </w:r>
            <w:r w:rsidR="005766F8" w:rsidRPr="00A264ED">
              <w:rPr>
                <w:rFonts w:ascii="GHEA Grapalat" w:hAnsi="GHEA Grapalat"/>
                <w:bCs/>
                <w:color w:val="000000"/>
              </w:rPr>
              <w:t>-րդ կետ</w:t>
            </w:r>
            <w:r w:rsidR="00EE1253" w:rsidRPr="00A264ED">
              <w:rPr>
                <w:rFonts w:ascii="GHEA Grapalat" w:hAnsi="GHEA Grapalat"/>
                <w:color w:val="000000"/>
                <w:shd w:val="clear" w:color="auto" w:fill="FFFFFF"/>
              </w:rPr>
              <w:t>)</w:t>
            </w:r>
            <w:r w:rsidR="005766F8" w:rsidRPr="00A264ED">
              <w:rPr>
                <w:rFonts w:ascii="GHEA Grapalat" w:hAnsi="GHEA Grapalat"/>
                <w:color w:val="000000"/>
                <w:shd w:val="clear" w:color="auto" w:fill="FFFFFF"/>
              </w:rPr>
              <w:t xml:space="preserve">: </w:t>
            </w:r>
            <w:r w:rsidR="00785DF5" w:rsidRPr="00A264ED">
              <w:rPr>
                <w:rFonts w:ascii="GHEA Grapalat" w:hAnsi="GHEA Grapalat"/>
                <w:color w:val="000000"/>
                <w:shd w:val="clear" w:color="auto" w:fill="FFFFFF"/>
              </w:rPr>
              <w:t>Նշվածի հիման վրա 2022 թվականի մարտի 4-ի «Տեխնիկական անվտանգության ապահովման պետական կարգավորման մասին» օրենքում լրացումներ և փոփոխություններ կատարելու մասին» թիվ 57-Ն օրենքի 1-ին հոդվածի համաձայն՝ արդեն իսկ գործող օրենքի 4-րդ հոդվածի վերջին պարբերությամբ Կառավարությանը վերապահվել է իրավազորող նորմ՝ տեխնիկական անվտանգության ոլորտում ընդունելու տեխնիկական անվտանգության կանոններ, նորմեր և հրահանգներ:</w:t>
            </w:r>
          </w:p>
          <w:p w:rsidR="00240127" w:rsidRPr="00A264ED" w:rsidRDefault="00240127" w:rsidP="003D7177">
            <w:pPr>
              <w:spacing w:line="276" w:lineRule="auto"/>
              <w:ind w:firstLine="342"/>
              <w:jc w:val="both"/>
              <w:rPr>
                <w:rFonts w:ascii="GHEA Grapalat" w:hAnsi="GHEA Grapalat"/>
              </w:rPr>
            </w:pPr>
          </w:p>
        </w:tc>
      </w:tr>
      <w:tr w:rsidR="00F855FB" w:rsidRPr="00A264ED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264ED">
              <w:rPr>
                <w:rFonts w:ascii="GHEA Grapalat" w:hAnsi="GHEA Grapalat"/>
                <w:b/>
              </w:rPr>
              <w:t>2.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3D7177">
            <w:pPr>
              <w:spacing w:line="276" w:lineRule="auto"/>
              <w:ind w:firstLine="342"/>
              <w:rPr>
                <w:rFonts w:ascii="GHEA Grapalat" w:hAnsi="GHEA Grapalat"/>
                <w:b/>
              </w:rPr>
            </w:pPr>
            <w:r w:rsidRPr="00A264ED">
              <w:rPr>
                <w:rFonts w:ascii="GHEA Grapalat" w:hAnsi="GHEA Grapalat"/>
                <w:b/>
              </w:rPr>
              <w:t>Ընթացիկ իրավիճակը և խնդիրները</w:t>
            </w:r>
          </w:p>
        </w:tc>
      </w:tr>
      <w:tr w:rsidR="00F855FB" w:rsidRPr="00A264ED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9D6F8E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708" w:rsidRPr="00A264ED" w:rsidRDefault="00FA64E0" w:rsidP="003D7177">
            <w:pPr>
              <w:spacing w:line="276" w:lineRule="auto"/>
              <w:ind w:firstLine="720"/>
              <w:jc w:val="both"/>
              <w:rPr>
                <w:rFonts w:ascii="GHEA Grapalat" w:hAnsi="GHEA Grapalat"/>
                <w:bCs/>
                <w:color w:val="000000"/>
              </w:rPr>
            </w:pPr>
            <w:r w:rsidRPr="00A264ED">
              <w:rPr>
                <w:rFonts w:ascii="GHEA Grapalat" w:hAnsi="GHEA Grapalat"/>
                <w:bCs/>
                <w:color w:val="000000"/>
              </w:rPr>
              <w:t xml:space="preserve">Համաձայն «Տեխնիկական անվտանգության ապահովման պետական կարգավորման մասին» օրենքի 6-րդ հոդվածի  1-ին մասի </w:t>
            </w:r>
            <w:r w:rsidR="0051259D" w:rsidRPr="00A264ED">
              <w:rPr>
                <w:rFonts w:ascii="GHEA Grapalat" w:hAnsi="GHEA Grapalat"/>
                <w:bCs/>
                <w:color w:val="000000"/>
              </w:rPr>
              <w:t xml:space="preserve">2-րդ </w:t>
            </w:r>
            <w:r w:rsidRPr="00A264ED">
              <w:rPr>
                <w:rFonts w:ascii="GHEA Grapalat" w:hAnsi="GHEA Grapalat"/>
                <w:bCs/>
                <w:color w:val="000000"/>
              </w:rPr>
              <w:t xml:space="preserve">կետի՝ </w:t>
            </w:r>
            <w:r w:rsidR="0051259D" w:rsidRPr="00A264ED">
              <w:rPr>
                <w:rFonts w:ascii="GHEA Grapalat" w:hAnsi="GHEA Grapalat"/>
                <w:color w:val="000000"/>
                <w:shd w:val="clear" w:color="auto" w:fill="FFFFFF"/>
              </w:rPr>
              <w:t>ամբարձիչ կռունկները, մեկ տոննա և ավելի բեռնաբարձությամբ ամբարձիչ սարքավորումները և մեխանիզմները</w:t>
            </w:r>
            <w:r w:rsidR="00FE5325" w:rsidRPr="00A264ED">
              <w:rPr>
                <w:rFonts w:ascii="GHEA Grapalat" w:hAnsi="GHEA Grapalat"/>
                <w:bCs/>
                <w:color w:val="000000"/>
              </w:rPr>
              <w:t xml:space="preserve"> հանդիսանում են արտադրական վտանգավոր օբյեկտներ: Նույն օրենքի 11-րդ հոդվածի 6-րդ մասի համաձայն՝ </w:t>
            </w:r>
            <w:r w:rsidR="0051259D" w:rsidRPr="00A264ED">
              <w:rPr>
                <w:rFonts w:ascii="GHEA Grapalat" w:hAnsi="GHEA Grapalat"/>
                <w:color w:val="000000"/>
                <w:shd w:val="clear" w:color="auto" w:fill="FFFFFF"/>
              </w:rPr>
              <w:t>շ</w:t>
            </w:r>
            <w:r w:rsidR="00FE5325" w:rsidRPr="00A264ED">
              <w:rPr>
                <w:rFonts w:ascii="GHEA Grapalat" w:hAnsi="GHEA Grapalat"/>
                <w:color w:val="000000"/>
                <w:shd w:val="clear" w:color="auto" w:fill="FFFFFF"/>
              </w:rPr>
              <w:t>ահագործվող արտադրական վտանգավոր օբյեկտը ենթակա է տեխնիկական անվտանգության փորձաքննության տարեկան առնվազն մեկ անգամ:</w:t>
            </w:r>
            <w:r w:rsidR="00FE5325" w:rsidRPr="00A264ED">
              <w:rPr>
                <w:rFonts w:ascii="GHEA Grapalat" w:hAnsi="GHEA Grapalat"/>
                <w:bCs/>
                <w:color w:val="000000"/>
              </w:rPr>
              <w:t xml:space="preserve"> </w:t>
            </w:r>
          </w:p>
          <w:p w:rsidR="00240127" w:rsidRPr="00A264ED" w:rsidRDefault="00F37BFE" w:rsidP="003D7177">
            <w:pPr>
              <w:spacing w:line="276" w:lineRule="auto"/>
              <w:ind w:firstLine="720"/>
              <w:jc w:val="both"/>
              <w:rPr>
                <w:rFonts w:ascii="GHEA Grapalat" w:hAnsi="GHEA Grapalat" w:cs="Times Armenian"/>
              </w:rPr>
            </w:pPr>
            <w:r w:rsidRPr="00A264ED">
              <w:rPr>
                <w:rFonts w:ascii="GHEA Grapalat" w:hAnsi="GHEA Grapalat"/>
                <w:bCs/>
                <w:color w:val="000000"/>
              </w:rPr>
              <w:t xml:space="preserve">«Տեխնիկական անվտանգության ապահովման պետական կարգավորման մասին» մայր օրենքի 6-րդ հոդվածի 1-ին մասի 3-րդ կետի համաձայն՝ </w:t>
            </w:r>
            <w:r w:rsidR="00B63D1F" w:rsidRPr="00A264ED">
              <w:rPr>
                <w:rFonts w:ascii="GHEA Grapalat" w:hAnsi="GHEA Grapalat"/>
                <w:bCs/>
                <w:color w:val="000000"/>
              </w:rPr>
              <w:t xml:space="preserve">արտադրական վտանգավոր օբյեկտ են հանդիսացել «… </w:t>
            </w:r>
            <w:r w:rsidR="00B63D1F" w:rsidRPr="00A264ED">
              <w:rPr>
                <w:rFonts w:ascii="GHEA Grapalat" w:hAnsi="GHEA Grapalat"/>
                <w:color w:val="000000"/>
                <w:shd w:val="clear" w:color="auto" w:fill="FFFFFF"/>
              </w:rPr>
              <w:t xml:space="preserve">ամբարձիչ սարքավորումները և մեխանիզմները», սակայն 2010 թվականի դեկտեմբերի 22-ի </w:t>
            </w:r>
            <w:r w:rsidR="00B63D1F" w:rsidRPr="00A264ED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«Տեխնիկական անվտանգության ապահովման պետական կարգավորման </w:t>
            </w:r>
            <w:r w:rsidR="00B63D1F" w:rsidRPr="00A264ED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lastRenderedPageBreak/>
              <w:t xml:space="preserve">մասին» Հայաստանի Հանրապետության օրենքում փոփոխություններ և լրացումներ կատարելու մասին» թիվ </w:t>
            </w:r>
            <w:r w:rsidR="000C42E8" w:rsidRPr="00A264ED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ՀՕ-32-Ն օրենքով նշված հովածը վերախմբագրվել է և արտադրական վտանգավոր օբյեկտ է չափորոշիչ է սահմանվել </w:t>
            </w:r>
            <w:r w:rsidR="006D4298" w:rsidRPr="00A264ED">
              <w:rPr>
                <w:rFonts w:ascii="GHEA Grapalat" w:hAnsi="GHEA Grapalat"/>
                <w:color w:val="000000"/>
                <w:shd w:val="clear" w:color="auto" w:fill="FFFFFF"/>
              </w:rPr>
              <w:t>ամբարձիչ կռունկները, մեկ տոննա և ավելի բեռնաբարձությամբ ամբարձիչ սարքավորումները և մեխանիզմները</w:t>
            </w:r>
            <w:r w:rsidR="000C42E8" w:rsidRPr="00A264ED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:</w:t>
            </w:r>
            <w:r w:rsidR="00B63D1F" w:rsidRPr="00A264ED">
              <w:rPr>
                <w:rFonts w:ascii="GHEA Grapalat" w:hAnsi="GHEA Grapalat"/>
                <w:bCs/>
                <w:color w:val="000000"/>
              </w:rPr>
              <w:t xml:space="preserve"> </w:t>
            </w:r>
            <w:r w:rsidR="006D4298" w:rsidRPr="00A264ED">
              <w:rPr>
                <w:rFonts w:ascii="GHEA Grapalat" w:hAnsi="GHEA Grapalat"/>
                <w:bCs/>
                <w:color w:val="000000"/>
              </w:rPr>
              <w:t xml:space="preserve">Օրենքի նշված փոփոխությունից հետո Կառավարության կողմից այդ արտադրական վտանգավոր օբյեկտների անվտանգ շահագործման կանոններ և նորմեր չեն ընդունվել: Հաշվի առնելով այն հանգամանքը, որ </w:t>
            </w:r>
            <w:r w:rsidR="00B52A1A" w:rsidRPr="00A264ED">
              <w:rPr>
                <w:rFonts w:ascii="GHEA Grapalat" w:hAnsi="GHEA Grapalat"/>
                <w:bCs/>
                <w:color w:val="000000"/>
              </w:rPr>
              <w:t>Հայաստանի Հանրապետության կառավարության 2021 թվականի ապրիլի 22-ի «Հ</w:t>
            </w:r>
            <w:r w:rsidR="00B52A1A" w:rsidRPr="00A264ED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այաստանի Հանրապետության կառավարության մի շարք որոշումներ ուժը կորցրած ճանաչելու մասին» թիվ 634 որոշման</w:t>
            </w:r>
            <w:r w:rsidR="00B52A1A" w:rsidRPr="00A264ED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="00B52A1A" w:rsidRPr="00A264ED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2-րդ մասի համաձայն՝</w:t>
            </w:r>
            <w:r w:rsidR="00B52A1A" w:rsidRPr="00A264ED">
              <w:rPr>
                <w:rFonts w:ascii="GHEA Grapalat" w:hAnsi="GHEA Grapalat"/>
              </w:rPr>
              <w:t xml:space="preserve"> 2022 թվականի ապրիլի 22-ից </w:t>
            </w:r>
            <w:r w:rsidR="00B52A1A" w:rsidRPr="00A264ED">
              <w:rPr>
                <w:rFonts w:ascii="GHEA Grapalat" w:hAnsi="GHEA Grapalat"/>
                <w:color w:val="000000"/>
                <w:shd w:val="clear" w:color="auto" w:fill="FFFFFF"/>
              </w:rPr>
              <w:t xml:space="preserve">Հայաստանի Հանրապետության կառավարության 2009 թվականի դեկտեմբերի 3-ի «Ամբարձիչ աշտարակների (վերհանների) կառուցվածքի և անվտանգ շահագործման տեխնիկական կանոնակարգը հաստատելու մասին» N 1449-Ն որոշումը ուժը կորցնելու է, </w:t>
            </w:r>
            <w:r w:rsidR="00FB668F" w:rsidRPr="00A264ED">
              <w:rPr>
                <w:rFonts w:ascii="GHEA Grapalat" w:hAnsi="GHEA Grapalat"/>
                <w:color w:val="000000"/>
                <w:shd w:val="clear" w:color="auto" w:fill="FFFFFF"/>
              </w:rPr>
              <w:t xml:space="preserve">ուստի անհրաժեշտություն է առաջանում ընդունելու տեխնիկական կանոններ, որոնք կվերաբերվեն նշված արտադրական վտանգավոր օբյեկտների անվտանգ շահագործմանը: </w:t>
            </w:r>
          </w:p>
        </w:tc>
      </w:tr>
      <w:tr w:rsidR="00F855FB" w:rsidRPr="00A264ED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264ED">
              <w:rPr>
                <w:rFonts w:ascii="GHEA Grapalat" w:hAnsi="GHEA Grapalat"/>
                <w:b/>
              </w:rPr>
              <w:lastRenderedPageBreak/>
              <w:t>3.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3D7177">
            <w:pPr>
              <w:spacing w:line="276" w:lineRule="auto"/>
              <w:ind w:firstLine="342"/>
              <w:rPr>
                <w:rFonts w:ascii="GHEA Grapalat" w:hAnsi="GHEA Grapalat"/>
                <w:b/>
              </w:rPr>
            </w:pPr>
            <w:r w:rsidRPr="00A264ED">
              <w:rPr>
                <w:rFonts w:ascii="GHEA Grapalat" w:hAnsi="GHEA Grapalat"/>
                <w:b/>
              </w:rPr>
              <w:t>Տվյալ բնագավառում իրականացվող քաղաքականությունը</w:t>
            </w:r>
          </w:p>
        </w:tc>
      </w:tr>
      <w:tr w:rsidR="00F855FB" w:rsidRPr="00A264ED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9D6F8E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DF3235">
            <w:pPr>
              <w:spacing w:line="276" w:lineRule="auto"/>
              <w:ind w:firstLine="342"/>
              <w:jc w:val="both"/>
              <w:rPr>
                <w:rFonts w:ascii="GHEA Grapalat" w:hAnsi="GHEA Grapalat"/>
              </w:rPr>
            </w:pPr>
            <w:r w:rsidRPr="00A264ED">
              <w:rPr>
                <w:rFonts w:ascii="GHEA Grapalat" w:hAnsi="GHEA Grapalat"/>
              </w:rPr>
              <w:t xml:space="preserve"> </w:t>
            </w:r>
            <w:r w:rsidRPr="00A264ED">
              <w:rPr>
                <w:rFonts w:ascii="GHEA Grapalat" w:hAnsi="GHEA Grapalat" w:cs="Miriam"/>
                <w:lang w:val="fr-FR"/>
              </w:rPr>
              <w:t xml:space="preserve">         </w:t>
            </w:r>
            <w:r w:rsidR="007A4F3D" w:rsidRPr="00A264ED">
              <w:rPr>
                <w:rFonts w:ascii="GHEA Grapalat" w:hAnsi="GHEA Grapalat" w:cs="Miriam"/>
                <w:lang w:val="fr-FR"/>
              </w:rPr>
              <w:t xml:space="preserve">Հայաստանի Հանրապետության կառավարության </w:t>
            </w:r>
            <w:r w:rsidR="00CD7317" w:rsidRPr="00A264ED">
              <w:rPr>
                <w:rFonts w:ascii="GHEA Grapalat" w:hAnsi="GHEA Grapalat"/>
                <w:bCs/>
                <w:color w:val="000000"/>
              </w:rPr>
              <w:t>«</w:t>
            </w:r>
            <w:r w:rsidR="00CD7317" w:rsidRPr="00A264ED">
              <w:rPr>
                <w:rFonts w:ascii="GHEA Grapalat" w:hAnsi="GHEA Grapalat"/>
                <w:color w:val="000000"/>
              </w:rPr>
              <w:t>Ամբարձիչ կռունկների կառուցվածքի և անվտանգ շահագործման տեխնիկական</w:t>
            </w:r>
            <w:r w:rsidR="00B80D8C" w:rsidRPr="00A264ED">
              <w:rPr>
                <w:rFonts w:ascii="GHEA Grapalat" w:hAnsi="GHEA Grapalat"/>
                <w:color w:val="000000"/>
              </w:rPr>
              <w:t xml:space="preserve"> անվտանգության</w:t>
            </w:r>
            <w:r w:rsidR="00CD7317" w:rsidRPr="00A264ED">
              <w:rPr>
                <w:rFonts w:ascii="GHEA Grapalat" w:hAnsi="GHEA Grapalat"/>
                <w:color w:val="000000"/>
              </w:rPr>
              <w:t xml:space="preserve"> կանոնները</w:t>
            </w:r>
            <w:r w:rsidR="00CD7317" w:rsidRPr="00A264ED">
              <w:rPr>
                <w:rFonts w:ascii="GHEA Grapalat" w:hAnsi="GHEA Grapalat"/>
                <w:bCs/>
                <w:color w:val="000000"/>
              </w:rPr>
              <w:t xml:space="preserve"> </w:t>
            </w:r>
            <w:r w:rsidR="00DF3235" w:rsidRPr="00A264ED">
              <w:rPr>
                <w:rFonts w:ascii="GHEA Grapalat" w:hAnsi="GHEA Grapalat"/>
                <w:bCs/>
                <w:color w:val="000000"/>
              </w:rPr>
              <w:t>սահմանելու</w:t>
            </w:r>
            <w:r w:rsidR="00CD7317" w:rsidRPr="00A264ED">
              <w:rPr>
                <w:rFonts w:ascii="GHEA Grapalat" w:hAnsi="GHEA Grapalat"/>
                <w:bCs/>
                <w:color w:val="000000"/>
              </w:rPr>
              <w:t xml:space="preserve"> մասին» </w:t>
            </w:r>
            <w:r w:rsidR="004E3CB9" w:rsidRPr="00A264ED">
              <w:rPr>
                <w:rFonts w:ascii="GHEA Grapalat" w:hAnsi="GHEA Grapalat"/>
                <w:bCs/>
                <w:color w:val="000000"/>
              </w:rPr>
              <w:t>որոշման</w:t>
            </w:r>
            <w:r w:rsidR="007A4F3D" w:rsidRPr="00A264ED">
              <w:rPr>
                <w:rFonts w:ascii="GHEA Grapalat" w:hAnsi="GHEA Grapalat"/>
                <w:bCs/>
                <w:color w:val="000000"/>
              </w:rPr>
              <w:t xml:space="preserve"> </w:t>
            </w:r>
            <w:r w:rsidRPr="00A264ED">
              <w:rPr>
                <w:rFonts w:ascii="GHEA Grapalat" w:hAnsi="GHEA Grapalat" w:cs="Sylfaen"/>
              </w:rPr>
              <w:t>նախագծի</w:t>
            </w:r>
            <w:r w:rsidRPr="00A264ED">
              <w:rPr>
                <w:rFonts w:ascii="GHEA Grapalat" w:hAnsi="GHEA Grapalat" w:cs="Sylfaen"/>
                <w:lang w:val="de-DE"/>
              </w:rPr>
              <w:t xml:space="preserve"> </w:t>
            </w:r>
            <w:r w:rsidRPr="00A264ED">
              <w:rPr>
                <w:rFonts w:ascii="GHEA Grapalat" w:hAnsi="GHEA Grapalat" w:cs="Sylfaen"/>
                <w:noProof/>
                <w:lang w:val="de-DE"/>
              </w:rPr>
              <w:t xml:space="preserve">բովանդակությունը համապատասխանում է </w:t>
            </w:r>
            <w:r w:rsidR="004E3CB9" w:rsidRPr="00A264ED">
              <w:rPr>
                <w:rFonts w:ascii="GHEA Grapalat" w:hAnsi="GHEA Grapalat" w:cs="Sylfaen"/>
                <w:noProof/>
                <w:lang w:val="de-DE"/>
              </w:rPr>
              <w:t>իրավական ակտի</w:t>
            </w:r>
            <w:r w:rsidR="00836A90" w:rsidRPr="00A264ED">
              <w:rPr>
                <w:rFonts w:ascii="GHEA Grapalat" w:hAnsi="GHEA Grapalat" w:cs="Sylfaen"/>
                <w:noProof/>
                <w:lang w:val="de-DE"/>
              </w:rPr>
              <w:t xml:space="preserve"> որոշակիության և բացերը լրացնելու </w:t>
            </w:r>
            <w:r w:rsidRPr="00A264ED">
              <w:rPr>
                <w:rFonts w:ascii="GHEA Grapalat" w:hAnsi="GHEA Grapalat" w:cs="Sylfaen"/>
                <w:bCs/>
                <w:kern w:val="32"/>
              </w:rPr>
              <w:t>հիմնադրույթներին</w:t>
            </w:r>
            <w:r w:rsidRPr="00A264ED">
              <w:rPr>
                <w:rFonts w:ascii="GHEA Grapalat" w:hAnsi="GHEA Grapalat" w:cs="Sylfaen"/>
                <w:noProof/>
                <w:lang w:val="de-DE"/>
              </w:rPr>
              <w:t>:</w:t>
            </w:r>
          </w:p>
        </w:tc>
      </w:tr>
      <w:tr w:rsidR="00F855FB" w:rsidRPr="00A264ED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264ED">
              <w:rPr>
                <w:rFonts w:ascii="GHEA Grapalat" w:hAnsi="GHEA Grapalat"/>
                <w:b/>
              </w:rPr>
              <w:t>4.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3D7177">
            <w:pPr>
              <w:spacing w:line="276" w:lineRule="auto"/>
              <w:ind w:firstLine="342"/>
              <w:rPr>
                <w:rFonts w:ascii="GHEA Grapalat" w:hAnsi="GHEA Grapalat"/>
                <w:b/>
              </w:rPr>
            </w:pPr>
            <w:r w:rsidRPr="00A264ED">
              <w:rPr>
                <w:rFonts w:ascii="GHEA Grapalat" w:hAnsi="GHEA Grapalat"/>
                <w:b/>
              </w:rPr>
              <w:t>Կարգավորման նպատակը և բնույթը</w:t>
            </w:r>
          </w:p>
        </w:tc>
      </w:tr>
      <w:tr w:rsidR="00F855FB" w:rsidRPr="00A264ED" w:rsidTr="009D6F8E">
        <w:trPr>
          <w:trHeight w:val="26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9D6F8E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4E3CB9" w:rsidP="003D7177">
            <w:pPr>
              <w:spacing w:line="276" w:lineRule="auto"/>
              <w:ind w:firstLine="342"/>
              <w:jc w:val="both"/>
              <w:rPr>
                <w:rFonts w:ascii="GHEA Grapalat" w:hAnsi="GHEA Grapalat"/>
                <w:lang w:val="hy-AM"/>
              </w:rPr>
            </w:pPr>
            <w:r w:rsidRPr="00A264ED">
              <w:rPr>
                <w:rFonts w:ascii="GHEA Grapalat" w:hAnsi="GHEA Grapalat" w:cs="Miriam"/>
                <w:lang w:val="fr-FR"/>
              </w:rPr>
              <w:t xml:space="preserve">Հիմնական նպատակը </w:t>
            </w:r>
            <w:r w:rsidR="00CD7317" w:rsidRPr="00A264ED">
              <w:rPr>
                <w:rFonts w:ascii="GHEA Grapalat" w:hAnsi="GHEA Grapalat" w:cs="Miriam"/>
                <w:lang w:val="fr-FR"/>
              </w:rPr>
              <w:t>ա</w:t>
            </w:r>
            <w:r w:rsidR="00CD7317" w:rsidRPr="00A264ED">
              <w:rPr>
                <w:rFonts w:ascii="GHEA Grapalat" w:hAnsi="GHEA Grapalat"/>
                <w:color w:val="000000"/>
              </w:rPr>
              <w:t>մբարձիչ կռունկների, ամբարձիչների շահագործման</w:t>
            </w:r>
            <w:r w:rsidR="00CD7317" w:rsidRPr="00A264ED">
              <w:rPr>
                <w:rFonts w:ascii="GHEA Grapalat" w:hAnsi="GHEA Grapalat"/>
                <w:bCs/>
                <w:color w:val="000000"/>
              </w:rPr>
              <w:t xml:space="preserve"> </w:t>
            </w:r>
            <w:r w:rsidRPr="00A264ED">
              <w:rPr>
                <w:rFonts w:ascii="GHEA Grapalat" w:hAnsi="GHEA Grapalat"/>
                <w:bCs/>
                <w:color w:val="000000"/>
              </w:rPr>
              <w:t xml:space="preserve"> գործընթացի ժամանակ առկա լինեն նորմատիվ պահանջներ՝ որոնցով առաջնորդվելով </w:t>
            </w:r>
            <w:r w:rsidR="00354D07" w:rsidRPr="00A264ED">
              <w:rPr>
                <w:rFonts w:ascii="GHEA Grapalat" w:hAnsi="GHEA Grapalat"/>
                <w:bCs/>
                <w:color w:val="000000"/>
              </w:rPr>
              <w:t>կապահովվի</w:t>
            </w:r>
            <w:r w:rsidRPr="00A264ED">
              <w:rPr>
                <w:rFonts w:ascii="GHEA Grapalat" w:hAnsi="GHEA Grapalat"/>
                <w:bCs/>
                <w:color w:val="000000"/>
              </w:rPr>
              <w:t xml:space="preserve"> անվտանգ շահագործումը:</w:t>
            </w:r>
          </w:p>
        </w:tc>
      </w:tr>
      <w:tr w:rsidR="00F855FB" w:rsidRPr="00A264ED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264ED">
              <w:rPr>
                <w:rFonts w:ascii="GHEA Grapalat" w:hAnsi="GHEA Grapalat"/>
                <w:b/>
              </w:rPr>
              <w:t>5.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3D7177">
            <w:pPr>
              <w:spacing w:line="276" w:lineRule="auto"/>
              <w:ind w:firstLine="342"/>
              <w:rPr>
                <w:rFonts w:ascii="GHEA Grapalat" w:hAnsi="GHEA Grapalat"/>
                <w:b/>
              </w:rPr>
            </w:pPr>
            <w:r w:rsidRPr="00A264ED">
              <w:rPr>
                <w:rFonts w:ascii="GHEA Grapalat" w:hAnsi="GHEA Grapalat"/>
                <w:b/>
              </w:rPr>
              <w:t>Նախագծի մշակման գործընթացում ներգրավված ինստիտուտները և անձիք</w:t>
            </w:r>
          </w:p>
        </w:tc>
      </w:tr>
      <w:tr w:rsidR="00F855FB" w:rsidRPr="00A264ED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9D6F8E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3D7177">
            <w:pPr>
              <w:spacing w:line="276" w:lineRule="auto"/>
              <w:ind w:firstLine="342"/>
              <w:jc w:val="both"/>
              <w:rPr>
                <w:rFonts w:ascii="GHEA Grapalat" w:hAnsi="GHEA Grapalat"/>
              </w:rPr>
            </w:pPr>
            <w:r w:rsidRPr="00A264ED">
              <w:rPr>
                <w:rFonts w:ascii="GHEA Grapalat" w:hAnsi="GHEA Grapalat" w:cs="Arial"/>
                <w:lang w:val="fr-FR"/>
              </w:rPr>
              <w:t>Նախագիծը մշակվել է</w:t>
            </w:r>
            <w:r w:rsidRPr="00A264ED">
              <w:rPr>
                <w:rFonts w:ascii="GHEA Grapalat" w:hAnsi="GHEA Grapalat" w:cs="Miriam"/>
                <w:lang w:val="fr-FR"/>
              </w:rPr>
              <w:t xml:space="preserve"> </w:t>
            </w:r>
            <w:r w:rsidR="00354D07" w:rsidRPr="00A264ED">
              <w:rPr>
                <w:rFonts w:ascii="GHEA Grapalat" w:hAnsi="GHEA Grapalat" w:cs="Miriam"/>
                <w:lang w:val="fr-FR"/>
              </w:rPr>
              <w:t>Ա</w:t>
            </w:r>
            <w:r w:rsidRPr="00A264ED">
              <w:rPr>
                <w:rFonts w:ascii="GHEA Grapalat" w:hAnsi="GHEA Grapalat" w:cs="Arial"/>
                <w:lang w:val="fr-FR"/>
              </w:rPr>
              <w:t>րտակարգ իրավիճակների նախարարության</w:t>
            </w:r>
            <w:r w:rsidR="00354D07" w:rsidRPr="00A264ED">
              <w:rPr>
                <w:rFonts w:ascii="GHEA Grapalat" w:hAnsi="GHEA Grapalat" w:cs="Arial"/>
                <w:lang w:val="fr-FR"/>
              </w:rPr>
              <w:t xml:space="preserve"> «Տեխնիկական անվտանգության ազգային կենտրոն» ՊՈԱԿ-ի</w:t>
            </w:r>
            <w:r w:rsidRPr="00A264ED">
              <w:rPr>
                <w:rFonts w:ascii="GHEA Grapalat" w:hAnsi="GHEA Grapalat" w:cs="Arial"/>
                <w:lang w:val="fr-FR"/>
              </w:rPr>
              <w:t xml:space="preserve"> կողմից:</w:t>
            </w:r>
          </w:p>
        </w:tc>
      </w:tr>
      <w:tr w:rsidR="00F855FB" w:rsidRPr="00A264ED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264ED">
              <w:rPr>
                <w:rFonts w:ascii="GHEA Grapalat" w:hAnsi="GHEA Grapalat"/>
                <w:b/>
              </w:rPr>
              <w:t>6.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3D7177">
            <w:pPr>
              <w:spacing w:line="276" w:lineRule="auto"/>
              <w:ind w:firstLine="342"/>
              <w:rPr>
                <w:rFonts w:ascii="GHEA Grapalat" w:hAnsi="GHEA Grapalat"/>
                <w:b/>
              </w:rPr>
            </w:pPr>
            <w:r w:rsidRPr="00A264ED">
              <w:rPr>
                <w:rFonts w:ascii="GHEA Grapalat" w:hAnsi="GHEA Grapalat"/>
                <w:b/>
              </w:rPr>
              <w:t>Ակնկալվող արդյունքը</w:t>
            </w:r>
          </w:p>
        </w:tc>
      </w:tr>
      <w:tr w:rsidR="00F855FB" w:rsidRPr="00A264ED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9D6F8E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A90" w:rsidRPr="00A264ED" w:rsidRDefault="00354D07" w:rsidP="003D7177">
            <w:pPr>
              <w:spacing w:line="276" w:lineRule="auto"/>
              <w:ind w:firstLine="540"/>
              <w:jc w:val="both"/>
              <w:rPr>
                <w:rFonts w:ascii="GHEA Grapalat" w:hAnsi="GHEA Grapalat"/>
              </w:rPr>
            </w:pPr>
            <w:r w:rsidRPr="00A264ED">
              <w:rPr>
                <w:rFonts w:ascii="GHEA Grapalat" w:hAnsi="GHEA Grapalat" w:cs="Miriam"/>
                <w:lang w:val="fr-FR"/>
              </w:rPr>
              <w:t xml:space="preserve">Հայաստանի Հանրապետության կառավարության </w:t>
            </w:r>
            <w:r w:rsidR="00D0454F" w:rsidRPr="00A264ED">
              <w:rPr>
                <w:rFonts w:ascii="GHEA Grapalat" w:hAnsi="GHEA Grapalat"/>
                <w:bCs/>
                <w:color w:val="000000"/>
              </w:rPr>
              <w:t>«</w:t>
            </w:r>
            <w:r w:rsidR="00D0454F" w:rsidRPr="00A264ED">
              <w:rPr>
                <w:rFonts w:ascii="GHEA Grapalat" w:hAnsi="GHEA Grapalat"/>
                <w:color w:val="000000"/>
              </w:rPr>
              <w:t>Ամբարձիչ կռունկների կառուցվածքի և անվտանգ շահագործման տեխնիկական</w:t>
            </w:r>
            <w:r w:rsidR="00B80D8C" w:rsidRPr="00A264ED">
              <w:rPr>
                <w:rFonts w:ascii="GHEA Grapalat" w:hAnsi="GHEA Grapalat"/>
                <w:color w:val="000000"/>
              </w:rPr>
              <w:t xml:space="preserve"> անվտանգության</w:t>
            </w:r>
            <w:r w:rsidR="00D0454F" w:rsidRPr="00A264ED">
              <w:rPr>
                <w:rFonts w:ascii="GHEA Grapalat" w:hAnsi="GHEA Grapalat"/>
                <w:color w:val="000000"/>
              </w:rPr>
              <w:t xml:space="preserve"> կանոնները</w:t>
            </w:r>
            <w:r w:rsidR="00D0454F" w:rsidRPr="00A264ED">
              <w:rPr>
                <w:rFonts w:ascii="GHEA Grapalat" w:hAnsi="GHEA Grapalat"/>
                <w:bCs/>
                <w:color w:val="000000"/>
              </w:rPr>
              <w:t xml:space="preserve"> </w:t>
            </w:r>
            <w:r w:rsidR="00DF3235" w:rsidRPr="00A264ED">
              <w:rPr>
                <w:rFonts w:ascii="GHEA Grapalat" w:hAnsi="GHEA Grapalat"/>
                <w:bCs/>
                <w:color w:val="000000"/>
              </w:rPr>
              <w:t>սահմանելու</w:t>
            </w:r>
            <w:r w:rsidR="00D0454F" w:rsidRPr="00A264ED">
              <w:rPr>
                <w:rFonts w:ascii="GHEA Grapalat" w:hAnsi="GHEA Grapalat"/>
                <w:bCs/>
                <w:color w:val="000000"/>
              </w:rPr>
              <w:t xml:space="preserve"> մասին» </w:t>
            </w:r>
            <w:r w:rsidRPr="00A264ED">
              <w:rPr>
                <w:rFonts w:ascii="GHEA Grapalat" w:hAnsi="GHEA Grapalat"/>
                <w:bCs/>
                <w:color w:val="000000"/>
              </w:rPr>
              <w:t xml:space="preserve">որոշման </w:t>
            </w:r>
            <w:r w:rsidRPr="00A264ED">
              <w:rPr>
                <w:rFonts w:ascii="GHEA Grapalat" w:hAnsi="GHEA Grapalat" w:cs="Sylfaen"/>
              </w:rPr>
              <w:t>նախագծի</w:t>
            </w:r>
            <w:r w:rsidRPr="00A264ED">
              <w:rPr>
                <w:rFonts w:ascii="GHEA Grapalat" w:hAnsi="GHEA Grapalat" w:cs="Sylfaen"/>
                <w:lang w:val="de-DE"/>
              </w:rPr>
              <w:t xml:space="preserve"> ընդունումը </w:t>
            </w:r>
            <w:r w:rsidR="00240127" w:rsidRPr="00A264ED">
              <w:rPr>
                <w:rFonts w:ascii="GHEA Grapalat" w:hAnsi="GHEA Grapalat" w:cs="Sylfaen"/>
                <w:bCs/>
                <w:kern w:val="32"/>
                <w:lang w:val="ru-RU"/>
              </w:rPr>
              <w:t>կնպաստի</w:t>
            </w:r>
            <w:r w:rsidR="00240127" w:rsidRPr="00A264ED">
              <w:rPr>
                <w:rFonts w:ascii="GHEA Grapalat" w:hAnsi="GHEA Grapalat" w:cs="Sylfaen"/>
                <w:lang w:val="de-DE"/>
              </w:rPr>
              <w:t xml:space="preserve"> </w:t>
            </w:r>
            <w:r w:rsidR="00D0454F" w:rsidRPr="00A264ED">
              <w:rPr>
                <w:rFonts w:ascii="GHEA Grapalat" w:hAnsi="GHEA Grapalat"/>
                <w:bCs/>
                <w:color w:val="000000"/>
              </w:rPr>
              <w:t>ամբարձիչ կռունկների, որպես արտադրական վտանգավոր օբյեկտների</w:t>
            </w:r>
            <w:r w:rsidR="004A789B" w:rsidRPr="00A264ED">
              <w:rPr>
                <w:rFonts w:ascii="GHEA Grapalat" w:hAnsi="GHEA Grapalat" w:cs="Miriam"/>
                <w:lang w:val="fr-FR"/>
              </w:rPr>
              <w:t xml:space="preserve"> գործունեության </w:t>
            </w:r>
            <w:r w:rsidR="00240127" w:rsidRPr="00A264ED">
              <w:rPr>
                <w:rFonts w:ascii="GHEA Grapalat" w:hAnsi="GHEA Grapalat" w:cs="Miriam"/>
                <w:lang w:val="fr-FR"/>
              </w:rPr>
              <w:t xml:space="preserve">ոլորտում </w:t>
            </w:r>
            <w:r w:rsidR="004A789B" w:rsidRPr="00A264ED">
              <w:rPr>
                <w:rFonts w:ascii="GHEA Grapalat" w:hAnsi="GHEA Grapalat" w:cs="Miriam"/>
                <w:lang w:val="fr-FR"/>
              </w:rPr>
              <w:t xml:space="preserve">տեխնիկական անվտանգության ապահովումը: </w:t>
            </w:r>
          </w:p>
          <w:p w:rsidR="00240127" w:rsidRPr="00A264ED" w:rsidRDefault="00240127" w:rsidP="003D7177">
            <w:pPr>
              <w:spacing w:line="276" w:lineRule="auto"/>
              <w:ind w:firstLine="540"/>
              <w:jc w:val="both"/>
              <w:rPr>
                <w:rFonts w:ascii="GHEA Grapalat" w:hAnsi="GHEA Grapalat"/>
              </w:rPr>
            </w:pPr>
          </w:p>
        </w:tc>
      </w:tr>
      <w:tr w:rsidR="00240127" w:rsidRPr="00A264ED" w:rsidTr="009D6F8E">
        <w:tc>
          <w:tcPr>
            <w:tcW w:w="10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3D7177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A264ED">
              <w:rPr>
                <w:rFonts w:ascii="GHEA Grapalat" w:hAnsi="GHEA Grapalat" w:cs="Sylfaen"/>
                <w:b/>
              </w:rPr>
              <w:t>ՏԵՂԵԿԱՆՔ</w:t>
            </w:r>
          </w:p>
          <w:p w:rsidR="00240127" w:rsidRPr="00A264ED" w:rsidRDefault="00240127" w:rsidP="003D7177">
            <w:pPr>
              <w:spacing w:line="276" w:lineRule="auto"/>
              <w:jc w:val="center"/>
              <w:rPr>
                <w:rFonts w:ascii="GHEA Grapalat" w:hAnsi="GHEA Grapalat" w:cs="Sylfaen"/>
                <w:b/>
              </w:rPr>
            </w:pPr>
            <w:r w:rsidRPr="00A264ED">
              <w:rPr>
                <w:rFonts w:ascii="GHEA Grapalat" w:hAnsi="GHEA Grapalat"/>
                <w:b/>
              </w:rPr>
              <w:t>Ն</w:t>
            </w:r>
            <w:r w:rsidRPr="00A264ED">
              <w:rPr>
                <w:rFonts w:ascii="GHEA Grapalat" w:hAnsi="GHEA Grapalat" w:cs="Sylfaen"/>
                <w:b/>
              </w:rPr>
              <w:t>ախա</w:t>
            </w:r>
            <w:r w:rsidRPr="00A264ED">
              <w:rPr>
                <w:rFonts w:ascii="GHEA Grapalat" w:hAnsi="GHEA Grapalat"/>
                <w:b/>
              </w:rPr>
              <w:t>գ</w:t>
            </w:r>
            <w:r w:rsidRPr="00A264ED">
              <w:rPr>
                <w:rFonts w:ascii="GHEA Grapalat" w:hAnsi="GHEA Grapalat" w:cs="Sylfaen"/>
                <w:b/>
              </w:rPr>
              <w:t>ծերի ընդունմամբ Հայաստանի</w:t>
            </w:r>
            <w:r w:rsidRPr="00A264ED">
              <w:rPr>
                <w:rFonts w:ascii="GHEA Grapalat" w:hAnsi="GHEA Grapalat"/>
                <w:b/>
              </w:rPr>
              <w:t xml:space="preserve"> </w:t>
            </w:r>
            <w:r w:rsidRPr="00A264ED">
              <w:rPr>
                <w:rFonts w:ascii="GHEA Grapalat" w:hAnsi="GHEA Grapalat" w:cs="Sylfaen"/>
                <w:b/>
              </w:rPr>
              <w:t>Հանրապետության</w:t>
            </w:r>
            <w:r w:rsidRPr="00A264ED">
              <w:rPr>
                <w:rFonts w:ascii="GHEA Grapalat" w:hAnsi="GHEA Grapalat"/>
                <w:b/>
              </w:rPr>
              <w:t xml:space="preserve"> </w:t>
            </w:r>
            <w:r w:rsidRPr="00A264ED">
              <w:rPr>
                <w:rFonts w:ascii="GHEA Grapalat" w:hAnsi="GHEA Grapalat" w:cs="Sylfaen"/>
                <w:b/>
              </w:rPr>
              <w:t>այլ</w:t>
            </w:r>
            <w:r w:rsidRPr="00A264ED">
              <w:rPr>
                <w:rFonts w:ascii="GHEA Grapalat" w:hAnsi="GHEA Grapalat"/>
                <w:b/>
              </w:rPr>
              <w:t xml:space="preserve"> </w:t>
            </w:r>
            <w:r w:rsidRPr="00A264ED">
              <w:rPr>
                <w:rFonts w:ascii="GHEA Grapalat" w:hAnsi="GHEA Grapalat" w:cs="Sylfaen"/>
                <w:b/>
              </w:rPr>
              <w:t>իրավական</w:t>
            </w:r>
            <w:r w:rsidRPr="00A264ED">
              <w:rPr>
                <w:rFonts w:ascii="GHEA Grapalat" w:hAnsi="GHEA Grapalat"/>
                <w:b/>
              </w:rPr>
              <w:t xml:space="preserve"> </w:t>
            </w:r>
            <w:r w:rsidRPr="00A264ED">
              <w:rPr>
                <w:rFonts w:ascii="GHEA Grapalat" w:hAnsi="GHEA Grapalat" w:cs="Sylfaen"/>
                <w:b/>
              </w:rPr>
              <w:t>ակտերում</w:t>
            </w:r>
            <w:r w:rsidRPr="00A264ED">
              <w:rPr>
                <w:rFonts w:ascii="GHEA Grapalat" w:hAnsi="GHEA Grapalat"/>
                <w:b/>
              </w:rPr>
              <w:t xml:space="preserve"> </w:t>
            </w:r>
            <w:r w:rsidRPr="00A264ED">
              <w:rPr>
                <w:rFonts w:ascii="GHEA Grapalat" w:hAnsi="GHEA Grapalat" w:cs="Sylfaen"/>
                <w:b/>
              </w:rPr>
              <w:t>փոփոխություններ</w:t>
            </w:r>
            <w:r w:rsidRPr="00A264ED">
              <w:rPr>
                <w:rFonts w:ascii="GHEA Grapalat" w:hAnsi="GHEA Grapalat"/>
                <w:b/>
              </w:rPr>
              <w:t xml:space="preserve"> </w:t>
            </w:r>
            <w:r w:rsidRPr="00A264ED">
              <w:rPr>
                <w:rFonts w:ascii="GHEA Grapalat" w:hAnsi="GHEA Grapalat" w:cs="Sylfaen"/>
                <w:b/>
              </w:rPr>
              <w:t>և</w:t>
            </w:r>
            <w:r w:rsidRPr="00A264ED">
              <w:rPr>
                <w:rFonts w:ascii="GHEA Grapalat" w:hAnsi="GHEA Grapalat"/>
                <w:b/>
              </w:rPr>
              <w:t xml:space="preserve"> </w:t>
            </w:r>
            <w:r w:rsidRPr="00A264ED">
              <w:rPr>
                <w:rFonts w:ascii="GHEA Grapalat" w:hAnsi="GHEA Grapalat" w:cs="Sylfaen"/>
                <w:b/>
              </w:rPr>
              <w:t>լրացումներ</w:t>
            </w:r>
            <w:r w:rsidRPr="00A264ED">
              <w:rPr>
                <w:rFonts w:ascii="GHEA Grapalat" w:hAnsi="GHEA Grapalat"/>
                <w:b/>
              </w:rPr>
              <w:t xml:space="preserve"> </w:t>
            </w:r>
            <w:r w:rsidRPr="00A264ED">
              <w:rPr>
                <w:rFonts w:ascii="GHEA Grapalat" w:hAnsi="GHEA Grapalat" w:cs="Sylfaen"/>
                <w:b/>
              </w:rPr>
              <w:t>կատարելու</w:t>
            </w:r>
            <w:r w:rsidRPr="00A264ED">
              <w:rPr>
                <w:rFonts w:ascii="GHEA Grapalat" w:hAnsi="GHEA Grapalat"/>
                <w:b/>
              </w:rPr>
              <w:t xml:space="preserve"> </w:t>
            </w:r>
            <w:r w:rsidRPr="00A264ED">
              <w:rPr>
                <w:rFonts w:ascii="GHEA Grapalat" w:hAnsi="GHEA Grapalat" w:cs="Sylfaen"/>
                <w:b/>
              </w:rPr>
              <w:t>անհրաժեշտության</w:t>
            </w:r>
            <w:r w:rsidRPr="00A264ED">
              <w:rPr>
                <w:rFonts w:ascii="GHEA Grapalat" w:hAnsi="GHEA Grapalat"/>
                <w:b/>
              </w:rPr>
              <w:t xml:space="preserve"> </w:t>
            </w:r>
            <w:r w:rsidRPr="00A264ED">
              <w:rPr>
                <w:rFonts w:ascii="GHEA Grapalat" w:hAnsi="GHEA Grapalat" w:cs="Sylfaen"/>
                <w:b/>
              </w:rPr>
              <w:t>վերաբերյալ</w:t>
            </w:r>
          </w:p>
        </w:tc>
      </w:tr>
      <w:tr w:rsidR="00F855FB" w:rsidRPr="00A264ED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9D6F8E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527CA9">
            <w:pPr>
              <w:pStyle w:val="BodyText"/>
              <w:spacing w:line="276" w:lineRule="auto"/>
              <w:ind w:firstLine="270"/>
              <w:rPr>
                <w:rFonts w:ascii="GHEA Grapalat" w:hAnsi="GHEA Grapalat" w:cs="Sylfaen"/>
              </w:rPr>
            </w:pPr>
            <w:r w:rsidRPr="00A264ED">
              <w:rPr>
                <w:rFonts w:ascii="GHEA Grapalat" w:hAnsi="GHEA Grapalat"/>
                <w:lang w:val="af-ZA"/>
              </w:rPr>
              <w:t>Սույն նախագծի ընդունում</w:t>
            </w:r>
            <w:r w:rsidR="00527CA9" w:rsidRPr="00A264ED">
              <w:rPr>
                <w:rFonts w:ascii="GHEA Grapalat" w:hAnsi="GHEA Grapalat"/>
                <w:lang w:val="af-ZA"/>
              </w:rPr>
              <w:t>ը</w:t>
            </w:r>
            <w:r w:rsidRPr="00A264ED">
              <w:rPr>
                <w:rFonts w:ascii="GHEA Grapalat" w:hAnsi="GHEA Grapalat"/>
                <w:lang w:val="af-ZA"/>
              </w:rPr>
              <w:t xml:space="preserve"> </w:t>
            </w:r>
            <w:r w:rsidRPr="00A264ED">
              <w:rPr>
                <w:rFonts w:ascii="GHEA Grapalat" w:hAnsi="GHEA Grapalat" w:cs="Sylfaen"/>
              </w:rPr>
              <w:t>Հայաստանի</w:t>
            </w:r>
            <w:r w:rsidRPr="00A264ED">
              <w:rPr>
                <w:rFonts w:ascii="GHEA Grapalat" w:hAnsi="GHEA Grapalat"/>
              </w:rPr>
              <w:t xml:space="preserve"> </w:t>
            </w:r>
            <w:r w:rsidRPr="00A264ED">
              <w:rPr>
                <w:rFonts w:ascii="GHEA Grapalat" w:hAnsi="GHEA Grapalat" w:cs="Sylfaen"/>
              </w:rPr>
              <w:t>Հանրապետության</w:t>
            </w:r>
            <w:r w:rsidRPr="00A264ED">
              <w:rPr>
                <w:rFonts w:ascii="GHEA Grapalat" w:hAnsi="GHEA Grapalat"/>
              </w:rPr>
              <w:t xml:space="preserve"> </w:t>
            </w:r>
            <w:r w:rsidRPr="00A264ED">
              <w:rPr>
                <w:rFonts w:ascii="GHEA Grapalat" w:hAnsi="GHEA Grapalat" w:cs="Sylfaen"/>
              </w:rPr>
              <w:t>այլ</w:t>
            </w:r>
            <w:r w:rsidRPr="00A264ED">
              <w:rPr>
                <w:rFonts w:ascii="GHEA Grapalat" w:hAnsi="GHEA Grapalat"/>
              </w:rPr>
              <w:t xml:space="preserve"> </w:t>
            </w:r>
            <w:r w:rsidRPr="00A264ED">
              <w:rPr>
                <w:rFonts w:ascii="GHEA Grapalat" w:hAnsi="GHEA Grapalat" w:cs="Sylfaen"/>
              </w:rPr>
              <w:t>իրավական</w:t>
            </w:r>
            <w:r w:rsidRPr="00A264ED">
              <w:rPr>
                <w:rFonts w:ascii="GHEA Grapalat" w:hAnsi="GHEA Grapalat"/>
              </w:rPr>
              <w:t xml:space="preserve"> </w:t>
            </w:r>
            <w:r w:rsidRPr="00A264ED">
              <w:rPr>
                <w:rFonts w:ascii="GHEA Grapalat" w:hAnsi="GHEA Grapalat" w:cs="Sylfaen"/>
              </w:rPr>
              <w:t>ակտերում</w:t>
            </w:r>
            <w:r w:rsidRPr="00A264ED">
              <w:rPr>
                <w:rFonts w:ascii="GHEA Grapalat" w:hAnsi="GHEA Grapalat"/>
              </w:rPr>
              <w:t xml:space="preserve"> </w:t>
            </w:r>
            <w:r w:rsidRPr="00A264ED">
              <w:rPr>
                <w:rFonts w:ascii="GHEA Grapalat" w:hAnsi="GHEA Grapalat" w:cs="Sylfaen"/>
              </w:rPr>
              <w:t>փոփոխություններ</w:t>
            </w:r>
            <w:r w:rsidRPr="00A264ED">
              <w:rPr>
                <w:rFonts w:ascii="GHEA Grapalat" w:hAnsi="GHEA Grapalat"/>
              </w:rPr>
              <w:t xml:space="preserve"> </w:t>
            </w:r>
            <w:r w:rsidRPr="00A264ED">
              <w:rPr>
                <w:rFonts w:ascii="GHEA Grapalat" w:hAnsi="GHEA Grapalat" w:cs="Sylfaen"/>
              </w:rPr>
              <w:t>և</w:t>
            </w:r>
            <w:r w:rsidRPr="00A264ED">
              <w:rPr>
                <w:rFonts w:ascii="GHEA Grapalat" w:hAnsi="GHEA Grapalat"/>
              </w:rPr>
              <w:t xml:space="preserve"> </w:t>
            </w:r>
            <w:r w:rsidRPr="00A264ED">
              <w:rPr>
                <w:rFonts w:ascii="GHEA Grapalat" w:hAnsi="GHEA Grapalat" w:cs="Sylfaen"/>
              </w:rPr>
              <w:t>լրացումներ</w:t>
            </w:r>
            <w:r w:rsidRPr="00A264ED">
              <w:rPr>
                <w:rFonts w:ascii="GHEA Grapalat" w:hAnsi="GHEA Grapalat"/>
              </w:rPr>
              <w:t xml:space="preserve"> </w:t>
            </w:r>
            <w:r w:rsidRPr="00A264ED">
              <w:rPr>
                <w:rFonts w:ascii="GHEA Grapalat" w:hAnsi="GHEA Grapalat" w:cs="Sylfaen"/>
              </w:rPr>
              <w:t>կատարելու</w:t>
            </w:r>
            <w:r w:rsidRPr="00A264ED">
              <w:rPr>
                <w:rFonts w:ascii="GHEA Grapalat" w:hAnsi="GHEA Grapalat"/>
              </w:rPr>
              <w:t xml:space="preserve"> </w:t>
            </w:r>
            <w:r w:rsidRPr="00A264ED">
              <w:rPr>
                <w:rFonts w:ascii="GHEA Grapalat" w:hAnsi="GHEA Grapalat" w:cs="Sylfaen"/>
              </w:rPr>
              <w:t>անհրաժեշտություն չի առաջացնում:</w:t>
            </w:r>
          </w:p>
        </w:tc>
      </w:tr>
      <w:tr w:rsidR="00240127" w:rsidRPr="00A264ED" w:rsidTr="009D6F8E">
        <w:tc>
          <w:tcPr>
            <w:tcW w:w="10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3D7177">
            <w:pPr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  <w:r w:rsidRPr="00A264ED">
              <w:rPr>
                <w:rFonts w:ascii="GHEA Grapalat" w:hAnsi="GHEA Grapalat" w:cs="Arial"/>
                <w:b/>
                <w:lang w:val="fr-FR"/>
              </w:rPr>
              <w:t>Միջազգային պայմանագրերով ստանձնած</w:t>
            </w:r>
            <w:r w:rsidR="00D54FB6" w:rsidRPr="00A264ED">
              <w:rPr>
                <w:rFonts w:ascii="GHEA Grapalat" w:hAnsi="GHEA Grapalat" w:cs="Arial"/>
                <w:b/>
                <w:lang w:val="fr-FR"/>
              </w:rPr>
              <w:t xml:space="preserve"> պարտավորությունների հետ համապա</w:t>
            </w:r>
            <w:r w:rsidRPr="00A264ED">
              <w:rPr>
                <w:rFonts w:ascii="GHEA Grapalat" w:hAnsi="GHEA Grapalat" w:cs="Arial"/>
                <w:b/>
                <w:lang w:val="fr-FR"/>
              </w:rPr>
              <w:t>տասխանությունը</w:t>
            </w:r>
          </w:p>
        </w:tc>
      </w:tr>
      <w:tr w:rsidR="00F855FB" w:rsidRPr="00A264ED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9D6F8E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3D7177">
            <w:pPr>
              <w:spacing w:line="276" w:lineRule="auto"/>
              <w:jc w:val="both"/>
              <w:rPr>
                <w:rFonts w:ascii="GHEA Grapalat" w:hAnsi="GHEA Grapalat" w:cs="Arial"/>
                <w:b/>
                <w:lang w:val="fr-FR"/>
              </w:rPr>
            </w:pPr>
            <w:r w:rsidRPr="00A264ED">
              <w:rPr>
                <w:rFonts w:ascii="GHEA Grapalat" w:hAnsi="GHEA Grapalat" w:cs="Arial"/>
                <w:lang w:val="fr-FR"/>
              </w:rPr>
              <w:t xml:space="preserve">Սույն </w:t>
            </w:r>
            <w:r w:rsidR="00416D59" w:rsidRPr="00A264ED">
              <w:rPr>
                <w:rFonts w:ascii="GHEA Grapalat" w:hAnsi="GHEA Grapalat" w:cs="Arial"/>
                <w:lang w:val="fr-FR"/>
              </w:rPr>
              <w:t>որոշման</w:t>
            </w:r>
            <w:r w:rsidRPr="00A264ED">
              <w:rPr>
                <w:rFonts w:ascii="GHEA Grapalat" w:hAnsi="GHEA Grapalat" w:cs="Arial"/>
                <w:lang w:val="fr-FR"/>
              </w:rPr>
              <w:t xml:space="preserve"> նախագիծը համապատասխանում է Եվրասիական տնտեսական միության շրջանակներում ՀՀ ընդունած պարտավորություններին:</w:t>
            </w:r>
          </w:p>
        </w:tc>
      </w:tr>
      <w:tr w:rsidR="00240127" w:rsidRPr="00A264ED" w:rsidTr="009D6F8E">
        <w:tc>
          <w:tcPr>
            <w:tcW w:w="10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3D7177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A264ED">
              <w:rPr>
                <w:rFonts w:ascii="GHEA Grapalat" w:hAnsi="GHEA Grapalat"/>
                <w:b/>
              </w:rPr>
              <w:t xml:space="preserve">ՏԵՂԵԿԱՆՔ </w:t>
            </w:r>
          </w:p>
          <w:p w:rsidR="00240127" w:rsidRPr="00A264ED" w:rsidRDefault="00240127" w:rsidP="003D7177">
            <w:pPr>
              <w:spacing w:line="276" w:lineRule="auto"/>
              <w:jc w:val="center"/>
              <w:rPr>
                <w:rFonts w:ascii="GHEA Grapalat" w:hAnsi="GHEA Grapalat" w:cs="Sylfaen"/>
                <w:b/>
              </w:rPr>
            </w:pPr>
            <w:r w:rsidRPr="00A264ED">
              <w:rPr>
                <w:rFonts w:ascii="GHEA Grapalat" w:hAnsi="GHEA Grapalat"/>
                <w:b/>
              </w:rPr>
              <w:t>Պետական</w:t>
            </w:r>
            <w:r w:rsidRPr="00A264ED">
              <w:rPr>
                <w:rFonts w:ascii="GHEA Grapalat" w:hAnsi="GHEA Grapalat"/>
                <w:b/>
                <w:lang w:val="fr-FR"/>
              </w:rPr>
              <w:t xml:space="preserve"> </w:t>
            </w:r>
            <w:r w:rsidRPr="00A264ED">
              <w:rPr>
                <w:rFonts w:ascii="GHEA Grapalat" w:hAnsi="GHEA Grapalat"/>
                <w:b/>
              </w:rPr>
              <w:t>բյուջեում</w:t>
            </w:r>
            <w:r w:rsidRPr="00A264ED">
              <w:rPr>
                <w:rFonts w:ascii="GHEA Grapalat" w:hAnsi="GHEA Grapalat"/>
                <w:b/>
                <w:lang w:val="fr-FR"/>
              </w:rPr>
              <w:t xml:space="preserve"> </w:t>
            </w:r>
            <w:r w:rsidRPr="00A264ED">
              <w:rPr>
                <w:rFonts w:ascii="GHEA Grapalat" w:hAnsi="GHEA Grapalat"/>
                <w:b/>
              </w:rPr>
              <w:t>կամ</w:t>
            </w:r>
            <w:r w:rsidRPr="00A264ED">
              <w:rPr>
                <w:rFonts w:ascii="GHEA Grapalat" w:hAnsi="GHEA Grapalat"/>
                <w:b/>
                <w:lang w:val="fr-FR"/>
              </w:rPr>
              <w:t xml:space="preserve"> </w:t>
            </w:r>
            <w:r w:rsidRPr="00A264ED">
              <w:rPr>
                <w:rFonts w:ascii="GHEA Grapalat" w:hAnsi="GHEA Grapalat"/>
                <w:b/>
              </w:rPr>
              <w:t>տեղական</w:t>
            </w:r>
            <w:r w:rsidRPr="00A264ED">
              <w:rPr>
                <w:rFonts w:ascii="GHEA Grapalat" w:hAnsi="GHEA Grapalat"/>
                <w:b/>
                <w:lang w:val="fr-FR"/>
              </w:rPr>
              <w:t xml:space="preserve"> </w:t>
            </w:r>
            <w:r w:rsidRPr="00A264ED">
              <w:rPr>
                <w:rFonts w:ascii="GHEA Grapalat" w:hAnsi="GHEA Grapalat"/>
                <w:b/>
              </w:rPr>
              <w:t>ինքնակառավարման</w:t>
            </w:r>
            <w:r w:rsidRPr="00A264ED">
              <w:rPr>
                <w:rFonts w:ascii="GHEA Grapalat" w:hAnsi="GHEA Grapalat"/>
                <w:b/>
                <w:lang w:val="fr-FR"/>
              </w:rPr>
              <w:t xml:space="preserve"> </w:t>
            </w:r>
            <w:r w:rsidRPr="00A264ED">
              <w:rPr>
                <w:rFonts w:ascii="GHEA Grapalat" w:hAnsi="GHEA Grapalat"/>
                <w:b/>
              </w:rPr>
              <w:t>մարմինների</w:t>
            </w:r>
            <w:r w:rsidRPr="00A264ED">
              <w:rPr>
                <w:rFonts w:ascii="GHEA Grapalat" w:hAnsi="GHEA Grapalat"/>
                <w:b/>
                <w:lang w:val="fr-FR"/>
              </w:rPr>
              <w:t xml:space="preserve"> </w:t>
            </w:r>
            <w:r w:rsidRPr="00A264ED">
              <w:rPr>
                <w:rFonts w:ascii="GHEA Grapalat" w:hAnsi="GHEA Grapalat"/>
                <w:b/>
              </w:rPr>
              <w:t>բյուջեների</w:t>
            </w:r>
            <w:r w:rsidRPr="00A264ED">
              <w:rPr>
                <w:rFonts w:ascii="GHEA Grapalat" w:hAnsi="GHEA Grapalat"/>
                <w:b/>
                <w:lang w:val="fr-FR"/>
              </w:rPr>
              <w:t xml:space="preserve"> </w:t>
            </w:r>
            <w:r w:rsidRPr="00A264ED">
              <w:rPr>
                <w:rFonts w:ascii="GHEA Grapalat" w:hAnsi="GHEA Grapalat"/>
                <w:b/>
              </w:rPr>
              <w:t>վրա</w:t>
            </w:r>
            <w:r w:rsidRPr="00A264ED">
              <w:rPr>
                <w:rFonts w:ascii="GHEA Grapalat" w:hAnsi="GHEA Grapalat"/>
                <w:b/>
                <w:lang w:val="fr-FR"/>
              </w:rPr>
              <w:t xml:space="preserve"> </w:t>
            </w:r>
            <w:r w:rsidRPr="00A264ED">
              <w:rPr>
                <w:rFonts w:ascii="GHEA Grapalat" w:hAnsi="GHEA Grapalat"/>
                <w:b/>
              </w:rPr>
              <w:t>ազդեցության</w:t>
            </w:r>
          </w:p>
        </w:tc>
      </w:tr>
      <w:tr w:rsidR="00F855FB" w:rsidRPr="00A264ED" w:rsidTr="009D6F8E"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3D7177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10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3D7177">
            <w:pPr>
              <w:spacing w:line="276" w:lineRule="auto"/>
              <w:ind w:firstLine="466"/>
              <w:jc w:val="both"/>
              <w:rPr>
                <w:rFonts w:ascii="GHEA Grapalat" w:hAnsi="GHEA Grapalat" w:cs="Arial"/>
                <w:lang w:val="fr-FR"/>
              </w:rPr>
            </w:pPr>
            <w:r w:rsidRPr="00A264ED">
              <w:rPr>
                <w:rFonts w:ascii="GHEA Grapalat" w:hAnsi="GHEA Grapalat" w:cs="Arial"/>
                <w:lang w:val="fr-FR"/>
              </w:rPr>
              <w:t xml:space="preserve">Սույն </w:t>
            </w:r>
            <w:r w:rsidR="00416D59" w:rsidRPr="00A264ED">
              <w:rPr>
                <w:rFonts w:ascii="GHEA Grapalat" w:hAnsi="GHEA Grapalat" w:cs="Arial"/>
                <w:lang w:val="fr-FR"/>
              </w:rPr>
              <w:t>որոշման</w:t>
            </w:r>
            <w:r w:rsidRPr="00A264ED">
              <w:rPr>
                <w:rFonts w:ascii="GHEA Grapalat" w:hAnsi="GHEA Grapalat" w:cs="Arial"/>
                <w:lang w:val="fr-FR"/>
              </w:rPr>
              <w:t xml:space="preserve"> նախագծի ընդունումը պ</w:t>
            </w:r>
            <w:r w:rsidRPr="00A264ED">
              <w:rPr>
                <w:rFonts w:ascii="GHEA Grapalat" w:hAnsi="GHEA Grapalat"/>
              </w:rPr>
              <w:t>ետական</w:t>
            </w:r>
            <w:r w:rsidRPr="00A264ED">
              <w:rPr>
                <w:rFonts w:ascii="GHEA Grapalat" w:hAnsi="GHEA Grapalat"/>
                <w:lang w:val="fr-FR"/>
              </w:rPr>
              <w:t xml:space="preserve"> </w:t>
            </w:r>
            <w:r w:rsidRPr="00A264ED">
              <w:rPr>
                <w:rFonts w:ascii="GHEA Grapalat" w:hAnsi="GHEA Grapalat"/>
              </w:rPr>
              <w:t>կամ</w:t>
            </w:r>
            <w:r w:rsidRPr="00A264ED">
              <w:rPr>
                <w:rFonts w:ascii="GHEA Grapalat" w:hAnsi="GHEA Grapalat"/>
                <w:lang w:val="fr-FR"/>
              </w:rPr>
              <w:t xml:space="preserve"> </w:t>
            </w:r>
            <w:r w:rsidRPr="00A264ED">
              <w:rPr>
                <w:rFonts w:ascii="GHEA Grapalat" w:hAnsi="GHEA Grapalat"/>
              </w:rPr>
              <w:t>տեղական</w:t>
            </w:r>
            <w:r w:rsidRPr="00A264ED">
              <w:rPr>
                <w:rFonts w:ascii="GHEA Grapalat" w:hAnsi="GHEA Grapalat"/>
                <w:lang w:val="fr-FR"/>
              </w:rPr>
              <w:t xml:space="preserve"> </w:t>
            </w:r>
            <w:r w:rsidRPr="00A264ED">
              <w:rPr>
                <w:rFonts w:ascii="GHEA Grapalat" w:hAnsi="GHEA Grapalat"/>
              </w:rPr>
              <w:t>ինքնակառավարման</w:t>
            </w:r>
            <w:r w:rsidRPr="00A264ED">
              <w:rPr>
                <w:rFonts w:ascii="GHEA Grapalat" w:hAnsi="GHEA Grapalat"/>
                <w:lang w:val="fr-FR"/>
              </w:rPr>
              <w:t xml:space="preserve"> </w:t>
            </w:r>
            <w:r w:rsidRPr="00A264ED">
              <w:rPr>
                <w:rFonts w:ascii="GHEA Grapalat" w:hAnsi="GHEA Grapalat"/>
              </w:rPr>
              <w:t>մարմինների</w:t>
            </w:r>
            <w:r w:rsidRPr="00A264ED">
              <w:rPr>
                <w:rFonts w:ascii="GHEA Grapalat" w:hAnsi="GHEA Grapalat"/>
                <w:b/>
                <w:lang w:val="fr-FR"/>
              </w:rPr>
              <w:t xml:space="preserve"> </w:t>
            </w:r>
            <w:r w:rsidRPr="00A264ED">
              <w:rPr>
                <w:rFonts w:ascii="GHEA Grapalat" w:hAnsi="GHEA Grapalat" w:cs="Arial"/>
                <w:lang w:val="fr-FR"/>
              </w:rPr>
              <w:t>բյուջեներում լրացուցիչ ծախսեր</w:t>
            </w:r>
            <w:r w:rsidR="00D54FB6" w:rsidRPr="00A264ED">
              <w:rPr>
                <w:rFonts w:ascii="GHEA Grapalat" w:hAnsi="GHEA Grapalat" w:cs="Arial"/>
                <w:lang w:val="fr-FR"/>
              </w:rPr>
              <w:t xml:space="preserve"> և եկամուտների ավելացում</w:t>
            </w:r>
            <w:r w:rsidRPr="00A264ED">
              <w:rPr>
                <w:rFonts w:ascii="GHEA Grapalat" w:hAnsi="GHEA Grapalat" w:cs="Arial"/>
                <w:lang w:val="fr-FR"/>
              </w:rPr>
              <w:t xml:space="preserve"> չի առաջացնում:</w:t>
            </w:r>
          </w:p>
          <w:p w:rsidR="00240127" w:rsidRPr="00A264ED" w:rsidRDefault="00240127" w:rsidP="003D7177">
            <w:pPr>
              <w:spacing w:line="276" w:lineRule="auto"/>
              <w:jc w:val="both"/>
              <w:rPr>
                <w:rFonts w:ascii="GHEA Grapalat" w:hAnsi="GHEA Grapalat"/>
                <w:b/>
              </w:rPr>
            </w:pPr>
          </w:p>
        </w:tc>
      </w:tr>
      <w:tr w:rsidR="00F855FB" w:rsidRPr="00A264ED" w:rsidTr="009D6F8E"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D8" w:rsidRPr="00A264ED" w:rsidRDefault="007764D8" w:rsidP="003D7177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10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D8" w:rsidRPr="00A264ED" w:rsidRDefault="007764D8" w:rsidP="003D7177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A264ED">
              <w:rPr>
                <w:rFonts w:ascii="GHEA Grapalat" w:hAnsi="GHEA Grapalat"/>
                <w:b/>
              </w:rPr>
              <w:t xml:space="preserve">ՏԵՂԵԿԱՆՔ </w:t>
            </w:r>
          </w:p>
          <w:p w:rsidR="007764D8" w:rsidRPr="00A264ED" w:rsidRDefault="007764D8" w:rsidP="003D7177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hAnsi="GHEA Grapalat"/>
                <w:b/>
              </w:rPr>
            </w:pPr>
            <w:r w:rsidRPr="00A264ED">
              <w:rPr>
                <w:rFonts w:ascii="GHEA Grapalat" w:hAnsi="GHEA Grapalat"/>
                <w:b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      </w:r>
          </w:p>
          <w:p w:rsidR="007764D8" w:rsidRPr="00A264ED" w:rsidRDefault="00333156" w:rsidP="00AD0C07">
            <w:pPr>
              <w:spacing w:line="276" w:lineRule="auto"/>
              <w:ind w:firstLine="466"/>
              <w:jc w:val="both"/>
              <w:rPr>
                <w:rFonts w:ascii="GHEA Grapalat" w:hAnsi="GHEA Grapalat" w:cs="Arial"/>
              </w:rPr>
            </w:pPr>
            <w:bookmarkStart w:id="0" w:name="_GoBack"/>
            <w:r>
              <w:rPr>
                <w:rFonts w:ascii="GHEA Grapalat" w:hAnsi="GHEA Grapalat" w:cs="Arial"/>
              </w:rPr>
              <w:t xml:space="preserve">Նախագիծը չի </w:t>
            </w:r>
            <w:r w:rsidR="00BF3F6F">
              <w:rPr>
                <w:rFonts w:ascii="GHEA Grapalat" w:hAnsi="GHEA Grapalat" w:cs="Arial"/>
              </w:rPr>
              <w:t>բ</w:t>
            </w:r>
            <w:r>
              <w:rPr>
                <w:rFonts w:ascii="GHEA Grapalat" w:hAnsi="GHEA Grapalat" w:cs="Arial"/>
              </w:rPr>
              <w:t>խում ռազմավարական ծրագրից:</w:t>
            </w:r>
            <w:bookmarkEnd w:id="0"/>
          </w:p>
        </w:tc>
      </w:tr>
    </w:tbl>
    <w:p w:rsidR="00240127" w:rsidRPr="00A264ED" w:rsidRDefault="00240127" w:rsidP="00240127">
      <w:pPr>
        <w:spacing w:line="360" w:lineRule="auto"/>
        <w:ind w:firstLine="270"/>
        <w:jc w:val="both"/>
        <w:rPr>
          <w:rFonts w:ascii="GHEA Grapalat" w:hAnsi="GHEA Grapalat" w:cs="Sylfaen"/>
          <w:lang w:val="af-ZA"/>
        </w:rPr>
      </w:pPr>
    </w:p>
    <w:p w:rsidR="00240127" w:rsidRPr="00A264ED" w:rsidRDefault="00F834A8" w:rsidP="00240127">
      <w:pPr>
        <w:spacing w:line="360" w:lineRule="auto"/>
        <w:ind w:firstLine="270"/>
        <w:jc w:val="both"/>
        <w:rPr>
          <w:rFonts w:ascii="GHEA Grapalat" w:hAnsi="GHEA Grapalat" w:cs="Sylfaen"/>
          <w:lang w:val="af-ZA"/>
        </w:rPr>
      </w:pPr>
      <w:r w:rsidRPr="00A264ED">
        <w:rPr>
          <w:rFonts w:ascii="GHEA Grapalat" w:hAnsi="GHEA Grapalat" w:cs="Sylfaen"/>
          <w:lang w:val="af-ZA"/>
        </w:rPr>
        <w:t>ԱՐՏԱԿԱՐԳ ԻՐԱՎԻՃԱԿՆԵՐԻ ՆԱԽԱՐԱՐ</w:t>
      </w:r>
    </w:p>
    <w:p w:rsidR="00F834A8" w:rsidRPr="00A264ED" w:rsidRDefault="00AD0C07" w:rsidP="00F834A8">
      <w:pPr>
        <w:spacing w:line="360" w:lineRule="auto"/>
        <w:ind w:firstLine="270"/>
        <w:jc w:val="right"/>
        <w:rPr>
          <w:rFonts w:ascii="GHEA Grapalat" w:hAnsi="GHEA Grapalat" w:cs="Sylfaen"/>
          <w:lang w:val="af-ZA"/>
        </w:rPr>
      </w:pPr>
      <w:r w:rsidRPr="00A264ED">
        <w:rPr>
          <w:rFonts w:ascii="GHEA Grapalat" w:hAnsi="GHEA Grapalat" w:cs="Sylfaen"/>
          <w:lang w:val="af-ZA"/>
        </w:rPr>
        <w:t>ԱՐՄԵՆ ՓԱՄԲՈՒԽՉՅԱՆ</w:t>
      </w:r>
    </w:p>
    <w:p w:rsidR="002E1FC3" w:rsidRPr="00A264ED" w:rsidRDefault="002E1FC3">
      <w:pPr>
        <w:rPr>
          <w:rFonts w:ascii="GHEA Grapalat" w:hAnsi="GHEA Grapalat"/>
        </w:rPr>
      </w:pPr>
    </w:p>
    <w:sectPr w:rsidR="002E1FC3" w:rsidRPr="00A264ED" w:rsidSect="002E1F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40127"/>
    <w:rsid w:val="00005859"/>
    <w:rsid w:val="0006502A"/>
    <w:rsid w:val="000C42E8"/>
    <w:rsid w:val="001450D7"/>
    <w:rsid w:val="00191355"/>
    <w:rsid w:val="00217722"/>
    <w:rsid w:val="00240127"/>
    <w:rsid w:val="002E1FC3"/>
    <w:rsid w:val="002F2B74"/>
    <w:rsid w:val="00333156"/>
    <w:rsid w:val="00354D07"/>
    <w:rsid w:val="00364CF8"/>
    <w:rsid w:val="003D7177"/>
    <w:rsid w:val="00401F07"/>
    <w:rsid w:val="00416D59"/>
    <w:rsid w:val="004A789B"/>
    <w:rsid w:val="004E3CB9"/>
    <w:rsid w:val="0050238C"/>
    <w:rsid w:val="0051259D"/>
    <w:rsid w:val="00527CA9"/>
    <w:rsid w:val="0053019E"/>
    <w:rsid w:val="005766F8"/>
    <w:rsid w:val="006723E5"/>
    <w:rsid w:val="00676781"/>
    <w:rsid w:val="006D4298"/>
    <w:rsid w:val="006F261D"/>
    <w:rsid w:val="00703FFC"/>
    <w:rsid w:val="0071669B"/>
    <w:rsid w:val="00746111"/>
    <w:rsid w:val="007764D8"/>
    <w:rsid w:val="00785DF5"/>
    <w:rsid w:val="007A4F3D"/>
    <w:rsid w:val="00836A90"/>
    <w:rsid w:val="008913BD"/>
    <w:rsid w:val="00896FE6"/>
    <w:rsid w:val="008C104C"/>
    <w:rsid w:val="00A264ED"/>
    <w:rsid w:val="00A466D4"/>
    <w:rsid w:val="00AD0C07"/>
    <w:rsid w:val="00B108D0"/>
    <w:rsid w:val="00B211CD"/>
    <w:rsid w:val="00B2617D"/>
    <w:rsid w:val="00B52A1A"/>
    <w:rsid w:val="00B63D1F"/>
    <w:rsid w:val="00B80D8C"/>
    <w:rsid w:val="00BB19DB"/>
    <w:rsid w:val="00BE138A"/>
    <w:rsid w:val="00BF3F6F"/>
    <w:rsid w:val="00BF5C46"/>
    <w:rsid w:val="00C7090A"/>
    <w:rsid w:val="00CA1708"/>
    <w:rsid w:val="00CD7317"/>
    <w:rsid w:val="00CF6114"/>
    <w:rsid w:val="00D0454F"/>
    <w:rsid w:val="00D115CA"/>
    <w:rsid w:val="00D346D4"/>
    <w:rsid w:val="00D54FB6"/>
    <w:rsid w:val="00DC0431"/>
    <w:rsid w:val="00DD0CEF"/>
    <w:rsid w:val="00DE1F95"/>
    <w:rsid w:val="00DF3235"/>
    <w:rsid w:val="00E275B6"/>
    <w:rsid w:val="00EA34BB"/>
    <w:rsid w:val="00EB032C"/>
    <w:rsid w:val="00EB6D7A"/>
    <w:rsid w:val="00EE1253"/>
    <w:rsid w:val="00EE692C"/>
    <w:rsid w:val="00F26D02"/>
    <w:rsid w:val="00F37BFE"/>
    <w:rsid w:val="00F834A8"/>
    <w:rsid w:val="00F837B5"/>
    <w:rsid w:val="00F855FB"/>
    <w:rsid w:val="00FA64E0"/>
    <w:rsid w:val="00FB627F"/>
    <w:rsid w:val="00FB668F"/>
    <w:rsid w:val="00FE5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01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rsid w:val="00240127"/>
    <w:pPr>
      <w:jc w:val="both"/>
    </w:pPr>
    <w:rPr>
      <w:rFonts w:ascii="Arial LatArm" w:hAnsi="Arial LatArm"/>
    </w:rPr>
  </w:style>
  <w:style w:type="character" w:customStyle="1" w:styleId="BodyTextChar">
    <w:name w:val="Body Text Char"/>
    <w:basedOn w:val="DefaultParagraphFont"/>
    <w:link w:val="BodyText"/>
    <w:semiHidden/>
    <w:rsid w:val="00240127"/>
    <w:rPr>
      <w:rFonts w:ascii="Arial LatArm" w:eastAsia="Times New Roman" w:hAnsi="Arial LatArm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40127"/>
    <w:rPr>
      <w:b/>
      <w:bCs/>
    </w:rPr>
  </w:style>
  <w:style w:type="paragraph" w:styleId="NormalWeb">
    <w:name w:val="Normal (Web)"/>
    <w:basedOn w:val="Normal"/>
    <w:uiPriority w:val="99"/>
    <w:rsid w:val="00240127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34A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4A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28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B32915-E4A7-4578-A4AB-8A164218C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478</TotalTime>
  <Pages>3</Pages>
  <Words>733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</dc:creator>
  <cp:keywords/>
  <dc:description/>
  <cp:lastModifiedBy>TatshatH</cp:lastModifiedBy>
  <cp:revision>29</cp:revision>
  <cp:lastPrinted>2021-11-04T10:55:00Z</cp:lastPrinted>
  <dcterms:created xsi:type="dcterms:W3CDTF">2017-04-27T11:19:00Z</dcterms:created>
  <dcterms:modified xsi:type="dcterms:W3CDTF">2022-07-01T05:40:00Z</dcterms:modified>
</cp:coreProperties>
</file>