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14" w:rsidRPr="00553914" w:rsidRDefault="00553914" w:rsidP="00553914">
      <w:pPr>
        <w:spacing w:after="0" w:line="24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53914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 Ի Մ Ն Ա Վ Ո Ր ՈՒ Մ</w:t>
      </w:r>
    </w:p>
    <w:p w:rsidR="00553914" w:rsidRPr="00C70CCE" w:rsidRDefault="00553914" w:rsidP="00553914">
      <w:pPr>
        <w:spacing w:after="160" w:line="259" w:lineRule="auto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  <w:r w:rsidRPr="00C70CCE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«</w:t>
      </w:r>
      <w:r w:rsidR="00C70CCE" w:rsidRPr="00C70CCE">
        <w:rPr>
          <w:rFonts w:ascii="GHEA Grapalat" w:eastAsia="Calibri" w:hAnsi="GHEA Grapalat" w:cs="Times New Roman"/>
          <w:b/>
          <w:bCs/>
          <w:sz w:val="24"/>
          <w:szCs w:val="24"/>
          <w:shd w:val="clear" w:color="auto" w:fill="FFFFFF"/>
          <w:lang w:val="hy-AM"/>
        </w:rPr>
        <w:t>«ՀԱՅԱՍՏԱՆԻ ՀԱՆՐԱՊԵՏՈՒԹՅԱՆ 2022 ԹՎԱԿԱՆԻ ՊԵՏԱԿԱՆ ԲՅՈՒՋԵԻ ՄԱՍԻՆ» ՕՐԵՆՔՈՒՄ, ՀԱՅԱՍՏԱՆԻ ՀԱՆՐԱՊԵՏՈՒԹՅԱՆ ԿԱՌԱՎԱՐՈՒԹՅԱՆ 2021 ԹՎԱԿԱՆԻ ԴԵԿՏԵՄԲԵՐԻ 23-Ի N 2121-Ն ՈՐՈՇՄԱՆ ՄԵՋ ՓՈՓՈԽՈՒԹՅՈՒՆՆԵՐ ՈՒ ԼՐԱՑՈՒՄՆԵՐ ԿԱՏԱՐԵԼՈՒ ԵՎ ՄԵԿ ԱՆՁԻՑ ԳՆՄԱՆ ԸՆԹԱՑԱԿԱՐԳՈՎ ԳՆՄԱՆ ԳՈՐԾԸՆԹԱՑ ԿԱԶՄԱԿԵՐՊԵԼՈՒ ՄԱՍԻՆ</w:t>
      </w:r>
      <w:r w:rsidRPr="00C70CCE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» ՈՐՈՇՄԱՆ ՆԱԽԱԳԾԻ ՎԵՐԱԲԵՐՅԱԼ</w:t>
      </w:r>
    </w:p>
    <w:p w:rsidR="00553914" w:rsidRPr="00553914" w:rsidRDefault="00553914" w:rsidP="0055391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iCs/>
          <w:sz w:val="24"/>
          <w:szCs w:val="24"/>
          <w:lang w:val="af-ZA"/>
        </w:rPr>
      </w:pPr>
    </w:p>
    <w:p w:rsidR="00553914" w:rsidRPr="00553914" w:rsidRDefault="00495EEB" w:rsidP="00553914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proofErr w:type="spellStart"/>
      <w:r w:rsidRPr="00495EEB">
        <w:rPr>
          <w:rFonts w:ascii="GHEA Grapalat" w:eastAsia="Calibri" w:hAnsi="GHEA Grapalat" w:cs="Sylfaen"/>
          <w:b/>
          <w:u w:val="single"/>
          <w:lang w:val="fr-FR" w:eastAsia="x-none"/>
        </w:rPr>
        <w:t>Իրավական</w:t>
      </w:r>
      <w:proofErr w:type="spellEnd"/>
      <w:r w:rsidRPr="00495EEB">
        <w:rPr>
          <w:rFonts w:ascii="GHEA Grapalat" w:eastAsia="Calibri" w:hAnsi="GHEA Grapalat" w:cs="Sylfaen"/>
          <w:b/>
          <w:u w:val="single"/>
          <w:lang w:val="fr-FR" w:eastAsia="x-none"/>
        </w:rPr>
        <w:t xml:space="preserve"> </w:t>
      </w:r>
      <w:proofErr w:type="spellStart"/>
      <w:r w:rsidRPr="00495EEB">
        <w:rPr>
          <w:rFonts w:ascii="GHEA Grapalat" w:eastAsia="Calibri" w:hAnsi="GHEA Grapalat" w:cs="Sylfaen"/>
          <w:b/>
          <w:u w:val="single"/>
          <w:lang w:val="fr-FR" w:eastAsia="x-none"/>
        </w:rPr>
        <w:t>ակտի</w:t>
      </w:r>
      <w:proofErr w:type="spellEnd"/>
      <w:r w:rsidRPr="00495EEB">
        <w:rPr>
          <w:rFonts w:ascii="GHEA Grapalat" w:eastAsia="Calibri" w:hAnsi="GHEA Grapalat" w:cs="Sylfaen"/>
          <w:b/>
          <w:u w:val="single"/>
          <w:lang w:val="fr-FR" w:eastAsia="x-none"/>
        </w:rPr>
        <w:t xml:space="preserve"> </w:t>
      </w:r>
      <w:proofErr w:type="spellStart"/>
      <w:r w:rsidRPr="00495EEB">
        <w:rPr>
          <w:rFonts w:ascii="GHEA Grapalat" w:eastAsia="Calibri" w:hAnsi="GHEA Grapalat" w:cs="Sylfaen"/>
          <w:b/>
          <w:u w:val="single"/>
          <w:lang w:val="fr-FR" w:eastAsia="x-none"/>
        </w:rPr>
        <w:t>անհրաժեշտությունը</w:t>
      </w:r>
      <w:proofErr w:type="spellEnd"/>
      <w:r w:rsidRPr="00495EEB">
        <w:rPr>
          <w:rFonts w:ascii="GHEA Grapalat" w:eastAsia="Calibri" w:hAnsi="GHEA Grapalat" w:cs="Sylfaen"/>
          <w:b/>
          <w:u w:val="single"/>
          <w:lang w:val="fr-FR" w:eastAsia="x-none"/>
        </w:rPr>
        <w:t xml:space="preserve"> (</w:t>
      </w:r>
      <w:proofErr w:type="spellStart"/>
      <w:r w:rsidRPr="00495EEB">
        <w:rPr>
          <w:rFonts w:ascii="GHEA Grapalat" w:eastAsia="Calibri" w:hAnsi="GHEA Grapalat" w:cs="Sylfaen"/>
          <w:b/>
          <w:u w:val="single"/>
          <w:lang w:val="fr-FR" w:eastAsia="x-none"/>
        </w:rPr>
        <w:t>նպատակը</w:t>
      </w:r>
      <w:proofErr w:type="spellEnd"/>
      <w:r w:rsidRPr="00495EEB">
        <w:rPr>
          <w:rFonts w:ascii="GHEA Grapalat" w:eastAsia="Calibri" w:hAnsi="GHEA Grapalat" w:cs="Sylfaen"/>
          <w:b/>
          <w:u w:val="single"/>
          <w:lang w:val="fr-FR" w:eastAsia="x-none"/>
        </w:rPr>
        <w:t>).</w:t>
      </w:r>
      <w:r w:rsidR="00553914"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</w:p>
    <w:p w:rsidR="00553914" w:rsidRDefault="00553914" w:rsidP="00553914">
      <w:pPr>
        <w:tabs>
          <w:tab w:val="left" w:pos="0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ab/>
      </w:r>
      <w:r w:rsidRPr="00553914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ՀՀ կառավարության </w:t>
      </w:r>
      <w:r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«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«Հ</w:t>
      </w:r>
      <w:r w:rsidR="0036470E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այաստանի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Հ</w:t>
      </w:r>
      <w:r w:rsidR="0036470E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անրապետության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2022 </w:t>
      </w:r>
      <w:r w:rsidR="0036470E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թվականի պետական բյուջեի մասին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» </w:t>
      </w:r>
      <w:r w:rsidR="0036470E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օրենքում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, Հ</w:t>
      </w:r>
      <w:r w:rsidR="0036470E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այաստանի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Հ</w:t>
      </w:r>
      <w:r w:rsidR="0036470E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անրապետության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36470E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կառավարության 2021 թվականի դեկտեմբերի 23-ի թիվ 2121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-Ն </w:t>
      </w:r>
      <w:r w:rsidR="0036470E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որոշման մեջ փոփոխություններ ու լրացումներ կատարելու եվ մեկ անձից գնման ընթացակարգով գնման գործընթաց կազմակերպելու մասին</w:t>
      </w:r>
      <w:r w:rsidR="00480EEC"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»</w:t>
      </w:r>
      <w:r w:rsidRPr="00553914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Pr="0036470E">
        <w:rPr>
          <w:rFonts w:ascii="GHEA Grapalat" w:eastAsia="Calibri" w:hAnsi="GHEA Grapalat" w:cs="Sylfaen"/>
          <w:color w:val="191919"/>
          <w:sz w:val="24"/>
          <w:szCs w:val="24"/>
          <w:shd w:val="clear" w:color="auto" w:fill="FFFFFF"/>
          <w:lang w:val="hy-AM"/>
        </w:rPr>
        <w:t>որոշման նախագծի ընդունման անհրաժեշտությունը պայմանավորված է 2022 թվականի ՀՀ պետական բյուջեով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նախատեսված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1049 «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Ճանապարհային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ցանցի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բարելավում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»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ծրագրի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«21001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Պետական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նշանակության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ավտոճանապարհների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հիմնանորոգում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» </w:t>
      </w:r>
      <w:r w:rsidRPr="00553914">
        <w:rPr>
          <w:rFonts w:ascii="GHEA Grapalat" w:eastAsia="Calibri" w:hAnsi="GHEA Grapalat" w:cs="Times New Roman"/>
          <w:sz w:val="24"/>
          <w:szCs w:val="24"/>
          <w:lang w:val="ru-RU"/>
        </w:rPr>
        <w:t>միջոցառման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53914">
        <w:rPr>
          <w:rFonts w:ascii="GHEA Grapalat" w:eastAsia="Calibri" w:hAnsi="GHEA Grapalat" w:cs="Times New Roman"/>
          <w:sz w:val="24"/>
          <w:szCs w:val="24"/>
          <w:lang w:val="hy-AM"/>
        </w:rPr>
        <w:t>շրջանակներում ՀՀ Սյունիքի մարզի Վերին Խոտանանը շրջանցող ճանապարհահատվածի կառուցմամբ</w:t>
      </w:r>
      <w:r w:rsidRPr="00553914">
        <w:rPr>
          <w:rFonts w:ascii="GHEA Grapalat" w:eastAsia="Calibri" w:hAnsi="GHEA Grapalat" w:cs="Times New Roman"/>
          <w:sz w:val="24"/>
          <w:szCs w:val="24"/>
          <w:lang w:val="af-ZA"/>
        </w:rPr>
        <w:t>:</w:t>
      </w:r>
    </w:p>
    <w:p w:rsidR="00B92EE6" w:rsidRPr="00B92EE6" w:rsidRDefault="00B92EE6" w:rsidP="00553914">
      <w:pPr>
        <w:tabs>
          <w:tab w:val="left" w:pos="0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Pr="009D1F90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Նախագծի նպատակն է </w:t>
      </w:r>
      <w:r w:rsidRPr="009D1F90">
        <w:rPr>
          <w:rFonts w:ascii="GHEA Grapalat" w:eastAsia="Calibri" w:hAnsi="GHEA Grapalat" w:cs="Times New Roman"/>
          <w:sz w:val="24"/>
          <w:szCs w:val="24"/>
          <w:lang w:val="hy-AM"/>
        </w:rPr>
        <w:t>ստեղծված ռազմաքաղաքական իրավիճակում ՀՀ Սյունիքի մարզի տարածքում անխափան, այլընտրանքային երթևեկության ապահովումը:</w:t>
      </w:r>
    </w:p>
    <w:p w:rsidR="00553914" w:rsidRPr="00553914" w:rsidRDefault="00495EEB" w:rsidP="00553914">
      <w:pPr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af-ZA"/>
        </w:rPr>
      </w:pPr>
      <w:r w:rsidRPr="00495EEB">
        <w:rPr>
          <w:rFonts w:ascii="GHEA Grapalat" w:eastAsia="Calibri" w:hAnsi="GHEA Grapalat" w:cs="Times New Roman"/>
          <w:b/>
          <w:color w:val="000000"/>
          <w:u w:val="single"/>
          <w:lang w:val="hy-AM" w:eastAsia="en-GB"/>
        </w:rPr>
        <w:t>Ընթացիկ</w:t>
      </w:r>
      <w:r w:rsidRPr="00495EEB">
        <w:rPr>
          <w:rFonts w:ascii="GHEA Grapalat" w:eastAsia="Calibri" w:hAnsi="GHEA Grapalat" w:cs="Times New Roman"/>
          <w:b/>
          <w:color w:val="000000"/>
          <w:u w:val="single"/>
          <w:lang w:val="af-ZA" w:eastAsia="en-GB"/>
        </w:rPr>
        <w:t xml:space="preserve"> </w:t>
      </w:r>
      <w:r w:rsidRPr="00495EEB">
        <w:rPr>
          <w:rFonts w:ascii="GHEA Grapalat" w:eastAsia="Calibri" w:hAnsi="GHEA Grapalat" w:cs="Times New Roman"/>
          <w:b/>
          <w:color w:val="000000"/>
          <w:u w:val="single"/>
          <w:lang w:val="hy-AM" w:eastAsia="en-GB"/>
        </w:rPr>
        <w:t>իրավիճակը,</w:t>
      </w:r>
      <w:r w:rsidRPr="00495EEB">
        <w:rPr>
          <w:rFonts w:ascii="GHEA Grapalat" w:eastAsia="Calibri" w:hAnsi="GHEA Grapalat" w:cs="Times New Roman"/>
          <w:b/>
          <w:color w:val="000000"/>
          <w:u w:val="single"/>
          <w:lang w:val="af-ZA" w:eastAsia="en-GB"/>
        </w:rPr>
        <w:t xml:space="preserve"> </w:t>
      </w:r>
      <w:r w:rsidRPr="00495EEB">
        <w:rPr>
          <w:rFonts w:ascii="GHEA Grapalat" w:eastAsia="Calibri" w:hAnsi="GHEA Grapalat" w:cs="Times New Roman"/>
          <w:b/>
          <w:color w:val="000000"/>
          <w:u w:val="single"/>
          <w:lang w:val="hy-AM" w:eastAsia="en-GB"/>
        </w:rPr>
        <w:t>խնդիրները և առաջարկվող կարգավորման բնույթը</w:t>
      </w:r>
    </w:p>
    <w:p w:rsidR="00553914" w:rsidRPr="00553914" w:rsidRDefault="00553914" w:rsidP="00553914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53914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Սյունիքի մարզի շուրջ 2020 թվականի նոյեմբերի 9-ից և հատկապես դեկտեմբերի 18-ից հետո ստեղծված ռազմաքաղաքական իրավիճակով պայմանավորված  մարզի հաղորդակցության ուղիներին առնչվող հարցերը դարձել են մտահոգիչ և խնդրահարույց։</w:t>
      </w:r>
    </w:p>
    <w:p w:rsidR="00553914" w:rsidRPr="00553914" w:rsidRDefault="00553914" w:rsidP="00553914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539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Ստեղծված իրավիճակով պայմանավորված, </w:t>
      </w:r>
      <w:r w:rsidRPr="00553914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սահմանամերձ (Որոտան-Շուռնուխ-Դավիթ Բեկ և Կապան-Ագարակ) հատվածներով անցնող խնդրահարույց տեղամասերին  այլընտրանքային ճանապարհների ապահովման, ռազմավարական նկատառումներով պայմանավորված ավելի անվտանգ և բարվոք ավտոմոբիլային ճանապարհներ ունենալու անհրաժեշտությունից ելնելով, </w:t>
      </w:r>
      <w:r w:rsidRPr="00553914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 w:eastAsia="ru-RU"/>
        </w:rPr>
        <w:t xml:space="preserve">ՀՀ տարածքային կառավարման և ենթակառուցվածքների նախարարությունը </w:t>
      </w:r>
      <w:r w:rsidRPr="00553914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2021 թվականին հրատապության կարգով նախաձեռնեց Հ-46, /Մ-2/ - Տաթև - Աղվանի - /Մ-2/(Սյունիք) հանրապետական նշանակության ավտոճանապարհի կմ37+500-կմ68+000 հատվածի հիմնանորոգման իրականացումը: Ա</w:t>
      </w:r>
      <w:r w:rsidRPr="00553914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րդյունքում </w:t>
      </w:r>
      <w:r w:rsidRPr="005539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նշված </w:t>
      </w:r>
      <w:r w:rsidRPr="00553914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ավտոճանապարհով երթևեկության ինտենսիվությունը կտրուկ աճեց, ինչի հետևանքով տվյալ ավտոճանապարհի կմ43+900-կմ53+900 հատվածում, որը անցնում է Վերին Խոտանան գյուղի տարածքով և բարդ ռելիեֆ ունեցող հյուսիսային կողմի անտառածածկ լանջով, կցորդիչով բեռնատարների երթևեկության համար, հատկապես ձմեռային ժամանակաշրջանում առաջացան անվտանգ և անխափան շահագործման խնդիրներ: </w:t>
      </w:r>
    </w:p>
    <w:p w:rsidR="00553914" w:rsidRPr="00553914" w:rsidRDefault="00553914" w:rsidP="00553914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53914">
        <w:rPr>
          <w:rFonts w:ascii="GHEA Grapalat" w:eastAsia="Calibri" w:hAnsi="GHEA Grapalat" w:cs="Times New Roman"/>
          <w:sz w:val="24"/>
          <w:szCs w:val="24"/>
          <w:lang w:val="hy-AM"/>
        </w:rPr>
        <w:t>Նկատի ունենալով վերը նշվածը հրատապ խնդիր է դառել Վերին Խոտանան գյուղը շրջանցող և անհրաժեշտ տեխնիկական պայմանները բավարարող նոր ավտոճանապարհի կառուցումը</w:t>
      </w:r>
      <w:r w:rsidR="0036470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ՀՀ տարածքային կառավարման և ենթակառուցվածքների նախարարության կողմից պատվիրվել և ստացվել է նշված շրջանցիկ ճանապարհի կառուցման նախագծանախահաշվային փաստաթղթերը և դրանց վերաբերյալ փորձաքննության դրական եզրակացությունը</w:t>
      </w:r>
      <w:r w:rsidRPr="00553914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:rsidR="00553914" w:rsidRPr="00553914" w:rsidRDefault="009E7A3B" w:rsidP="00553914">
      <w:pPr>
        <w:spacing w:after="160" w:line="360" w:lineRule="auto"/>
        <w:ind w:firstLine="426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E7A3B">
        <w:rPr>
          <w:rFonts w:ascii="GHEA Grapalat" w:eastAsia="Calibri" w:hAnsi="GHEA Grapalat" w:cs="Times New Roman"/>
          <w:sz w:val="24"/>
          <w:szCs w:val="24"/>
          <w:lang w:val="hy-AM"/>
        </w:rPr>
        <w:t>Հարկ է նշել նաև, որ ՀՀ կառավարության 30.12.21թ. </w:t>
      </w:r>
      <w:r w:rsidR="00D85382">
        <w:fldChar w:fldCharType="begin"/>
      </w:r>
      <w:r w:rsidR="00D85382" w:rsidRPr="00D85382">
        <w:rPr>
          <w:lang w:val="hy-AM"/>
        </w:rPr>
        <w:instrText xml:space="preserve"> HYPERLINK "https://www.arlis.am/DocumentView.aspx?docid=159196" </w:instrText>
      </w:r>
      <w:r w:rsidR="00D85382">
        <w:fldChar w:fldCharType="separate"/>
      </w:r>
      <w:r w:rsidRPr="009168B9">
        <w:rPr>
          <w:rFonts w:eastAsia="Calibri" w:cs="Times New Roman"/>
          <w:sz w:val="24"/>
          <w:szCs w:val="24"/>
          <w:lang w:val="hy-AM"/>
        </w:rPr>
        <w:t>թիվ</w:t>
      </w:r>
      <w:r w:rsidR="00D85382">
        <w:rPr>
          <w:rFonts w:eastAsia="Calibri" w:cs="Times New Roman"/>
          <w:sz w:val="24"/>
          <w:szCs w:val="24"/>
          <w:lang w:val="hy-AM"/>
        </w:rPr>
        <w:fldChar w:fldCharType="end"/>
      </w:r>
      <w:r w:rsidRPr="009E7A3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2201-Ն որոշմամբ Հ-46, /Մ-2/ - Տաթև - Աղվանի - /Մ-2/(Սյունիք) հանրապետական նշանակության ավտոճանապարհը որպես Մ-2, (Սյունիք) /Մ-2/ - Աղվանի- Տաթև - /Մ-2/ ավտոճանապարհ ընդգրկվե</w:t>
      </w:r>
      <w:r w:rsidR="009168B9">
        <w:rPr>
          <w:rFonts w:ascii="GHEA Grapalat" w:eastAsia="Calibri" w:hAnsi="GHEA Grapalat" w:cs="Times New Roman"/>
          <w:sz w:val="24"/>
          <w:szCs w:val="24"/>
          <w:lang w:val="hy-AM"/>
        </w:rPr>
        <w:t>լ է</w:t>
      </w:r>
      <w:r w:rsidRPr="009E7A3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միջպետական նշանակության ավտոմոբիլային ճանապարհների ցանկում։</w:t>
      </w:r>
    </w:p>
    <w:p w:rsidR="00E740A6" w:rsidRDefault="00E740A6" w:rsidP="00E740A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D79F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Հաշվի առնելով աշխատանքերի հրատապությունը, պետական անվտանգության ապահովման հարցում դրանց անհապաղ կատարման անհրաժեշտությունը՝ նախագծով առաջարկվում է 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Մ-2, (Սյունիք) /Մ-2/ - Աղվանի – Տաթև - /Մ-2/ միջպետական նշանակության ավտոճանապարհի Վերին Խոտանանը շրջանցող ճանապարհահատվածի</w:t>
      </w:r>
      <w:r w:rsidRPr="008D6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կառուցման շինարարական աշխատանքների</w:t>
      </w:r>
      <w:r w:rsidR="009A0F55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8D6D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տեխնիկական </w:t>
      </w:r>
      <w:r w:rsidR="009A0F55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հեղինակային </w:t>
      </w:r>
      <w:r w:rsidRPr="008D6D72">
        <w:rPr>
          <w:rFonts w:ascii="GHEA Grapalat" w:eastAsia="Calibri" w:hAnsi="GHEA Grapalat" w:cs="Times New Roman"/>
          <w:sz w:val="24"/>
          <w:szCs w:val="24"/>
          <w:lang w:val="hy-AM"/>
        </w:rPr>
        <w:t>հսկողության ծառայությունների</w:t>
      </w:r>
      <w:r w:rsidRPr="002D79F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ձեռքբերման կարիքը համարել անհետաձգելի, թույլատրել Հայաստանի Հանրապետության տարածքային կառավարման և ենթակառուցվածքների նախարարությանը՝  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Մ-2, (Սյունիք) /Մ-2/ - Աղվանի – Տաթև - /Մ-2/ միջպետական նշանակության ավտոճանապարհի Վերին Խոտանանը շրջանցող ճանապարհահատվածի</w:t>
      </w:r>
      <w:r w:rsidRPr="002D79F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կառուցման շինարարական աշխատանքները </w:t>
      </w:r>
      <w:r w:rsidR="004005D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իրականացնել 2 փուլով, 1-ին փուլի համար շինարարական աշխատանքները </w:t>
      </w:r>
      <w:r w:rsidRPr="002D79F4">
        <w:rPr>
          <w:rFonts w:ascii="GHEA Grapalat" w:eastAsia="Calibri" w:hAnsi="GHEA Grapalat" w:cs="Times New Roman"/>
          <w:sz w:val="24"/>
          <w:szCs w:val="24"/>
          <w:lang w:val="hy-AM"/>
        </w:rPr>
        <w:t>ձեռք բերել «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ՎՄՎ Քամփանի</w:t>
      </w:r>
      <w:r w:rsidRPr="002D79F4">
        <w:rPr>
          <w:rFonts w:ascii="GHEA Grapalat" w:eastAsia="Calibri" w:hAnsi="GHEA Grapalat" w:cs="Times New Roman"/>
          <w:sz w:val="24"/>
          <w:szCs w:val="24"/>
          <w:lang w:val="hy-AM"/>
        </w:rPr>
        <w:t>» սահմանափակ պատասխանատվությամբ ընկերությունից, իսկ նշված աշխատանքների նկատմամբ տեխնիկական հսկողության ծառայությունները ձեռք բերել «ՀԱԼԴԻ Քոնսալթ» սահմանափակ պատասխանատվությամբ ընկերությունից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Pr="00B7487B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«Գնումների մասին» Հայաստանի Հանրապետության օրենքի 23-րդ հոդվածի 1-ին մասի 2-րդ կետի հիման վրա՝ չկիրառելով Հայաստանի Հանրապետության կառավարության 2017 թվականի </w:t>
      </w:r>
      <w:r w:rsidRPr="00B7487B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մայիսի 4-ի N 526-Ն որոշմամբ հաստատված կարգի 21-րդ կետի 1-ին ենթակետի «դ» պարբերության, 71-րդ կետի 1-ին ենթակետի՝ բացառությամբ նույն ենթակետի «զ» պարբերության պահանջի, ինչպես նաև Հայաստանի Հանրապետության կառավարության 2017 թվականի ապրիլի 6-ի N 386-Ն որոշման 2-րդ կետի 1-ին ենթակետի պահանջները:</w:t>
      </w:r>
    </w:p>
    <w:p w:rsidR="00E740A6" w:rsidRDefault="00E740A6" w:rsidP="009A0F5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Վերոհիշյալ շինարարական աշխատանքների իրականացման և տեխնիկական հսկողության ծառայությունների մատուցման նպատակով համաձայնություն և գնաառաջարկ ստանալու համար հարցում է կատարվել </w:t>
      </w:r>
      <w:r w:rsidRPr="006555EA">
        <w:rPr>
          <w:rFonts w:ascii="GHEA Grapalat" w:eastAsia="Calibri" w:hAnsi="GHEA Grapalat" w:cs="Times New Roman"/>
          <w:sz w:val="24"/>
          <w:szCs w:val="24"/>
          <w:lang w:val="hy-AM"/>
        </w:rPr>
        <w:t>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Արցախճան ինստիտուտ</w:t>
      </w:r>
      <w:bookmarkStart w:id="0" w:name="_GoBack"/>
      <w:bookmarkEnd w:id="0"/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ՓԲԸ</w:t>
      </w:r>
      <w:r w:rsidR="009A0F55">
        <w:rPr>
          <w:rFonts w:ascii="GHEA Grapalat" w:eastAsia="Calibri" w:hAnsi="GHEA Grapalat" w:cs="Times New Roman"/>
          <w:sz w:val="24"/>
          <w:szCs w:val="24"/>
          <w:lang w:val="hy-AM"/>
        </w:rPr>
        <w:t>-ին</w:t>
      </w:r>
      <w:r w:rsidRPr="006555EA">
        <w:rPr>
          <w:rFonts w:ascii="GHEA Grapalat" w:eastAsia="Calibri" w:hAnsi="GHEA Grapalat" w:cs="Times New Roman"/>
          <w:sz w:val="24"/>
          <w:szCs w:val="24"/>
          <w:lang w:val="hy-AM"/>
        </w:rPr>
        <w:t>, 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ՀՀ նախագծերի պետական արտագերատեսչական</w:t>
      </w:r>
      <w:r w:rsidR="009A0F5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փորձաքննություն» ՓԲ</w:t>
      </w:r>
      <w:r w:rsidR="009A0F55">
        <w:rPr>
          <w:rFonts w:ascii="GHEA Grapalat" w:eastAsia="Calibri" w:hAnsi="GHEA Grapalat" w:cs="Times New Roman"/>
          <w:sz w:val="24"/>
          <w:szCs w:val="24"/>
          <w:lang w:val="hy-AM"/>
        </w:rPr>
        <w:t>Ը-ին և</w:t>
      </w:r>
      <w:r w:rsidRPr="006555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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ՀԱԼԴԻ Քոնսալթ»</w:t>
      </w:r>
      <w:r w:rsidRPr="006555EA">
        <w:rPr>
          <w:rFonts w:ascii="GHEA Grapalat" w:eastAsia="Calibri" w:hAnsi="GHEA Grapalat" w:cs="Times New Roman"/>
          <w:sz w:val="24"/>
          <w:szCs w:val="24"/>
          <w:lang w:val="hy-AM"/>
        </w:rPr>
        <w:t>, «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Քարավան</w:t>
      </w:r>
      <w:r w:rsidRPr="006555EA">
        <w:rPr>
          <w:rFonts w:ascii="GHEA Grapalat" w:eastAsia="Calibri" w:hAnsi="GHEA Grapalat" w:cs="Times New Roman"/>
          <w:sz w:val="24"/>
          <w:szCs w:val="24"/>
          <w:lang w:val="hy-AM"/>
        </w:rPr>
        <w:t>», 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Շինպլյուս</w:t>
      </w:r>
      <w:r w:rsidRPr="006555EA">
        <w:rPr>
          <w:rFonts w:ascii="GHEA Grapalat" w:eastAsia="Calibri" w:hAnsi="GHEA Grapalat" w:cs="Times New Roman"/>
          <w:sz w:val="24"/>
          <w:szCs w:val="24"/>
          <w:lang w:val="hy-AM"/>
        </w:rPr>
        <w:t>, «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ՎՄՎ ՔԱՄՓՆԻ</w:t>
      </w:r>
      <w:r w:rsidRPr="006555EA">
        <w:rPr>
          <w:rFonts w:ascii="GHEA Grapalat" w:eastAsia="Calibri" w:hAnsi="GHEA Grapalat" w:cs="Times New Roman"/>
          <w:sz w:val="24"/>
          <w:szCs w:val="24"/>
          <w:lang w:val="hy-AM"/>
        </w:rPr>
        <w:t>», «</w:t>
      </w:r>
      <w:r w:rsidR="009A0F55" w:rsidRPr="009A0F55">
        <w:rPr>
          <w:rFonts w:ascii="GHEA Grapalat" w:eastAsia="Calibri" w:hAnsi="GHEA Grapalat" w:cs="Times New Roman"/>
          <w:sz w:val="24"/>
          <w:szCs w:val="24"/>
          <w:lang w:val="hy-AM"/>
        </w:rPr>
        <w:t>Ոսմար</w:t>
      </w:r>
      <w:r w:rsidR="009A0F55">
        <w:rPr>
          <w:rFonts w:ascii="GHEA Grapalat" w:eastAsia="Calibri" w:hAnsi="GHEA Grapalat" w:cs="Times New Roman"/>
          <w:sz w:val="24"/>
          <w:szCs w:val="24"/>
          <w:lang w:val="hy-AM"/>
        </w:rPr>
        <w:t>» ՍՊ ընկերություններին</w:t>
      </w:r>
      <w:r w:rsidRPr="006555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։ </w:t>
      </w:r>
    </w:p>
    <w:p w:rsidR="00E740A6" w:rsidRDefault="00E740A6" w:rsidP="00E740A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Նշված կազմակերպություններին հարցումը կատարվել է հաշվի առնելով ճանապարհաշինական ոլորտում տվյալ կազմակերպությունների նախկինում ունեցած նմանատիպ աշխատանքների փորձը, վերջիններիս կողմից նախկինում կատարված աշխատանքների արդյունավետությունը, տեխնիկական հագեցվածությունը, անձնակազմի մասնագիտական կարողությունները,</w:t>
      </w:r>
      <w:r w:rsidRPr="000138E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ինչպես նաև այլ ծրագրերով խիստ ծանրաբեռնված չլինելու հանգամանքը։ Հարկ է նշել, որ բացի վերը նշված կազմակերպություններից ոլորտում գործում են նաև այլ կազմակերպություններ, որոնք համապատասխանում են վերոհիշյալ չափանիշներին, սակայն վերջիններս արդեն իսկ ծանրաբեռնված են պետության կողմից ՀՀ Սյունիքի մարզում իրականացվող ճանապարհաշինական ծրագրերով։</w:t>
      </w:r>
    </w:p>
    <w:p w:rsidR="00E740A6" w:rsidRDefault="00E740A6" w:rsidP="00E740A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Ընդհանուր առմամբ նախագծով նախատեսվում է վերաբաշխման միջոցով ՀՀ տարածքային կառավարման և ենթակառուցվածքների նախարարությանը վերը նշված ճանապարհների կառուցման համար հատկացնել 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>2,431,096,087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դրամ, որից՝ </w:t>
      </w:r>
      <w:r w:rsidR="00B67514" w:rsidRPr="00B67514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B67514" w:rsidRPr="00B67514">
        <w:rPr>
          <w:rFonts w:ascii="GHEA Grapalat" w:eastAsia="Calibri" w:hAnsi="GHEA Grapalat" w:cs="Times New Roman"/>
          <w:sz w:val="24"/>
          <w:szCs w:val="24"/>
          <w:lang w:val="hy-AM"/>
        </w:rPr>
        <w:t>392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B67514" w:rsidRPr="00B67514">
        <w:rPr>
          <w:rFonts w:ascii="GHEA Grapalat" w:eastAsia="Calibri" w:hAnsi="GHEA Grapalat" w:cs="Times New Roman"/>
          <w:sz w:val="24"/>
          <w:szCs w:val="24"/>
          <w:lang w:val="hy-AM"/>
        </w:rPr>
        <w:t>148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B67514" w:rsidRPr="00B67514">
        <w:rPr>
          <w:rFonts w:ascii="GHEA Grapalat" w:eastAsia="Calibri" w:hAnsi="GHEA Grapalat" w:cs="Times New Roman"/>
          <w:sz w:val="24"/>
          <w:szCs w:val="24"/>
          <w:lang w:val="hy-AM"/>
        </w:rPr>
        <w:t>431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դրամը շինարարության իրականացման համար, 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>23,000,000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 դրամը տեխնիկական հսկողության ծառայությ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իրականացման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</w:t>
      </w:r>
      <w:r w:rsidR="00B67514" w:rsidRPr="00B67514">
        <w:rPr>
          <w:rFonts w:ascii="GHEA Grapalat" w:eastAsia="Calibri" w:hAnsi="GHEA Grapalat" w:cs="Times New Roman"/>
          <w:sz w:val="24"/>
          <w:szCs w:val="24"/>
          <w:lang w:val="hy-AM"/>
        </w:rPr>
        <w:t>15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B67514" w:rsidRPr="00B67514">
        <w:rPr>
          <w:rFonts w:ascii="GHEA Grapalat" w:eastAsia="Calibri" w:hAnsi="GHEA Grapalat" w:cs="Times New Roman"/>
          <w:sz w:val="24"/>
          <w:szCs w:val="24"/>
          <w:lang w:val="hy-AM"/>
        </w:rPr>
        <w:t>947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B67514" w:rsidRPr="00B675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656 </w:t>
      </w:r>
      <w:r w:rsidR="00B675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դրամը՝ հեղինակային հսկողության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իրականացման համար։</w:t>
      </w:r>
    </w:p>
    <w:p w:rsidR="00725314" w:rsidRPr="00AC6E90" w:rsidRDefault="0036470E" w:rsidP="00AC6E90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Նախագծով նախատեսվում է նաև շինարարական աշխատանքների իրականացման համար տրամադրել կանխավճար </w:t>
      </w:r>
      <w:r w:rsidR="00B6751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717,644,</w:t>
      </w:r>
      <w:r w:rsidR="008602A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000</w:t>
      </w:r>
      <w:r w:rsidR="00B67514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ՀՀ դրամի</w:t>
      </w:r>
      <w:r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չափով։</w:t>
      </w:r>
      <w:r w:rsidR="00AC6E9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Միաժամանակ նախագծով առաջարկվում է</w:t>
      </w:r>
      <w:r w:rsidR="00AC6E90" w:rsidRPr="00AC6E9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ՀՀ 2022 թվականի պետական բյուջեից </w:t>
      </w:r>
      <w:r w:rsidR="00AC6E90" w:rsidRPr="00AC6E90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ազատ միջոցներից ընդհանուր գումարով 1.95 մլրդ դրամը երրորդ եռամսյակում ուղղել 21001 «Պետական նշանակության ավտոճանապարհների հիմնանորոգում» միջոցառմանը՝ չորրորդ եռամսյակում հետ վերականգնելու պայմանով:</w:t>
      </w:r>
    </w:p>
    <w:p w:rsidR="00725314" w:rsidRDefault="00725314" w:rsidP="00495EEB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495EEB" w:rsidRPr="00553914" w:rsidRDefault="00495EEB" w:rsidP="00495EEB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ascii="GHEA Grapalat" w:eastAsia="Times New Roman" w:hAnsi="GHEA Grapalat" w:cs="GHEA Grapalat"/>
          <w:b/>
          <w:sz w:val="24"/>
          <w:szCs w:val="24"/>
          <w:lang w:val="af-ZA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3</w:t>
      </w:r>
      <w:r w:rsidRPr="00553914">
        <w:rPr>
          <w:rFonts w:ascii="GHEA Grapalat" w:eastAsia="Times New Roman" w:hAnsi="GHEA Grapalat" w:cs="GHEA Grapalat"/>
          <w:b/>
          <w:sz w:val="24"/>
          <w:szCs w:val="24"/>
          <w:lang w:val="af-ZA"/>
        </w:rPr>
        <w:t>.</w:t>
      </w:r>
      <w:proofErr w:type="spellStart"/>
      <w:r w:rsidRPr="00553914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Ակնկալվող</w:t>
      </w:r>
      <w:proofErr w:type="spellEnd"/>
      <w:r w:rsidRPr="00553914">
        <w:rPr>
          <w:rFonts w:ascii="GHEA Grapalat" w:eastAsia="Times New Roman" w:hAnsi="GHEA Grapalat" w:cs="GHEA Grapalat"/>
          <w:b/>
          <w:sz w:val="24"/>
          <w:szCs w:val="24"/>
          <w:lang w:val="af-ZA"/>
        </w:rPr>
        <w:t xml:space="preserve"> </w:t>
      </w:r>
      <w:proofErr w:type="spellStart"/>
      <w:r w:rsidRPr="00553914">
        <w:rPr>
          <w:rFonts w:ascii="GHEA Grapalat" w:eastAsia="Times New Roman" w:hAnsi="GHEA Grapalat" w:cs="GHEA Grapalat"/>
          <w:b/>
          <w:sz w:val="24"/>
          <w:szCs w:val="24"/>
          <w:lang w:val="fr-FR"/>
        </w:rPr>
        <w:t>արդյունքը</w:t>
      </w:r>
      <w:proofErr w:type="spellEnd"/>
    </w:p>
    <w:p w:rsidR="00495EEB" w:rsidRPr="00553914" w:rsidRDefault="00495EEB" w:rsidP="00495EEB">
      <w:pPr>
        <w:spacing w:after="0" w:line="360" w:lineRule="auto"/>
        <w:ind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</w:pPr>
      <w:r w:rsidRPr="005539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ՀՀ</w:t>
      </w:r>
      <w:r w:rsidRPr="00553914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 xml:space="preserve"> </w:t>
      </w:r>
      <w:r w:rsidRPr="005539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Սյունիքի մարզում Վերին Խոտանանը շրջանցող և անհրաժեշտ </w:t>
      </w:r>
      <w:r w:rsidRPr="0055391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տեխնիկական պայմաններին բավարարող ավտոճանապարհի </w:t>
      </w:r>
      <w:r w:rsidRPr="0055391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առկայություն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ինչպես նաև ճանապարհային ցանցի զարգացում</w:t>
      </w:r>
      <w:r w:rsidRPr="00553914"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  <w:t>:</w:t>
      </w:r>
    </w:p>
    <w:p w:rsidR="00553914" w:rsidRPr="00553914" w:rsidRDefault="00553914" w:rsidP="00553914">
      <w:pPr>
        <w:spacing w:line="360" w:lineRule="auto"/>
        <w:ind w:firstLine="63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539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4.Նախագծի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մշակման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գործընթացում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ներգրավված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ինստիտուտները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և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55391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անձիք</w:t>
      </w:r>
    </w:p>
    <w:p w:rsidR="00553914" w:rsidRPr="00553914" w:rsidRDefault="00553914" w:rsidP="00553914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553914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</w:t>
      </w:r>
      <w:r w:rsidRPr="0055391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Հ տարածքային կառավարման և </w:t>
      </w:r>
      <w:r w:rsidRPr="005539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ենթակառուցվածքների </w:t>
      </w:r>
      <w:r w:rsidRPr="00553914">
        <w:rPr>
          <w:rFonts w:ascii="GHEA Grapalat" w:eastAsia="Times New Roman" w:hAnsi="GHEA Grapalat" w:cs="Times New Roman"/>
          <w:sz w:val="24"/>
          <w:szCs w:val="24"/>
          <w:lang w:val="af-ZA"/>
        </w:rPr>
        <w:t>նախարարությ</w:t>
      </w:r>
      <w:r w:rsidRPr="005539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</w:t>
      </w:r>
      <w:r w:rsidR="009215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«Ճանապարհային դեպարտամենտ» հիմնադրամի </w:t>
      </w:r>
      <w:r w:rsidRPr="00553914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Pr="00553914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553914" w:rsidRPr="00553914" w:rsidRDefault="00495EEB" w:rsidP="00553914">
      <w:pPr>
        <w:spacing w:after="160" w:line="360" w:lineRule="auto"/>
        <w:ind w:left="63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  <w:t>5</w:t>
      </w:r>
      <w:r w:rsidR="00553914" w:rsidRPr="00553914">
        <w:rPr>
          <w:rFonts w:ascii="GHEA Grapalat" w:eastAsia="Calibri" w:hAnsi="GHEA Grapalat" w:cs="Times New Roman"/>
          <w:b/>
          <w:sz w:val="24"/>
          <w:szCs w:val="24"/>
          <w:lang w:val="af-ZA" w:eastAsia="x-none"/>
        </w:rPr>
        <w:t>.</w:t>
      </w:r>
      <w:r w:rsidR="00553914" w:rsidRPr="00553914">
        <w:rPr>
          <w:rFonts w:ascii="GHEA Grapalat" w:eastAsia="Calibri" w:hAnsi="GHEA Grapalat" w:cs="Times New Roman"/>
          <w:b/>
          <w:sz w:val="24"/>
          <w:szCs w:val="24"/>
          <w:lang w:val="hy-AM" w:eastAsia="x-none"/>
        </w:rPr>
        <w:t xml:space="preserve"> Տեղեկատվություն լրացուցիչ ֆինանսական միջոցների անհրաժեշտության և պետական բյուջեի եկամուտներում և ծախսերում սպասվելիք փոփոխությունների մասին. </w:t>
      </w:r>
    </w:p>
    <w:p w:rsidR="00553914" w:rsidRPr="00553914" w:rsidRDefault="00553914" w:rsidP="0055391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55391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Որոշման նախագծի ընդունմամբ Հայաստանի Հանրապետության պետական բյուջեի եկամուտների ու ծախսերի </w:t>
      </w:r>
      <w:r w:rsidR="0092159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էական</w:t>
      </w:r>
      <w:r w:rsidRPr="0055391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</w:t>
      </w:r>
      <w:r w:rsidR="0092159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55391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չի առաջացնում</w:t>
      </w:r>
      <w:r w:rsidRPr="0055391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: </w:t>
      </w:r>
    </w:p>
    <w:p w:rsidR="00553914" w:rsidRPr="00553914" w:rsidRDefault="00495EEB" w:rsidP="00553914">
      <w:pPr>
        <w:spacing w:after="0" w:line="360" w:lineRule="auto"/>
        <w:ind w:left="63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6</w:t>
      </w:r>
      <w:r w:rsidR="00553914" w:rsidRPr="00553914">
        <w:rPr>
          <w:rFonts w:ascii="GHEA Grapalat" w:eastAsia="Times New Roman" w:hAnsi="GHEA Grapalat" w:cs="Sylfaen"/>
          <w:b/>
          <w:sz w:val="24"/>
          <w:szCs w:val="24"/>
          <w:lang w:val="hy-AM"/>
        </w:rPr>
        <w:t>. Նախագծի ընդունման առնչությամբ ընդունվելիք այլ իրավական ակտերի նախագծերը կամ դրանց ընդունման անհրաժեշտության բացակայության մասին</w:t>
      </w:r>
    </w:p>
    <w:p w:rsidR="00553914" w:rsidRPr="00553914" w:rsidRDefault="00553914" w:rsidP="00553914">
      <w:pPr>
        <w:shd w:val="clear" w:color="auto" w:fill="FFFFFF"/>
        <w:tabs>
          <w:tab w:val="center" w:pos="4844"/>
          <w:tab w:val="right" w:pos="9689"/>
        </w:tabs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  <w:r w:rsidRPr="00553914">
        <w:rPr>
          <w:rFonts w:ascii="GHEA Grapalat" w:eastAsia="Times New Roman" w:hAnsi="GHEA Grapalat" w:cs="Sylfaen"/>
          <w:sz w:val="24"/>
          <w:szCs w:val="24"/>
          <w:lang w:val="hy-AM" w:eastAsia="hy-AM"/>
        </w:rPr>
        <w:t>Որոշման նախագծի ընդունմամբ այլ իրավական ակտերում փոփոխություններ և/կամ լրացումներ կատարելու անհրաժեշտություն չկա:</w:t>
      </w:r>
    </w:p>
    <w:p w:rsidR="00553914" w:rsidRPr="00553914" w:rsidRDefault="00495EEB" w:rsidP="00553914">
      <w:pPr>
        <w:spacing w:after="0" w:line="360" w:lineRule="auto"/>
        <w:ind w:left="56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="00553914" w:rsidRPr="00553914">
        <w:rPr>
          <w:rFonts w:ascii="GHEA Grapalat" w:eastAsia="Times New Roman" w:hAnsi="GHEA Grapalat" w:cs="Sylfaen"/>
          <w:b/>
          <w:sz w:val="24"/>
          <w:szCs w:val="24"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553914" w:rsidRPr="00553914" w:rsidRDefault="00553914" w:rsidP="0055391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 w:eastAsia="ru-RU"/>
        </w:rPr>
      </w:pPr>
      <w:r w:rsidRPr="00553914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Որոշման նախագիծը բխում է «Հայաստանի վերափոխման ռազմավարություն 2050», «Կառավարության 2021-2026թթ. ծրագիր» /կետ 3.2, 3-րդ պարբերության 1-ին ենթակետ/  ռազմավարական փաստաթղթերի դրույթներից:  </w:t>
      </w:r>
    </w:p>
    <w:p w:rsidR="00553914" w:rsidRPr="00553914" w:rsidRDefault="00553914" w:rsidP="00553914">
      <w:pPr>
        <w:spacing w:after="0" w:line="360" w:lineRule="auto"/>
        <w:ind w:left="-360" w:firstLine="432"/>
        <w:jc w:val="both"/>
        <w:rPr>
          <w:rFonts w:ascii="GHEA Grapalat" w:eastAsia="Calibri" w:hAnsi="GHEA Grapalat" w:cs="Sylfaen"/>
          <w:b/>
          <w:sz w:val="24"/>
          <w:szCs w:val="24"/>
          <w:lang w:val="hy-AM" w:eastAsia="ru-RU"/>
        </w:rPr>
      </w:pPr>
      <w:r w:rsidRPr="00553914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 w:eastAsia="ru-RU"/>
        </w:rPr>
        <w:t>Մասնավորապես, միջպետական, հանրապետական և տեղական նշանակության ավտոմոբիլային ճանապարհների ցանցի նորոգում, հիմնանորոգում և որակի շարունակական բարձրացում, որոնց շնորհիվ տարեկան կունենանք շուրջ 500 կմ վերանորոգված ճանապարհ։</w:t>
      </w:r>
    </w:p>
    <w:p w:rsidR="00862E1A" w:rsidRPr="00553914" w:rsidRDefault="00862E1A" w:rsidP="00553914">
      <w:pPr>
        <w:jc w:val="both"/>
        <w:rPr>
          <w:lang w:val="hy-AM"/>
        </w:rPr>
      </w:pPr>
    </w:p>
    <w:sectPr w:rsidR="00862E1A" w:rsidRPr="00553914" w:rsidSect="002C6CF3">
      <w:pgSz w:w="11906" w:h="16838"/>
      <w:pgMar w:top="1134" w:right="656" w:bottom="63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84A"/>
    <w:multiLevelType w:val="hybridMultilevel"/>
    <w:tmpl w:val="E64A3DC6"/>
    <w:lvl w:ilvl="0" w:tplc="684C8C3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2"/>
    <w:rsid w:val="0036470E"/>
    <w:rsid w:val="00375242"/>
    <w:rsid w:val="004005D3"/>
    <w:rsid w:val="00480EEC"/>
    <w:rsid w:val="00482759"/>
    <w:rsid w:val="00495EEB"/>
    <w:rsid w:val="00553914"/>
    <w:rsid w:val="00725314"/>
    <w:rsid w:val="008602A3"/>
    <w:rsid w:val="00862E1A"/>
    <w:rsid w:val="009168B9"/>
    <w:rsid w:val="00921594"/>
    <w:rsid w:val="009A0F55"/>
    <w:rsid w:val="009E7A3B"/>
    <w:rsid w:val="00AC6E90"/>
    <w:rsid w:val="00B67514"/>
    <w:rsid w:val="00B92EE6"/>
    <w:rsid w:val="00BC61D2"/>
    <w:rsid w:val="00C70CCE"/>
    <w:rsid w:val="00D85382"/>
    <w:rsid w:val="00E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A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0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A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ShekoyanK</dc:creator>
  <cp:lastModifiedBy>ShekoyanK</cp:lastModifiedBy>
  <cp:revision>12</cp:revision>
  <dcterms:created xsi:type="dcterms:W3CDTF">2022-06-21T07:18:00Z</dcterms:created>
  <dcterms:modified xsi:type="dcterms:W3CDTF">2022-06-24T12:30:00Z</dcterms:modified>
</cp:coreProperties>
</file>