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68CB9" w14:textId="6A142E91" w:rsidR="00E23292" w:rsidRPr="00DA3012" w:rsidRDefault="00E23292" w:rsidP="00DA3012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bookmarkStart w:id="0" w:name="_GoBack"/>
      <w:bookmarkEnd w:id="0"/>
      <w:r w:rsidRPr="00DA3012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5BA271A3" w14:textId="73F5EBCD" w:rsidR="001B2D09" w:rsidRPr="00DA3012" w:rsidRDefault="003500B9" w:rsidP="00DA3012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A301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="00A7742B" w:rsidRPr="00DA301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87B98" w:rsidRPr="00DA3012">
        <w:rPr>
          <w:rStyle w:val="Strong"/>
          <w:rFonts w:ascii="GHEA Grapalat" w:hAnsi="GHEA Grapalat" w:cs="GHEA Grapalat"/>
          <w:bCs w:val="0"/>
          <w:color w:val="000000"/>
          <w:lang w:val="hy-AM"/>
        </w:rPr>
        <w:t xml:space="preserve">ՀՀ </w:t>
      </w:r>
      <w:r w:rsidRPr="00DA3012">
        <w:rPr>
          <w:rStyle w:val="Strong"/>
          <w:rFonts w:ascii="GHEA Grapalat" w:hAnsi="GHEA Grapalat" w:cs="GHEA Grapalat"/>
          <w:bCs w:val="0"/>
          <w:color w:val="000000"/>
          <w:lang w:val="hy-AM"/>
        </w:rPr>
        <w:t>ԿԱՌԱՎԱՐՈՒԹՅԱՆ ՆԱԽԱԳԾԻ ԸՆԴՈՒՆՄԱՆ</w:t>
      </w:r>
    </w:p>
    <w:p w14:paraId="01EE6E5C" w14:textId="22BC462F" w:rsidR="001B2D09" w:rsidRPr="00DA3012" w:rsidRDefault="001B2D09" w:rsidP="00DA30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</w:p>
    <w:p w14:paraId="390FB417" w14:textId="0A27E032" w:rsidR="0085326A" w:rsidRPr="00DA3012" w:rsidRDefault="00D53D22" w:rsidP="00DA3012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1.</w:t>
      </w:r>
      <w:r w:rsidR="00E85B9C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E23292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նպատակը</w:t>
      </w:r>
      <w:r w:rsidR="00965C57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5E42902E" w14:textId="2BA0C902" w:rsidR="00033CE2" w:rsidRPr="00DA3012" w:rsidRDefault="00E23292" w:rsidP="00DA3012">
      <w:pPr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A3012">
        <w:rPr>
          <w:rFonts w:ascii="GHEA Grapalat" w:hAnsi="GHEA Grapalat"/>
          <w:sz w:val="24"/>
          <w:szCs w:val="24"/>
          <w:lang w:val="hy-AM"/>
        </w:rPr>
        <w:t>Սույն նախագծի ընդուն</w:t>
      </w:r>
      <w:r w:rsidR="00C976B6" w:rsidRPr="00DA3012">
        <w:rPr>
          <w:rFonts w:ascii="GHEA Grapalat" w:hAnsi="GHEA Grapalat"/>
          <w:sz w:val="24"/>
          <w:szCs w:val="24"/>
          <w:lang w:val="hy-AM"/>
        </w:rPr>
        <w:t>ման նպատակն</w:t>
      </w:r>
      <w:r w:rsidR="00D20E89" w:rsidRPr="00DA30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DA3012">
        <w:rPr>
          <w:rFonts w:ascii="GHEA Grapalat" w:hAnsi="GHEA Grapalat"/>
          <w:sz w:val="24"/>
          <w:szCs w:val="24"/>
          <w:lang w:val="hy-AM"/>
        </w:rPr>
        <w:t>է</w:t>
      </w:r>
      <w:r w:rsidR="00D55815" w:rsidRPr="00DA301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50606" w:rsidRPr="00DA3012">
        <w:rPr>
          <w:rFonts w:ascii="GHEA Grapalat" w:hAnsi="GHEA Grapalat" w:cs="Tahoma"/>
          <w:sz w:val="24"/>
          <w:szCs w:val="24"/>
          <w:lang w:val="hy-AM"/>
        </w:rPr>
        <w:t xml:space="preserve">ապահովել </w:t>
      </w:r>
      <w:r w:rsidR="008F1856" w:rsidRPr="00DA3012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«Ճանապարհային ցանցի բարելավում» ծրագրի </w:t>
      </w:r>
      <w:r w:rsidR="00197B57" w:rsidRPr="00DA3012">
        <w:rPr>
          <w:rFonts w:ascii="GHEA Grapalat" w:hAnsi="GHEA Grapalat" w:cstheme="minorHAnsi"/>
          <w:sz w:val="24"/>
          <w:szCs w:val="24"/>
          <w:lang w:val="hy-AM"/>
        </w:rPr>
        <w:t xml:space="preserve">11001 </w:t>
      </w:r>
      <w:r w:rsidR="008F1856" w:rsidRPr="00DA301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8F1856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</w:t>
      </w:r>
      <w:r w:rsidR="00167A8C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ի</w:t>
      </w:r>
      <w:r w:rsidR="0007110B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, ինչպես նաև՝ 1004 «Ոռոգման համակարգի առողջացում»</w:t>
      </w:r>
      <w:r w:rsidR="00167A8C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07110B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ծրագրի 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 </w:t>
      </w:r>
      <w:r w:rsidR="00587DE5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և 1157 «Քաղաքային զարգացում» ծրագրի </w:t>
      </w:r>
      <w:r w:rsidR="00554F0D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12021 </w:t>
      </w:r>
      <w:r w:rsidR="00887C71" w:rsidRPr="00DA3012">
        <w:rPr>
          <w:rFonts w:ascii="GHEA Grapalat" w:hAnsi="GHEA Grapalat"/>
          <w:color w:val="000000"/>
          <w:sz w:val="24"/>
          <w:szCs w:val="24"/>
          <w:lang w:eastAsia="en-GB"/>
        </w:rPr>
        <w:t>«</w:t>
      </w:r>
      <w:r w:rsidR="00B25ED8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Ասիական զարգացման բանկի աջակցությամբ իրականացվող քաղաքային ենթակառուցվածքների և քաղաքի կայուն զարգացման ներդրումային երկրորդ ծրագրի շրջանակներում ճանապարհային շինարարություն</w:t>
      </w:r>
      <w:r w:rsidR="00887C71" w:rsidRPr="00DA3012">
        <w:rPr>
          <w:rFonts w:ascii="GHEA Grapalat" w:hAnsi="GHEA Grapalat"/>
          <w:color w:val="000000"/>
          <w:sz w:val="24"/>
          <w:szCs w:val="24"/>
          <w:lang w:eastAsia="en-GB"/>
        </w:rPr>
        <w:t>»</w:t>
      </w:r>
      <w:r w:rsidR="00554F0D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(ՔԿԶՆԾ) </w:t>
      </w:r>
      <w:proofErr w:type="spellStart"/>
      <w:r w:rsidR="00B25ED8" w:rsidRPr="00DA3012">
        <w:rPr>
          <w:rFonts w:ascii="GHEA Grapalat" w:hAnsi="GHEA Grapalat"/>
          <w:color w:val="000000"/>
          <w:sz w:val="24"/>
          <w:szCs w:val="24"/>
          <w:lang w:eastAsia="en-GB"/>
        </w:rPr>
        <w:t>միջոցառման</w:t>
      </w:r>
      <w:proofErr w:type="spellEnd"/>
      <w:r w:rsidR="00B25ED8" w:rsidRPr="00DA3012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r w:rsidR="00554F0D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շրջանակներում</w:t>
      </w:r>
      <w:r w:rsidR="00554F0D" w:rsidRPr="00DA3012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proofErr w:type="spellStart"/>
      <w:r w:rsidR="00554F0D" w:rsidRPr="00DA3012">
        <w:rPr>
          <w:rFonts w:ascii="GHEA Grapalat" w:hAnsi="GHEA Grapalat"/>
          <w:color w:val="000000"/>
          <w:sz w:val="24"/>
          <w:szCs w:val="24"/>
          <w:lang w:eastAsia="en-GB"/>
        </w:rPr>
        <w:t>իրականացվող</w:t>
      </w:r>
      <w:proofErr w:type="spellEnd"/>
      <w:r w:rsidR="00554F0D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="00887C71" w:rsidRPr="00DA3012">
        <w:rPr>
          <w:rFonts w:ascii="GHEA Grapalat" w:hAnsi="GHEA Grapalat"/>
          <w:color w:val="000000"/>
          <w:sz w:val="24"/>
          <w:szCs w:val="24"/>
          <w:lang w:eastAsia="en-GB"/>
        </w:rPr>
        <w:t>աշխատանք</w:t>
      </w:r>
      <w:proofErr w:type="spellEnd"/>
      <w:r w:rsidR="0007110B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  <w:r w:rsidR="00587DE5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երի</w:t>
      </w:r>
      <w:r w:rsidR="0007110B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686D22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կատարումը</w:t>
      </w:r>
      <w:r w:rsidR="00850606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3CC9D5E8" w14:textId="370FFD8E" w:rsidR="00747D4C" w:rsidRPr="00DA3012" w:rsidRDefault="00D53D22" w:rsidP="00DA3012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2.</w:t>
      </w:r>
      <w:r w:rsidR="000633EE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E23292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Կարգավորման հարաբերությունների ներկա վիճակը և առկա խնդիրները</w:t>
      </w:r>
    </w:p>
    <w:p w14:paraId="0136E157" w14:textId="79DBBB57" w:rsidR="007E326C" w:rsidRPr="00DA3012" w:rsidRDefault="00D102DC" w:rsidP="00DA3012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b/>
          <w:bCs/>
          <w:i/>
          <w:iCs/>
          <w:sz w:val="24"/>
          <w:szCs w:val="24"/>
          <w:lang w:val="hy-AM" w:eastAsia="ru-RU"/>
        </w:rPr>
      </w:pPr>
      <w:r w:rsidRPr="00DA30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 թվականի դեկտեմբերի 23-ի թիվ 2121-Ն </w:t>
      </w:r>
      <w:r w:rsidR="008A0684" w:rsidRPr="00DA30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DA301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116A" w:rsidRPr="00DA3012">
        <w:rPr>
          <w:rFonts w:ascii="GHEA Grapalat" w:hAnsi="GHEA Grapalat" w:cstheme="minorHAnsi"/>
          <w:sz w:val="24"/>
          <w:szCs w:val="24"/>
          <w:lang w:val="hy-AM"/>
        </w:rPr>
        <w:t xml:space="preserve">ՀՀ 2022 թվականի պետական բյուջեի «Ճանապարհային ցանցի բարելավում» ծրագրի </w:t>
      </w:r>
      <w:r w:rsidR="003B116A" w:rsidRPr="00DA3012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B116A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ենթահոդվածով նախատեսված է </w:t>
      </w:r>
      <w:r w:rsidR="003B116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2 783 720</w:t>
      </w:r>
      <w:r w:rsidR="003B116A" w:rsidRPr="00DA3012">
        <w:rPr>
          <w:rFonts w:ascii="Calibri" w:eastAsia="Times New Roman" w:hAnsi="Calibri" w:cs="Calibri"/>
          <w:bCs/>
          <w:iCs/>
          <w:sz w:val="24"/>
          <w:szCs w:val="24"/>
          <w:lang w:val="hy-AM" w:eastAsia="ru-RU"/>
        </w:rPr>
        <w:t> </w:t>
      </w:r>
      <w:r w:rsidR="00162279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000 ՀՀ դրամ։ </w:t>
      </w:r>
      <w:r w:rsidR="003B116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Նշված ֆինանսական միջոցների շրջանակներում նախատեսվ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ել է նորոգ</w:t>
      </w:r>
      <w:r w:rsidR="00686D22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ել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</w:t>
      </w:r>
      <w:r w:rsidR="002B7798" w:rsidRPr="00DA3012">
        <w:rPr>
          <w:rFonts w:ascii="GHEA Grapalat" w:eastAsia="Times New Roman" w:hAnsi="GHEA Grapalat" w:cs="Calibri"/>
          <w:bCs/>
          <w:iCs/>
          <w:sz w:val="24"/>
          <w:szCs w:val="24"/>
          <w:lang w:eastAsia="ru-RU"/>
        </w:rPr>
        <w:t>80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</w:t>
      </w:r>
      <w:r w:rsidR="003B116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կմ երկարությամբ միջպետական, հանրապետական նշանակության ավտոմոբիլային ճանապարհներ</w:t>
      </w:r>
      <w:r w:rsidR="00A02210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ի որոշ հատվածներ</w:t>
      </w:r>
      <w:r w:rsidR="002B457B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։ </w:t>
      </w:r>
    </w:p>
    <w:p w14:paraId="1CE7A7CE" w14:textId="524C2126" w:rsidR="007E326C" w:rsidRPr="00DA3012" w:rsidRDefault="002B457B" w:rsidP="00DA3012">
      <w:pPr>
        <w:spacing w:line="360" w:lineRule="auto"/>
        <w:ind w:firstLine="720"/>
        <w:jc w:val="both"/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</w:pPr>
      <w:r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lastRenderedPageBreak/>
        <w:t xml:space="preserve">Կատարված լրացուցիչ </w:t>
      </w:r>
      <w:r w:rsidR="004C5790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հ</w:t>
      </w:r>
      <w:r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ետազոտությունների </w:t>
      </w:r>
      <w:r w:rsidR="004C5790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արդյունքում</w:t>
      </w:r>
      <w:r w:rsidR="00A02210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</w:t>
      </w:r>
      <w:r w:rsidR="007E326C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առաջարկվում է նորոգ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ել </w:t>
      </w:r>
      <w:r w:rsidR="007E326C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ևս</w:t>
      </w:r>
      <w:r w:rsidR="00E66622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մոտ</w:t>
      </w:r>
      <w:r w:rsidR="007E326C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</w:t>
      </w:r>
      <w:r w:rsidR="002B7798" w:rsidRPr="00DA301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66.7</w:t>
      </w:r>
      <w:r w:rsidR="00E66622" w:rsidRPr="00DA30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="008A0684" w:rsidRPr="00DA30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ընդհանուրը</w:t>
      </w:r>
      <w:r w:rsidR="002B7798" w:rsidRPr="00DA3012">
        <w:rPr>
          <w:rFonts w:ascii="GHEA Grapalat" w:eastAsia="Times New Roman" w:hAnsi="GHEA Grapalat" w:cs="Calibri"/>
          <w:bCs/>
          <w:iCs/>
          <w:sz w:val="24"/>
          <w:szCs w:val="24"/>
          <w:lang w:eastAsia="ru-RU"/>
        </w:rPr>
        <w:t xml:space="preserve"> 2022 թվականի համար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</w:t>
      </w:r>
      <w:r w:rsidR="002A7E1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1</w:t>
      </w:r>
      <w:r w:rsidR="002B7798" w:rsidRPr="00DA3012">
        <w:rPr>
          <w:rFonts w:ascii="GHEA Grapalat" w:eastAsia="Times New Roman" w:hAnsi="GHEA Grapalat" w:cs="Calibri"/>
          <w:bCs/>
          <w:iCs/>
          <w:sz w:val="24"/>
          <w:szCs w:val="24"/>
          <w:lang w:eastAsia="ru-RU"/>
        </w:rPr>
        <w:t>46.7</w:t>
      </w:r>
      <w:r w:rsidR="00A02210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կմ</w:t>
      </w:r>
      <w:r w:rsidR="00A631FA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 երկարությամբ </w:t>
      </w:r>
      <w:r w:rsidR="007E326C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միջպետական, հանրապետական նշանակության ավտոմոբիլային ճանապարհներ</w:t>
      </w:r>
      <w:r w:rsidR="00E66622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>ի որոշ հատվածներ</w:t>
      </w:r>
      <w:r w:rsidR="007E326C" w:rsidRPr="00DA3012">
        <w:rPr>
          <w:rFonts w:ascii="GHEA Grapalat" w:eastAsia="Times New Roman" w:hAnsi="GHEA Grapalat" w:cs="Calibri"/>
          <w:bCs/>
          <w:iCs/>
          <w:sz w:val="24"/>
          <w:szCs w:val="24"/>
          <w:lang w:val="hy-AM" w:eastAsia="ru-RU"/>
        </w:rPr>
        <w:t xml:space="preserve">։ </w:t>
      </w:r>
    </w:p>
    <w:p w14:paraId="0C7ED25E" w14:textId="0B5F1360" w:rsidR="00A365A2" w:rsidRPr="00DA3012" w:rsidRDefault="00A631FA" w:rsidP="00DA3012">
      <w:pPr>
        <w:pStyle w:val="yiv6130900104msonormal"/>
        <w:shd w:val="clear" w:color="auto" w:fill="FFFFFF"/>
        <w:spacing w:after="0" w:afterAutospacing="0" w:line="360" w:lineRule="auto"/>
        <w:ind w:firstLine="567"/>
        <w:jc w:val="both"/>
        <w:rPr>
          <w:rFonts w:ascii="GHEA Grapalat" w:hAnsi="GHEA Grapalat"/>
          <w:color w:val="000000"/>
          <w:lang w:eastAsia="en-GB"/>
        </w:rPr>
      </w:pPr>
      <w:r w:rsidRPr="00DA3012">
        <w:rPr>
          <w:rFonts w:ascii="GHEA Grapalat" w:hAnsi="GHEA Grapalat" w:cs="Calibri"/>
          <w:bCs/>
          <w:iCs/>
          <w:lang w:val="hy-AM" w:eastAsia="ru-RU"/>
        </w:rPr>
        <w:t xml:space="preserve">Աշխատանքներն առաջարկվում է ֆինանսավորել </w:t>
      </w:r>
      <w:r w:rsidR="00F12720" w:rsidRPr="00DA3012">
        <w:rPr>
          <w:rFonts w:ascii="GHEA Grapalat" w:hAnsi="GHEA Grapalat" w:cstheme="minorHAnsi"/>
          <w:lang w:val="hy-AM"/>
        </w:rPr>
        <w:t xml:space="preserve">ՀՀ 2022 թվականի պետական բյուջեի «Ճանապարհային ցանցի բարելավում» ծրագրի </w:t>
      </w:r>
      <w:r w:rsidR="00346385" w:rsidRPr="00DA3012">
        <w:rPr>
          <w:rFonts w:ascii="GHEA Grapalat" w:hAnsi="GHEA Grapalat" w:cstheme="minorHAnsi"/>
          <w:lang w:val="hy-AM"/>
        </w:rPr>
        <w:t>11001</w:t>
      </w:r>
      <w:r w:rsidR="00D70354" w:rsidRPr="00DA3012">
        <w:rPr>
          <w:rFonts w:ascii="GHEA Grapalat" w:hAnsi="GHEA Grapalat" w:cstheme="minorHAnsi"/>
          <w:lang w:val="hy-AM"/>
        </w:rPr>
        <w:t xml:space="preserve"> </w:t>
      </w:r>
      <w:r w:rsidR="00F12720" w:rsidRPr="00DA3012">
        <w:rPr>
          <w:rFonts w:ascii="GHEA Grapalat" w:hAnsi="GHEA Grapalat"/>
          <w:shd w:val="clear" w:color="auto" w:fill="FFFFFF"/>
          <w:lang w:val="hy-AM"/>
        </w:rPr>
        <w:t>«</w:t>
      </w:r>
      <w:r w:rsidR="00F12720" w:rsidRPr="00DA3012">
        <w:rPr>
          <w:rFonts w:ascii="GHEA Grapalat" w:hAnsi="GHEA Grapalat"/>
          <w:color w:val="000000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</w:t>
      </w:r>
      <w:r w:rsidR="008A0684" w:rsidRPr="00DA3012">
        <w:rPr>
          <w:rFonts w:ascii="GHEA Grapalat" w:hAnsi="GHEA Grapalat"/>
          <w:lang w:val="hy-AM"/>
        </w:rPr>
        <w:t xml:space="preserve"> </w:t>
      </w:r>
      <w:r w:rsidR="008A0684" w:rsidRPr="00DA3012">
        <w:rPr>
          <w:rFonts w:ascii="GHEA Grapalat" w:hAnsi="GHEA Grapalat" w:cstheme="minorHAnsi"/>
          <w:lang w:val="hy-AM"/>
        </w:rPr>
        <w:t>«</w:t>
      </w:r>
      <w:r w:rsidR="008A0684" w:rsidRPr="00DA3012">
        <w:rPr>
          <w:rFonts w:ascii="GHEA Grapalat" w:hAnsi="GHEA Grapalat"/>
          <w:color w:val="000000"/>
          <w:lang w:val="hy-AM" w:eastAsia="en-GB"/>
        </w:rPr>
        <w:t>1.1 Միջպետական և հանրապետական նշանակության ավտոճանապարհների ձմեռային և ընթացիկ պահպանում»</w:t>
      </w:r>
      <w:r w:rsidR="0075798D" w:rsidRPr="00DA3012">
        <w:rPr>
          <w:rFonts w:ascii="GHEA Grapalat" w:hAnsi="GHEA Grapalat"/>
          <w:color w:val="000000"/>
          <w:lang w:val="hy-AM" w:eastAsia="en-GB"/>
        </w:rPr>
        <w:t xml:space="preserve"> ենթահոդված</w:t>
      </w:r>
      <w:r w:rsidR="00346385" w:rsidRPr="00DA3012">
        <w:rPr>
          <w:rFonts w:ascii="GHEA Grapalat" w:hAnsi="GHEA Grapalat"/>
          <w:color w:val="000000"/>
          <w:lang w:val="hy-AM" w:eastAsia="en-GB"/>
        </w:rPr>
        <w:t>ով</w:t>
      </w:r>
      <w:r w:rsidR="00F3054D" w:rsidRPr="00DA3012">
        <w:rPr>
          <w:rFonts w:ascii="GHEA Grapalat" w:hAnsi="GHEA Grapalat"/>
          <w:color w:val="000000"/>
          <w:lang w:eastAsia="en-GB"/>
        </w:rPr>
        <w:t>.</w:t>
      </w:r>
    </w:p>
    <w:p w14:paraId="78591545" w14:textId="193089EC" w:rsidR="00A365A2" w:rsidRPr="00DA3012" w:rsidRDefault="00A365A2" w:rsidP="00DA3012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</w:pP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Մինչև 2022թ. ավտոմոբիլային ճանապարհների վրա առկա մետաղական արգելափակոցները պահպանվել են առանձին (կնքվել են առանձին կապալի պայմանագրեր), իսկ ՀՀ կառավարության 26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>.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11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>.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2020</w:t>
      </w:r>
      <w:r w:rsidRPr="00DA3012">
        <w:rPr>
          <w:rFonts w:ascii="Calibri" w:eastAsia="Times New Roman" w:hAnsi="Calibri" w:cs="Calibri"/>
          <w:i/>
          <w:color w:val="000000"/>
          <w:sz w:val="24"/>
          <w:szCs w:val="24"/>
          <w:u w:val="single"/>
          <w:lang w:val="hy-AM" w:eastAsia="en-GB"/>
        </w:rPr>
        <w:t> 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թ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>.</w:t>
      </w:r>
      <w:r w:rsidRPr="00DA3012">
        <w:rPr>
          <w:rFonts w:ascii="Calibri" w:eastAsia="Times New Roman" w:hAnsi="Calibri" w:cs="Calibri"/>
          <w:i/>
          <w:color w:val="000000"/>
          <w:sz w:val="24"/>
          <w:szCs w:val="24"/>
          <w:u w:val="single"/>
          <w:lang w:val="hy-AM" w:eastAsia="en-GB"/>
        </w:rPr>
        <w:t> 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N1864-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որոշմամբ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ՀՀ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կառավարության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04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>.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11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>.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2010թ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>.</w:t>
      </w:r>
      <w:r w:rsidRPr="00DA3012">
        <w:rPr>
          <w:rFonts w:ascii="Calibri" w:eastAsia="Times New Roman" w:hAnsi="Calibri" w:cs="Calibri"/>
          <w:i/>
          <w:color w:val="000000"/>
          <w:sz w:val="24"/>
          <w:szCs w:val="24"/>
          <w:u w:val="single"/>
          <w:lang w:val="hy-AM" w:eastAsia="en-GB"/>
        </w:rPr>
        <w:t> 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N1419-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որոշման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մեջ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կատարված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փոփոխություններով՝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ավտոմոբիլային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ճանապարհների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վրա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առկա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մետաղական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արգելափակոցների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պահպանման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աշխատանքները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ներառվել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 xml:space="preserve"> </w:t>
      </w:r>
      <w:r w:rsidRPr="00DA3012">
        <w:rPr>
          <w:rFonts w:ascii="GHEA Grapalat" w:eastAsia="Times New Roman" w:hAnsi="GHEA Grapalat" w:cs="GHEA Grapalat"/>
          <w:i/>
          <w:color w:val="000000"/>
          <w:sz w:val="24"/>
          <w:szCs w:val="24"/>
          <w:u w:val="single"/>
          <w:lang w:val="hy-AM" w:eastAsia="en-GB"/>
        </w:rPr>
        <w:t>են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ավտոմոբիլային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ճանապարհների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ընթացիկ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ամառային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և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ընթացիկ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ձմեռային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պահպանման աշխատանքների կապալալի պայմանագրերի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eastAsia="en-GB"/>
        </w:rPr>
        <w:t xml:space="preserve"> </w:t>
      </w:r>
      <w:r w:rsidRPr="00DA3012">
        <w:rPr>
          <w:rFonts w:ascii="GHEA Grapalat" w:eastAsia="Times New Roman" w:hAnsi="GHEA Grapalat" w:cs="Times New Roman"/>
          <w:i/>
          <w:color w:val="000000"/>
          <w:sz w:val="24"/>
          <w:szCs w:val="24"/>
          <w:u w:val="single"/>
          <w:lang w:val="hy-AM" w:eastAsia="en-GB"/>
        </w:rPr>
        <w:t>ծավալներում։</w:t>
      </w:r>
    </w:p>
    <w:p w14:paraId="6287642D" w14:textId="7E2354C7" w:rsidR="00197B57" w:rsidRPr="00DA3012" w:rsidRDefault="00A365A2" w:rsidP="00DA3012">
      <w:pPr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proofErr w:type="spellStart"/>
      <w:r w:rsidRPr="00DA3012">
        <w:rPr>
          <w:rFonts w:ascii="GHEA Grapalat" w:hAnsi="GHEA Grapalat"/>
          <w:color w:val="000000"/>
          <w:sz w:val="24"/>
          <w:szCs w:val="24"/>
          <w:lang w:eastAsia="en-GB"/>
        </w:rPr>
        <w:t>Ինչպես</w:t>
      </w:r>
      <w:proofErr w:type="spellEnd"/>
      <w:r w:rsidRPr="00DA3012">
        <w:rPr>
          <w:rFonts w:ascii="GHEA Grapalat" w:hAnsi="GHEA Grapalat"/>
          <w:color w:val="000000"/>
          <w:sz w:val="24"/>
          <w:szCs w:val="24"/>
          <w:lang w:eastAsia="en-GB"/>
        </w:rPr>
        <w:t xml:space="preserve"> </w:t>
      </w:r>
      <w:proofErr w:type="spellStart"/>
      <w:r w:rsidRPr="00DA3012">
        <w:rPr>
          <w:rFonts w:ascii="GHEA Grapalat" w:hAnsi="GHEA Grapalat"/>
          <w:color w:val="000000"/>
          <w:sz w:val="24"/>
          <w:szCs w:val="24"/>
          <w:lang w:eastAsia="en-GB"/>
        </w:rPr>
        <w:t>նա</w:t>
      </w:r>
      <w:proofErr w:type="spellEnd"/>
      <w:r w:rsidR="0075798D" w:rsidRPr="00DA3012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և </w:t>
      </w:r>
      <w:r w:rsidR="0075798D" w:rsidRPr="00DA3012">
        <w:rPr>
          <w:rFonts w:ascii="GHEA Grapalat" w:hAnsi="GHEA Grapalat" w:cstheme="minorHAnsi"/>
          <w:sz w:val="24"/>
          <w:szCs w:val="24"/>
          <w:lang w:val="hy-AM"/>
        </w:rPr>
        <w:t>«Ճանապարհային ցանցի բարելավում» ծրագրի</w:t>
      </w:r>
      <w:r w:rsidR="001F009F" w:rsidRPr="00DA3012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F009F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11016</w:t>
      </w:r>
      <w:r w:rsidR="00F81CD7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197B57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«</w:t>
      </w:r>
      <w:r w:rsidR="00F81CD7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Հյուսիս-հարավ ճանապարհային միջանցքի զարգացման ծրագրի Սիսիան-Քաջարան 60կմ-ի համակարգում և կառավարում</w:t>
      </w:r>
      <w:r w:rsidR="00197B57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», 11017 «Հյուսիս-հարավ ճանապարհային միջանցքի զարգացման ծրագրի Քաջարանի թունելի և մոտեցումների համակարգում և կառավարում»</w:t>
      </w:r>
      <w:r w:rsidR="00346385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և</w:t>
      </w:r>
      <w:r w:rsidR="00D937AE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21012 «Եվրասիական զարգացման բանկի աջակցությամբ իրականացվող Հյուսիս-հարավ միջանցքի զարգացման ծրագիր»</w:t>
      </w:r>
      <w:r w:rsidR="00E60D7B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միջոցառումներով նախատեսված միջոցների հաշվին՝ վերաբաշխման միջոցով։</w:t>
      </w:r>
    </w:p>
    <w:p w14:paraId="308424F8" w14:textId="68E380FE" w:rsidR="00541FFA" w:rsidRPr="00DA3012" w:rsidRDefault="00541FFA" w:rsidP="00DA3012">
      <w:pPr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eastAsia="ru-RU"/>
        </w:rPr>
      </w:pPr>
      <w:proofErr w:type="spellStart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>Ավելացումների</w:t>
      </w:r>
      <w:proofErr w:type="spellEnd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 xml:space="preserve"> </w:t>
      </w:r>
      <w:proofErr w:type="spellStart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>մասով</w:t>
      </w:r>
      <w:proofErr w:type="spellEnd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 xml:space="preserve"> </w:t>
      </w:r>
      <w:proofErr w:type="spellStart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>հարկ</w:t>
      </w:r>
      <w:proofErr w:type="spellEnd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 xml:space="preserve"> է </w:t>
      </w:r>
      <w:proofErr w:type="spellStart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>նաև</w:t>
      </w:r>
      <w:proofErr w:type="spellEnd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 xml:space="preserve"> </w:t>
      </w:r>
      <w:proofErr w:type="spellStart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>նշել</w:t>
      </w:r>
      <w:proofErr w:type="spellEnd"/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>.</w:t>
      </w:r>
    </w:p>
    <w:p w14:paraId="6A927B6D" w14:textId="7AD873C6" w:rsidR="008A0684" w:rsidRPr="00DA3012" w:rsidRDefault="00541FFA" w:rsidP="00DA3012">
      <w:pPr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 xml:space="preserve">1. </w:t>
      </w:r>
      <w:r w:rsidR="0007110B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1004 «Ոռոգման համակարգի առողջացում» ծրագրի 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 միջոցառման շրջանակներում կնքման փուլում է </w:t>
      </w:r>
      <w:r w:rsidR="0007110B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lastRenderedPageBreak/>
        <w:t>«Կապսի ջրամբարի և օժանդակ կառուցվածքների կառուցում» շինարարական աշխատանքների պայմանագիրը, որի շրջանակներում նախատեսվում է շուրջ 12.3 մլն Եվրո կանխավճարի գումարի վճարում</w:t>
      </w:r>
      <w:r w:rsidR="00FD2B09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՝ միայն</w:t>
      </w:r>
      <w:r w:rsidR="0007110B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վարկային միջոցներից։ ՀՀ 2022 թվականի պետական բյուջեում նախատեսված է 3,250,258.8 հազ. դրամ վարկային միջոց, մինչդեռ անհրաժեշտ է ևս 3,541,742.0 հազ. </w:t>
      </w:r>
      <w:r w:rsidR="00FD2B09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դ</w:t>
      </w:r>
      <w:r w:rsidR="0007110B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րամ</w:t>
      </w:r>
      <w:r w:rsidR="00FD2B09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՝ 12.3 մլն Եվրո գումարին համարժեք </w:t>
      </w:r>
      <w:r w:rsidR="00995737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6,792,000.8 հազ. դրամ </w:t>
      </w:r>
      <w:r w:rsidR="00FD2B09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կանխավճարի վճարման համար։ Ռազմավարական կարևոր նշանակության Կապսի ջրամբարի կառուցման աշխատանքների մեկնարկման համար անհրաժեշտ և </w:t>
      </w:r>
      <w:r w:rsidR="00995737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«Կապսի ջրամբարի և օժանդակ կառուցվածքների կառուցում» շինարարական աշխատանքների </w:t>
      </w:r>
      <w:r w:rsidR="00FD2B09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պայմանագրով նախատեսվող կանխավճարի գումարի վճարումն հնարավոր է ապահովել ՀՀ 2022 թվականի պետական բյուջեում համապատասխան վերաբաշխումներ կատարելու միջոցով։</w:t>
      </w:r>
    </w:p>
    <w:p w14:paraId="39B3094A" w14:textId="071A2E11" w:rsidR="00541FFA" w:rsidRPr="00DA3012" w:rsidRDefault="00541FFA" w:rsidP="00DA3012">
      <w:pPr>
        <w:spacing w:before="12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DA3012">
        <w:rPr>
          <w:rFonts w:ascii="GHEA Grapalat" w:eastAsia="Times New Roman" w:hAnsi="GHEA Grapalat" w:cs="Calibri"/>
          <w:sz w:val="24"/>
          <w:szCs w:val="24"/>
          <w:lang w:eastAsia="ru-RU"/>
        </w:rPr>
        <w:t xml:space="preserve">2. </w:t>
      </w:r>
      <w:r w:rsidR="00554F0D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Ասիական զարգացման բանկի աջակցությամբ իրականացվող Քաղաքային կայուն զարգացման ներդրումային ծրագ</w:t>
      </w:r>
      <w:r w:rsidR="00B25ED8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ր</w:t>
      </w:r>
      <w:r w:rsidR="00554F0D" w:rsidRPr="00DA3012">
        <w:rPr>
          <w:rFonts w:ascii="GHEA Grapalat" w:eastAsia="Times New Roman" w:hAnsi="GHEA Grapalat" w:cs="Calibri"/>
          <w:sz w:val="24"/>
          <w:szCs w:val="24"/>
          <w:lang w:val="hy-AM" w:eastAsia="ru-RU"/>
        </w:rPr>
        <w:t>ի (ՔԿԶՆԾ) (ծրագիր 1157, միջոցառում 12021) շրջանակներում գումարները հիմնականում նախատեսված են Բաբաջանյան-Աշտարակ և Արգավանդ-Շիրակ ճանապարհահատվածների շինարարական աշխատանքների համալիր իրականացման համար: Հաշվի առնելով, որ 2022 թվականին նախատեսվում է ամբողջությամբ ավարտել նշված ճանապարհահատվածների շինարարական աշխատանքները, դեռևս 2021 թվականին 2022 թվականի բյուջետային հայտով նախատեսվել են համապատասխան միջոցներ, սակայն հաստատման փուլում կատարվել են կրճատումներ մոտ 50 տոկոսի չափով, որի պարագայում անհարաժեշտություն է առաջացել ներգրավել միջոցներ վճարային պարտավորությունները կատարելու համար։ Արգավանդ-Շիրակ ճանապարհահատվածի շինարարական աշխատանքները փաստացի ավարտվել են, սակայն մնացել են ավարտական փուլի վճարային պարտավորություններ։</w:t>
      </w:r>
    </w:p>
    <w:p w14:paraId="0397DBA2" w14:textId="2D2CDFE6" w:rsidR="00453713" w:rsidRPr="00DA3012" w:rsidRDefault="00587DE5" w:rsidP="00DA301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անհրաժեշտության և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պետական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բյուջեի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եկամուտներում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ծախսերում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սպասվելիք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փոփոխությունների</w:t>
      </w: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մասին.</w:t>
      </w:r>
    </w:p>
    <w:p w14:paraId="47D35598" w14:textId="110D134A" w:rsidR="00453713" w:rsidRPr="00DA3012" w:rsidRDefault="00453713" w:rsidP="00DA3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012">
        <w:rPr>
          <w:rFonts w:ascii="GHEA Grapalat" w:hAnsi="GHEA Grapalat"/>
          <w:sz w:val="24"/>
          <w:szCs w:val="24"/>
          <w:lang w:val="hy-AM"/>
        </w:rPr>
        <w:t>Նախագիծը</w:t>
      </w:r>
      <w:r w:rsidR="00587DE5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2022 թվականի պետական բյուջեում լրացուցիչ ֆինանսական միջոցների</w:t>
      </w:r>
      <w:r w:rsidR="00587DE5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606C38" w:rsidRPr="00DA3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և</w:t>
      </w:r>
      <w:r w:rsidR="00E03B8B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պետական</w:t>
      </w:r>
      <w:r w:rsidR="00E03B8B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բյուջեի</w:t>
      </w:r>
      <w:r w:rsidR="00E03B8B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եկամուտներում</w:t>
      </w:r>
      <w:r w:rsidR="00E03B8B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և</w:t>
      </w:r>
      <w:r w:rsidR="00E03B8B" w:rsidRPr="00DA3012">
        <w:rPr>
          <w:rFonts w:ascii="GHEA Grapalat" w:hAnsi="GHEA Grapalat"/>
          <w:sz w:val="24"/>
          <w:szCs w:val="24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ծախսերում</w:t>
      </w:r>
      <w:r w:rsidR="00606C38" w:rsidRPr="00DA3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փոփոխություններ չի առաջացնում:</w:t>
      </w:r>
    </w:p>
    <w:p w14:paraId="21BA4218" w14:textId="77777777" w:rsidR="00FE263F" w:rsidRPr="00DA3012" w:rsidRDefault="00FE263F" w:rsidP="00DA301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11878103" w14:textId="099ACFF7" w:rsidR="00453713" w:rsidRPr="00DA3012" w:rsidRDefault="00587DE5" w:rsidP="00DA301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 xml:space="preserve">4. </w:t>
      </w:r>
      <w:r w:rsidR="0045371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9F7ABE7" w14:textId="77777777" w:rsidR="00D70354" w:rsidRPr="00DA3012" w:rsidRDefault="00D70354" w:rsidP="00DA301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DA29EFF" w14:textId="0F032A5F" w:rsidR="00686402" w:rsidRPr="00DA3012" w:rsidRDefault="00453713" w:rsidP="00DA3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012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կնպաստի ՀՀ կառավարության 2021-2026թթ. </w:t>
      </w:r>
      <w:r w:rsidR="00686402" w:rsidRPr="00DA3012">
        <w:rPr>
          <w:rFonts w:ascii="GHEA Grapalat" w:hAnsi="GHEA Grapalat"/>
          <w:sz w:val="24"/>
          <w:szCs w:val="24"/>
          <w:lang w:val="hy-AM"/>
        </w:rPr>
        <w:t>Ծ</w:t>
      </w:r>
      <w:r w:rsidRPr="00DA3012">
        <w:rPr>
          <w:rFonts w:ascii="GHEA Grapalat" w:hAnsi="GHEA Grapalat"/>
          <w:sz w:val="24"/>
          <w:szCs w:val="24"/>
          <w:lang w:val="hy-AM"/>
        </w:rPr>
        <w:t>րագրի</w:t>
      </w:r>
      <w:r w:rsidR="00686402" w:rsidRPr="00DA30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3012">
        <w:rPr>
          <w:rFonts w:ascii="GHEA Grapalat" w:hAnsi="GHEA Grapalat"/>
          <w:sz w:val="24"/>
          <w:szCs w:val="24"/>
          <w:lang w:val="hy-AM"/>
        </w:rPr>
        <w:t>3-րդ բաժնի</w:t>
      </w:r>
      <w:r w:rsidR="00686402" w:rsidRPr="00DA3012">
        <w:rPr>
          <w:rFonts w:ascii="GHEA Grapalat" w:hAnsi="GHEA Grapalat"/>
          <w:sz w:val="24"/>
          <w:szCs w:val="24"/>
          <w:lang w:val="hy-AM"/>
        </w:rPr>
        <w:t>`</w:t>
      </w:r>
    </w:p>
    <w:p w14:paraId="1148440E" w14:textId="19ECC726" w:rsidR="008E28FB" w:rsidRPr="00DA3012" w:rsidRDefault="00686402" w:rsidP="00DA3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012">
        <w:rPr>
          <w:rFonts w:ascii="GHEA Grapalat" w:hAnsi="GHEA Grapalat"/>
          <w:sz w:val="24"/>
          <w:szCs w:val="24"/>
          <w:lang w:val="hy-AM"/>
        </w:rPr>
        <w:t>1.</w:t>
      </w:r>
      <w:r w:rsidR="00453713" w:rsidRPr="00DA3012">
        <w:rPr>
          <w:rFonts w:ascii="GHEA Grapalat" w:hAnsi="GHEA Grapalat"/>
          <w:sz w:val="24"/>
          <w:szCs w:val="24"/>
          <w:lang w:val="hy-AM"/>
        </w:rPr>
        <w:t xml:space="preserve"> 3</w:t>
      </w:r>
      <w:r w:rsidR="00FE263F" w:rsidRPr="00DA3012">
        <w:rPr>
          <w:rFonts w:ascii="GHEA Grapalat" w:hAnsi="GHEA Grapalat" w:cs="Cambria Math"/>
          <w:sz w:val="24"/>
          <w:szCs w:val="24"/>
        </w:rPr>
        <w:t>.</w:t>
      </w:r>
      <w:r w:rsidR="00453713" w:rsidRPr="00DA3012">
        <w:rPr>
          <w:rFonts w:ascii="GHEA Grapalat" w:hAnsi="GHEA Grapalat"/>
          <w:sz w:val="24"/>
          <w:szCs w:val="24"/>
          <w:lang w:val="hy-AM"/>
        </w:rPr>
        <w:t>2</w:t>
      </w:r>
      <w:r w:rsidRPr="00DA3012">
        <w:rPr>
          <w:rFonts w:ascii="GHEA Grapalat" w:hAnsi="GHEA Grapalat"/>
          <w:sz w:val="24"/>
          <w:szCs w:val="24"/>
          <w:lang w:val="hy-AM"/>
        </w:rPr>
        <w:t>.</w:t>
      </w:r>
      <w:r w:rsidR="00453713" w:rsidRPr="00DA3012">
        <w:rPr>
          <w:rFonts w:ascii="GHEA Grapalat" w:hAnsi="GHEA Grapalat"/>
          <w:sz w:val="24"/>
          <w:szCs w:val="24"/>
          <w:lang w:val="hy-AM"/>
        </w:rPr>
        <w:t xml:space="preserve"> կետով նախատեսված ճանապարհաշինության զարգացման ոլորտում ՀՀ կառավարության հետևյալ ռազմավարական խնդիրների իրագործմանը</w:t>
      </w:r>
      <w:r w:rsidR="00606C38" w:rsidRPr="00DA3012">
        <w:rPr>
          <w:rFonts w:ascii="GHEA Grapalat" w:hAnsi="GHEA Grapalat"/>
          <w:sz w:val="24"/>
          <w:szCs w:val="24"/>
          <w:lang w:val="hy-AM"/>
        </w:rPr>
        <w:t>՝</w:t>
      </w:r>
      <w:r w:rsidR="00453713" w:rsidRPr="00DA3012">
        <w:rPr>
          <w:rFonts w:ascii="GHEA Grapalat" w:hAnsi="GHEA Grapalat"/>
          <w:sz w:val="24"/>
          <w:szCs w:val="24"/>
          <w:lang w:val="hy-AM"/>
        </w:rPr>
        <w:t xml:space="preserve"> այն է հանրապետական նշանակության ավտոմոբիլային ճանապարհային ցանցի նորոգում, </w:t>
      </w:r>
      <w:r w:rsidR="00132DF6" w:rsidRPr="00DA3012">
        <w:rPr>
          <w:rFonts w:ascii="GHEA Grapalat" w:hAnsi="GHEA Grapalat"/>
          <w:sz w:val="24"/>
          <w:szCs w:val="24"/>
          <w:lang w:val="hy-AM"/>
        </w:rPr>
        <w:t>հիմնանորոգում և որակի շարունակական բարձրացում, ինչի շնորհիվ</w:t>
      </w:r>
      <w:r w:rsidR="00132DF6" w:rsidRPr="00DA3012">
        <w:rPr>
          <w:rFonts w:ascii="Calibri" w:hAnsi="Calibri" w:cs="Calibri"/>
          <w:sz w:val="24"/>
          <w:szCs w:val="24"/>
          <w:lang w:val="hy-AM"/>
        </w:rPr>
        <w:t> </w:t>
      </w:r>
      <w:r w:rsidR="00132DF6" w:rsidRPr="00DA3012">
        <w:rPr>
          <w:rFonts w:ascii="GHEA Grapalat" w:hAnsi="GHEA Grapalat"/>
          <w:sz w:val="24"/>
          <w:szCs w:val="24"/>
          <w:lang w:val="hy-AM"/>
        </w:rPr>
        <w:t>տարեկան կունենանք շուրջ 500 կմ</w:t>
      </w:r>
      <w:r w:rsidR="00132DF6" w:rsidRPr="00DA3012">
        <w:rPr>
          <w:rFonts w:ascii="Calibri" w:hAnsi="Calibri" w:cs="Calibri"/>
          <w:sz w:val="24"/>
          <w:szCs w:val="24"/>
          <w:lang w:val="hy-AM"/>
        </w:rPr>
        <w:t> </w:t>
      </w:r>
      <w:r w:rsidR="00132DF6" w:rsidRPr="00DA3012">
        <w:rPr>
          <w:rFonts w:ascii="GHEA Grapalat" w:hAnsi="GHEA Grapalat"/>
          <w:sz w:val="24"/>
          <w:szCs w:val="24"/>
          <w:lang w:val="hy-AM"/>
        </w:rPr>
        <w:t>վերանորոգված ճանապարհ։</w:t>
      </w:r>
    </w:p>
    <w:p w14:paraId="0A1807FE" w14:textId="40A65006" w:rsidR="00686402" w:rsidRPr="00DA3012" w:rsidRDefault="00686402" w:rsidP="00DA3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A3012">
        <w:rPr>
          <w:rFonts w:ascii="GHEA Grapalat" w:hAnsi="GHEA Grapalat"/>
          <w:sz w:val="24"/>
          <w:szCs w:val="24"/>
          <w:lang w:val="hy-AM"/>
        </w:rPr>
        <w:t>2. 3.3. կետով նախատեսված</w:t>
      </w:r>
      <w:r w:rsidR="00E05855" w:rsidRPr="00DA3012">
        <w:rPr>
          <w:rFonts w:ascii="GHEA Grapalat" w:hAnsi="GHEA Grapalat"/>
          <w:sz w:val="24"/>
          <w:szCs w:val="24"/>
          <w:lang w:val="hy-AM"/>
        </w:rPr>
        <w:t xml:space="preserve"> ջրային պաշարների մակերևութային հոսքի կառավարման նպատակով ջրամբարաշինության, մասնավորապես՝ Կապսի ռազմավարական նշանակության ջրամբարի կառուցմանը։ </w:t>
      </w:r>
    </w:p>
    <w:p w14:paraId="4758BA11" w14:textId="77777777" w:rsidR="00D70354" w:rsidRPr="00DA3012" w:rsidRDefault="00D70354" w:rsidP="00DA30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A9D5C4" w14:textId="4DA09D53" w:rsidR="00285BA3" w:rsidRPr="00DA3012" w:rsidRDefault="00587DE5" w:rsidP="00DA301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="00285BA3" w:rsidRPr="00DA30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. Իրավական ակտի կիրարկման դեպքում ակնկալվող արդյունքը. </w:t>
      </w:r>
    </w:p>
    <w:p w14:paraId="6F66609D" w14:textId="3B525E67" w:rsidR="00E05855" w:rsidRPr="00DA3012" w:rsidRDefault="003B157C" w:rsidP="00DA30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DA3012">
        <w:rPr>
          <w:rFonts w:ascii="GHEA Grapalat" w:hAnsi="GHEA Grapalat" w:cs="Sylfaen"/>
          <w:sz w:val="24"/>
          <w:szCs w:val="24"/>
          <w:lang w:val="hy-AM"/>
        </w:rPr>
        <w:t>Սույն որոշման ընդունման արդյունքում</w:t>
      </w:r>
      <w:r w:rsidR="00541FFA" w:rsidRPr="00DA3012">
        <w:rPr>
          <w:rFonts w:ascii="GHEA Grapalat" w:hAnsi="GHEA Grapalat" w:cs="Sylfaen"/>
          <w:sz w:val="24"/>
          <w:szCs w:val="24"/>
        </w:rPr>
        <w:t>.</w:t>
      </w:r>
    </w:p>
    <w:p w14:paraId="20CE0980" w14:textId="2F5646CA" w:rsidR="00E05855" w:rsidRPr="00DA3012" w:rsidRDefault="00E05855" w:rsidP="00DA30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3012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E60D7B" w:rsidRPr="00DA3012">
        <w:rPr>
          <w:rFonts w:ascii="GHEA Grapalat" w:hAnsi="GHEA Grapalat" w:cs="Sylfaen"/>
          <w:sz w:val="24"/>
          <w:szCs w:val="24"/>
          <w:lang w:val="hy-AM"/>
        </w:rPr>
        <w:t xml:space="preserve">կնորոգվեն </w:t>
      </w:r>
      <w:r w:rsidR="004C11B0" w:rsidRPr="00DA3012">
        <w:rPr>
          <w:rFonts w:ascii="GHEA Grapalat" w:hAnsi="GHEA Grapalat" w:cs="Sylfaen"/>
          <w:sz w:val="24"/>
          <w:szCs w:val="24"/>
          <w:lang w:val="hy-AM"/>
        </w:rPr>
        <w:t xml:space="preserve">մոտ </w:t>
      </w:r>
      <w:r w:rsidR="00A02210" w:rsidRPr="00DA3012">
        <w:rPr>
          <w:rFonts w:ascii="GHEA Grapalat" w:hAnsi="GHEA Grapalat" w:cs="Sylfaen"/>
          <w:sz w:val="24"/>
          <w:szCs w:val="24"/>
          <w:lang w:val="hy-AM"/>
        </w:rPr>
        <w:t>1</w:t>
      </w:r>
      <w:r w:rsidR="00F87AF1" w:rsidRPr="00DA3012">
        <w:rPr>
          <w:rFonts w:ascii="GHEA Grapalat" w:hAnsi="GHEA Grapalat" w:cs="Sylfaen"/>
          <w:sz w:val="24"/>
          <w:szCs w:val="24"/>
        </w:rPr>
        <w:t>46.7</w:t>
      </w:r>
      <w:r w:rsidR="004C11B0" w:rsidRPr="00DA3012">
        <w:rPr>
          <w:rFonts w:ascii="GHEA Grapalat" w:hAnsi="GHEA Grapalat" w:cs="Sylfaen"/>
          <w:sz w:val="24"/>
          <w:szCs w:val="24"/>
          <w:lang w:val="hy-AM"/>
        </w:rPr>
        <w:t xml:space="preserve"> կմ</w:t>
      </w:r>
      <w:r w:rsidR="00D02C8F" w:rsidRPr="00DA30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210" w:rsidRPr="00DA3012">
        <w:rPr>
          <w:rFonts w:ascii="GHEA Grapalat" w:hAnsi="GHEA Grapalat" w:cs="Sylfaen"/>
          <w:sz w:val="24"/>
          <w:szCs w:val="24"/>
          <w:lang w:val="hy-AM"/>
        </w:rPr>
        <w:t xml:space="preserve">երկարությամբ </w:t>
      </w:r>
      <w:r w:rsidR="00A6722D" w:rsidRPr="00DA3012">
        <w:rPr>
          <w:rFonts w:ascii="GHEA Grapalat" w:hAnsi="GHEA Grapalat" w:cs="Sylfaen"/>
          <w:sz w:val="24"/>
          <w:szCs w:val="24"/>
          <w:lang w:val="hy-AM"/>
        </w:rPr>
        <w:t xml:space="preserve">միջպետական, հանրապետական </w:t>
      </w:r>
      <w:r w:rsidR="00BB2F6A" w:rsidRPr="00DA3012">
        <w:rPr>
          <w:rFonts w:ascii="GHEA Grapalat" w:hAnsi="GHEA Grapalat" w:cs="Sylfaen"/>
          <w:sz w:val="24"/>
          <w:szCs w:val="24"/>
          <w:lang w:val="hy-AM"/>
        </w:rPr>
        <w:t xml:space="preserve">նշանակության </w:t>
      </w:r>
      <w:r w:rsidR="006D5A99" w:rsidRPr="00DA3012">
        <w:rPr>
          <w:rFonts w:ascii="GHEA Grapalat" w:hAnsi="GHEA Grapalat" w:cs="Sylfaen"/>
          <w:sz w:val="24"/>
          <w:szCs w:val="24"/>
          <w:lang w:val="hy-AM"/>
        </w:rPr>
        <w:t xml:space="preserve">ավտոմոբիլային </w:t>
      </w:r>
      <w:r w:rsidR="00245692" w:rsidRPr="00DA3012">
        <w:rPr>
          <w:rFonts w:ascii="GHEA Grapalat" w:hAnsi="GHEA Grapalat" w:cs="Sylfaen"/>
          <w:sz w:val="24"/>
          <w:szCs w:val="24"/>
          <w:lang w:val="hy-AM"/>
        </w:rPr>
        <w:t xml:space="preserve">ճանապարհի </w:t>
      </w:r>
      <w:r w:rsidR="00FB5ECD" w:rsidRPr="00DA3012">
        <w:rPr>
          <w:rFonts w:ascii="GHEA Grapalat" w:hAnsi="GHEA Grapalat" w:cs="Sylfaen"/>
          <w:sz w:val="24"/>
          <w:szCs w:val="24"/>
          <w:lang w:val="hy-AM"/>
        </w:rPr>
        <w:t>որոշ հատվածներ</w:t>
      </w:r>
      <w:r w:rsidR="00A7742B" w:rsidRPr="00DA3012">
        <w:rPr>
          <w:rFonts w:ascii="GHEA Grapalat" w:hAnsi="GHEA Grapalat" w:cs="Sylfaen"/>
          <w:sz w:val="24"/>
          <w:szCs w:val="24"/>
          <w:lang w:val="hy-AM"/>
        </w:rPr>
        <w:t>՝ ապահովելով ավտոմոբիլային ճանապարհների երկարակեցությունը։</w:t>
      </w:r>
    </w:p>
    <w:p w14:paraId="469AC03E" w14:textId="5A05D5D7" w:rsidR="007B1240" w:rsidRPr="00DA3012" w:rsidRDefault="00E05855" w:rsidP="00DA3012">
      <w:pPr>
        <w:spacing w:after="0" w:line="360" w:lineRule="auto"/>
        <w:ind w:firstLine="720"/>
        <w:jc w:val="both"/>
        <w:rPr>
          <w:rFonts w:ascii="GHEA Grapalat" w:hAnsi="GHEA Grapalat"/>
          <w:lang w:val="pt-BR"/>
        </w:rPr>
      </w:pPr>
      <w:r w:rsidRPr="00DA3012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D70354" w:rsidRPr="00DA3012">
        <w:rPr>
          <w:rFonts w:ascii="GHEA Grapalat" w:hAnsi="GHEA Grapalat" w:cs="Sylfaen"/>
          <w:sz w:val="24"/>
          <w:szCs w:val="24"/>
          <w:lang w:val="hy-AM"/>
        </w:rPr>
        <w:t>կ</w:t>
      </w:r>
      <w:r w:rsidRPr="00DA3012">
        <w:rPr>
          <w:rFonts w:ascii="GHEA Grapalat" w:hAnsi="GHEA Grapalat" w:cs="Sylfaen"/>
          <w:sz w:val="24"/>
          <w:szCs w:val="24"/>
          <w:lang w:val="hy-AM"/>
        </w:rPr>
        <w:t>մեկնարկեն Կապսի ջրամբարի կառուցման աշխատանքները։</w:t>
      </w:r>
    </w:p>
    <w:sectPr w:rsidR="007B1240" w:rsidRPr="00DA3012" w:rsidSect="00DA3012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D9E"/>
    <w:rsid w:val="00000A34"/>
    <w:rsid w:val="00016088"/>
    <w:rsid w:val="0002099A"/>
    <w:rsid w:val="0003108E"/>
    <w:rsid w:val="00033CE2"/>
    <w:rsid w:val="00035D77"/>
    <w:rsid w:val="00041DB3"/>
    <w:rsid w:val="0004391B"/>
    <w:rsid w:val="00056D41"/>
    <w:rsid w:val="000602AA"/>
    <w:rsid w:val="00061900"/>
    <w:rsid w:val="000619AD"/>
    <w:rsid w:val="000633EE"/>
    <w:rsid w:val="000643D0"/>
    <w:rsid w:val="0006711D"/>
    <w:rsid w:val="00067D77"/>
    <w:rsid w:val="0007110B"/>
    <w:rsid w:val="0008091B"/>
    <w:rsid w:val="00094D0C"/>
    <w:rsid w:val="000A239A"/>
    <w:rsid w:val="000A25DF"/>
    <w:rsid w:val="000A62FC"/>
    <w:rsid w:val="000B354F"/>
    <w:rsid w:val="000C1C25"/>
    <w:rsid w:val="000C61DF"/>
    <w:rsid w:val="000C68D8"/>
    <w:rsid w:val="000F220F"/>
    <w:rsid w:val="000F3D7D"/>
    <w:rsid w:val="00114772"/>
    <w:rsid w:val="00126575"/>
    <w:rsid w:val="00132DF6"/>
    <w:rsid w:val="0013653E"/>
    <w:rsid w:val="0013682B"/>
    <w:rsid w:val="00140019"/>
    <w:rsid w:val="00141627"/>
    <w:rsid w:val="00146D7D"/>
    <w:rsid w:val="00162279"/>
    <w:rsid w:val="0016696E"/>
    <w:rsid w:val="00167A8C"/>
    <w:rsid w:val="0017771D"/>
    <w:rsid w:val="00180F90"/>
    <w:rsid w:val="00181FFB"/>
    <w:rsid w:val="00197B57"/>
    <w:rsid w:val="001B026E"/>
    <w:rsid w:val="001B24B8"/>
    <w:rsid w:val="001B2D09"/>
    <w:rsid w:val="001D5C8F"/>
    <w:rsid w:val="001D6484"/>
    <w:rsid w:val="001D650C"/>
    <w:rsid w:val="001E0763"/>
    <w:rsid w:val="001E2477"/>
    <w:rsid w:val="001E3F02"/>
    <w:rsid w:val="001F009F"/>
    <w:rsid w:val="001F0E99"/>
    <w:rsid w:val="001F13F0"/>
    <w:rsid w:val="001F2764"/>
    <w:rsid w:val="001F7C23"/>
    <w:rsid w:val="002014F2"/>
    <w:rsid w:val="00214385"/>
    <w:rsid w:val="00215AF8"/>
    <w:rsid w:val="0022531A"/>
    <w:rsid w:val="00227A7C"/>
    <w:rsid w:val="00234CAE"/>
    <w:rsid w:val="0024296B"/>
    <w:rsid w:val="00245692"/>
    <w:rsid w:val="0025432E"/>
    <w:rsid w:val="00266C36"/>
    <w:rsid w:val="002706C0"/>
    <w:rsid w:val="00285BA3"/>
    <w:rsid w:val="002A6809"/>
    <w:rsid w:val="002A7E1A"/>
    <w:rsid w:val="002B457B"/>
    <w:rsid w:val="002B7798"/>
    <w:rsid w:val="002D191A"/>
    <w:rsid w:val="002D1DA6"/>
    <w:rsid w:val="002D4D9D"/>
    <w:rsid w:val="002E104E"/>
    <w:rsid w:val="002E6056"/>
    <w:rsid w:val="002F4165"/>
    <w:rsid w:val="002F4663"/>
    <w:rsid w:val="002F54D9"/>
    <w:rsid w:val="003012EE"/>
    <w:rsid w:val="00302F22"/>
    <w:rsid w:val="00305364"/>
    <w:rsid w:val="003067B1"/>
    <w:rsid w:val="003071E2"/>
    <w:rsid w:val="003075A1"/>
    <w:rsid w:val="00311AF2"/>
    <w:rsid w:val="003146C3"/>
    <w:rsid w:val="003217DB"/>
    <w:rsid w:val="003218BD"/>
    <w:rsid w:val="00326F8B"/>
    <w:rsid w:val="0033299D"/>
    <w:rsid w:val="003369A1"/>
    <w:rsid w:val="00342B8A"/>
    <w:rsid w:val="00346385"/>
    <w:rsid w:val="003500B9"/>
    <w:rsid w:val="00352A59"/>
    <w:rsid w:val="00352AD1"/>
    <w:rsid w:val="00353CB7"/>
    <w:rsid w:val="003543C0"/>
    <w:rsid w:val="00357594"/>
    <w:rsid w:val="003608F0"/>
    <w:rsid w:val="00366C2F"/>
    <w:rsid w:val="00366EA9"/>
    <w:rsid w:val="0037644C"/>
    <w:rsid w:val="0038020C"/>
    <w:rsid w:val="00382BAA"/>
    <w:rsid w:val="00383E5C"/>
    <w:rsid w:val="00384A54"/>
    <w:rsid w:val="00387987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C3382"/>
    <w:rsid w:val="003C5CC7"/>
    <w:rsid w:val="003D143B"/>
    <w:rsid w:val="003D1F52"/>
    <w:rsid w:val="003D7305"/>
    <w:rsid w:val="003E1E40"/>
    <w:rsid w:val="003E29BE"/>
    <w:rsid w:val="003E46E9"/>
    <w:rsid w:val="003E74D0"/>
    <w:rsid w:val="003F63B2"/>
    <w:rsid w:val="003F6B62"/>
    <w:rsid w:val="00406718"/>
    <w:rsid w:val="00413985"/>
    <w:rsid w:val="00420428"/>
    <w:rsid w:val="00420823"/>
    <w:rsid w:val="004241A8"/>
    <w:rsid w:val="0042428A"/>
    <w:rsid w:val="00444B07"/>
    <w:rsid w:val="004509A7"/>
    <w:rsid w:val="00453713"/>
    <w:rsid w:val="0046055B"/>
    <w:rsid w:val="00460E5C"/>
    <w:rsid w:val="00470A4E"/>
    <w:rsid w:val="0048588E"/>
    <w:rsid w:val="00487A88"/>
    <w:rsid w:val="00494488"/>
    <w:rsid w:val="00494D74"/>
    <w:rsid w:val="00497A41"/>
    <w:rsid w:val="004A703D"/>
    <w:rsid w:val="004B6F4E"/>
    <w:rsid w:val="004C11B0"/>
    <w:rsid w:val="004C5790"/>
    <w:rsid w:val="004D1269"/>
    <w:rsid w:val="004E4B3B"/>
    <w:rsid w:val="004E56BC"/>
    <w:rsid w:val="004E6968"/>
    <w:rsid w:val="004F4869"/>
    <w:rsid w:val="004F6849"/>
    <w:rsid w:val="00510639"/>
    <w:rsid w:val="00541E5B"/>
    <w:rsid w:val="00541FFA"/>
    <w:rsid w:val="00544B7A"/>
    <w:rsid w:val="00551779"/>
    <w:rsid w:val="00552D1C"/>
    <w:rsid w:val="00553401"/>
    <w:rsid w:val="00554F0D"/>
    <w:rsid w:val="00556D4D"/>
    <w:rsid w:val="005577ED"/>
    <w:rsid w:val="005608E8"/>
    <w:rsid w:val="00563DEF"/>
    <w:rsid w:val="00564F34"/>
    <w:rsid w:val="00567C8F"/>
    <w:rsid w:val="00583FFF"/>
    <w:rsid w:val="00584373"/>
    <w:rsid w:val="00587D14"/>
    <w:rsid w:val="00587DE5"/>
    <w:rsid w:val="005921C3"/>
    <w:rsid w:val="00593383"/>
    <w:rsid w:val="005A265A"/>
    <w:rsid w:val="005B2A61"/>
    <w:rsid w:val="005B7C1A"/>
    <w:rsid w:val="005C4059"/>
    <w:rsid w:val="005C62D5"/>
    <w:rsid w:val="005D5D7C"/>
    <w:rsid w:val="005E040D"/>
    <w:rsid w:val="005E2423"/>
    <w:rsid w:val="005F4356"/>
    <w:rsid w:val="005F4907"/>
    <w:rsid w:val="005F6FE1"/>
    <w:rsid w:val="00602294"/>
    <w:rsid w:val="00602EA7"/>
    <w:rsid w:val="00603644"/>
    <w:rsid w:val="0060393E"/>
    <w:rsid w:val="00606C38"/>
    <w:rsid w:val="006070AF"/>
    <w:rsid w:val="0061019A"/>
    <w:rsid w:val="00616E66"/>
    <w:rsid w:val="00616F8B"/>
    <w:rsid w:val="0062010C"/>
    <w:rsid w:val="00623C21"/>
    <w:rsid w:val="00626105"/>
    <w:rsid w:val="006276AC"/>
    <w:rsid w:val="006352AA"/>
    <w:rsid w:val="00636F12"/>
    <w:rsid w:val="00644DE4"/>
    <w:rsid w:val="00644ED6"/>
    <w:rsid w:val="0065064B"/>
    <w:rsid w:val="00661ADA"/>
    <w:rsid w:val="0067514D"/>
    <w:rsid w:val="006837C4"/>
    <w:rsid w:val="00686402"/>
    <w:rsid w:val="00686D22"/>
    <w:rsid w:val="0069219A"/>
    <w:rsid w:val="00695CA8"/>
    <w:rsid w:val="00696A8E"/>
    <w:rsid w:val="006A00AB"/>
    <w:rsid w:val="006B5F24"/>
    <w:rsid w:val="006D3B62"/>
    <w:rsid w:val="006D5A99"/>
    <w:rsid w:val="006E001A"/>
    <w:rsid w:val="006E0207"/>
    <w:rsid w:val="006E6721"/>
    <w:rsid w:val="006E7A8C"/>
    <w:rsid w:val="006F0343"/>
    <w:rsid w:val="007057C8"/>
    <w:rsid w:val="00707BEF"/>
    <w:rsid w:val="0071720B"/>
    <w:rsid w:val="00721381"/>
    <w:rsid w:val="00725C43"/>
    <w:rsid w:val="00725EE9"/>
    <w:rsid w:val="00727206"/>
    <w:rsid w:val="00734B58"/>
    <w:rsid w:val="00741340"/>
    <w:rsid w:val="00747D4C"/>
    <w:rsid w:val="00751497"/>
    <w:rsid w:val="007530CE"/>
    <w:rsid w:val="0075798D"/>
    <w:rsid w:val="00760EA3"/>
    <w:rsid w:val="0076778A"/>
    <w:rsid w:val="00767D3F"/>
    <w:rsid w:val="00771832"/>
    <w:rsid w:val="007733E0"/>
    <w:rsid w:val="00782872"/>
    <w:rsid w:val="00787ED9"/>
    <w:rsid w:val="00795E94"/>
    <w:rsid w:val="007A3943"/>
    <w:rsid w:val="007B1240"/>
    <w:rsid w:val="007B17E5"/>
    <w:rsid w:val="007B571D"/>
    <w:rsid w:val="007C0E81"/>
    <w:rsid w:val="007D2198"/>
    <w:rsid w:val="007E326C"/>
    <w:rsid w:val="007F42A4"/>
    <w:rsid w:val="007F64BD"/>
    <w:rsid w:val="0081270B"/>
    <w:rsid w:val="008135FB"/>
    <w:rsid w:val="008148EA"/>
    <w:rsid w:val="00816595"/>
    <w:rsid w:val="00823FF9"/>
    <w:rsid w:val="008309C5"/>
    <w:rsid w:val="008339CF"/>
    <w:rsid w:val="00841E2F"/>
    <w:rsid w:val="0084248F"/>
    <w:rsid w:val="00850606"/>
    <w:rsid w:val="00850DE6"/>
    <w:rsid w:val="0085326A"/>
    <w:rsid w:val="008603ED"/>
    <w:rsid w:val="00881466"/>
    <w:rsid w:val="00887C71"/>
    <w:rsid w:val="008A0684"/>
    <w:rsid w:val="008B4DF2"/>
    <w:rsid w:val="008C241C"/>
    <w:rsid w:val="008C6670"/>
    <w:rsid w:val="008D1A78"/>
    <w:rsid w:val="008D29CE"/>
    <w:rsid w:val="008D76A7"/>
    <w:rsid w:val="008E0AAF"/>
    <w:rsid w:val="008E28FB"/>
    <w:rsid w:val="008E46DC"/>
    <w:rsid w:val="008E74AD"/>
    <w:rsid w:val="008F03AA"/>
    <w:rsid w:val="008F10EF"/>
    <w:rsid w:val="008F1856"/>
    <w:rsid w:val="008F2480"/>
    <w:rsid w:val="008F4F1C"/>
    <w:rsid w:val="0090135D"/>
    <w:rsid w:val="00904DA3"/>
    <w:rsid w:val="00907D6F"/>
    <w:rsid w:val="00911C61"/>
    <w:rsid w:val="00911F98"/>
    <w:rsid w:val="00921310"/>
    <w:rsid w:val="0092404F"/>
    <w:rsid w:val="00925147"/>
    <w:rsid w:val="00927402"/>
    <w:rsid w:val="00940DE9"/>
    <w:rsid w:val="00943F26"/>
    <w:rsid w:val="009440E8"/>
    <w:rsid w:val="00947963"/>
    <w:rsid w:val="00951458"/>
    <w:rsid w:val="009552C6"/>
    <w:rsid w:val="00965C57"/>
    <w:rsid w:val="00970F3F"/>
    <w:rsid w:val="009736EE"/>
    <w:rsid w:val="00984AA7"/>
    <w:rsid w:val="00992A58"/>
    <w:rsid w:val="00995737"/>
    <w:rsid w:val="009A5F31"/>
    <w:rsid w:val="009A5F3F"/>
    <w:rsid w:val="009D1238"/>
    <w:rsid w:val="009D1D5B"/>
    <w:rsid w:val="009D2B65"/>
    <w:rsid w:val="009D3F20"/>
    <w:rsid w:val="009D7AB5"/>
    <w:rsid w:val="009E67FE"/>
    <w:rsid w:val="009F2AD8"/>
    <w:rsid w:val="009F58FF"/>
    <w:rsid w:val="00A02210"/>
    <w:rsid w:val="00A10642"/>
    <w:rsid w:val="00A17DF8"/>
    <w:rsid w:val="00A314E7"/>
    <w:rsid w:val="00A31EC9"/>
    <w:rsid w:val="00A3644F"/>
    <w:rsid w:val="00A365A2"/>
    <w:rsid w:val="00A37AB2"/>
    <w:rsid w:val="00A631FA"/>
    <w:rsid w:val="00A6722D"/>
    <w:rsid w:val="00A731AA"/>
    <w:rsid w:val="00A76048"/>
    <w:rsid w:val="00A76183"/>
    <w:rsid w:val="00A7742B"/>
    <w:rsid w:val="00A85D67"/>
    <w:rsid w:val="00A91712"/>
    <w:rsid w:val="00A96811"/>
    <w:rsid w:val="00AC385B"/>
    <w:rsid w:val="00AC53A5"/>
    <w:rsid w:val="00AD55E2"/>
    <w:rsid w:val="00AE4EAE"/>
    <w:rsid w:val="00AE61F9"/>
    <w:rsid w:val="00AF499C"/>
    <w:rsid w:val="00B03BEE"/>
    <w:rsid w:val="00B0723A"/>
    <w:rsid w:val="00B10CAB"/>
    <w:rsid w:val="00B12BB3"/>
    <w:rsid w:val="00B25ED8"/>
    <w:rsid w:val="00B27EB1"/>
    <w:rsid w:val="00B31794"/>
    <w:rsid w:val="00B32630"/>
    <w:rsid w:val="00B3317C"/>
    <w:rsid w:val="00B3372D"/>
    <w:rsid w:val="00B3399B"/>
    <w:rsid w:val="00B37BFD"/>
    <w:rsid w:val="00B47AC1"/>
    <w:rsid w:val="00B51DE2"/>
    <w:rsid w:val="00B52F3B"/>
    <w:rsid w:val="00B64C8B"/>
    <w:rsid w:val="00B72232"/>
    <w:rsid w:val="00B764F6"/>
    <w:rsid w:val="00B97F77"/>
    <w:rsid w:val="00BA1CCE"/>
    <w:rsid w:val="00BA4867"/>
    <w:rsid w:val="00BA6071"/>
    <w:rsid w:val="00BB205F"/>
    <w:rsid w:val="00BB279B"/>
    <w:rsid w:val="00BB2F6A"/>
    <w:rsid w:val="00BB507D"/>
    <w:rsid w:val="00BC3C93"/>
    <w:rsid w:val="00BD5F7A"/>
    <w:rsid w:val="00BE7F32"/>
    <w:rsid w:val="00BF1400"/>
    <w:rsid w:val="00BF4E8A"/>
    <w:rsid w:val="00BF6F52"/>
    <w:rsid w:val="00C033BC"/>
    <w:rsid w:val="00C122D4"/>
    <w:rsid w:val="00C13144"/>
    <w:rsid w:val="00C17522"/>
    <w:rsid w:val="00C20338"/>
    <w:rsid w:val="00C21B2B"/>
    <w:rsid w:val="00C33AE5"/>
    <w:rsid w:val="00C4191B"/>
    <w:rsid w:val="00C43D47"/>
    <w:rsid w:val="00C51721"/>
    <w:rsid w:val="00C51F15"/>
    <w:rsid w:val="00C5371C"/>
    <w:rsid w:val="00C60C78"/>
    <w:rsid w:val="00C6164C"/>
    <w:rsid w:val="00C6436E"/>
    <w:rsid w:val="00C653C4"/>
    <w:rsid w:val="00C83995"/>
    <w:rsid w:val="00C90E81"/>
    <w:rsid w:val="00C976B6"/>
    <w:rsid w:val="00CA2D6A"/>
    <w:rsid w:val="00CB46DB"/>
    <w:rsid w:val="00CB6EEC"/>
    <w:rsid w:val="00CB7E20"/>
    <w:rsid w:val="00CC3DCF"/>
    <w:rsid w:val="00CD2C94"/>
    <w:rsid w:val="00CD2D9E"/>
    <w:rsid w:val="00CE3014"/>
    <w:rsid w:val="00CF50CD"/>
    <w:rsid w:val="00D02C8F"/>
    <w:rsid w:val="00D102DC"/>
    <w:rsid w:val="00D20E89"/>
    <w:rsid w:val="00D23AE8"/>
    <w:rsid w:val="00D255B0"/>
    <w:rsid w:val="00D31AEC"/>
    <w:rsid w:val="00D37330"/>
    <w:rsid w:val="00D42DBD"/>
    <w:rsid w:val="00D42DE9"/>
    <w:rsid w:val="00D4575E"/>
    <w:rsid w:val="00D5317B"/>
    <w:rsid w:val="00D53D22"/>
    <w:rsid w:val="00D55815"/>
    <w:rsid w:val="00D61DF7"/>
    <w:rsid w:val="00D65B41"/>
    <w:rsid w:val="00D67419"/>
    <w:rsid w:val="00D70354"/>
    <w:rsid w:val="00D7492E"/>
    <w:rsid w:val="00D7610D"/>
    <w:rsid w:val="00D76375"/>
    <w:rsid w:val="00D76C87"/>
    <w:rsid w:val="00D87B98"/>
    <w:rsid w:val="00D937AE"/>
    <w:rsid w:val="00D9642D"/>
    <w:rsid w:val="00D965E1"/>
    <w:rsid w:val="00DA3012"/>
    <w:rsid w:val="00DC4D82"/>
    <w:rsid w:val="00DD0FBA"/>
    <w:rsid w:val="00DD47FE"/>
    <w:rsid w:val="00DE0C54"/>
    <w:rsid w:val="00DE344F"/>
    <w:rsid w:val="00DE402E"/>
    <w:rsid w:val="00DE67E5"/>
    <w:rsid w:val="00E00E04"/>
    <w:rsid w:val="00E03B8B"/>
    <w:rsid w:val="00E05855"/>
    <w:rsid w:val="00E23292"/>
    <w:rsid w:val="00E26D83"/>
    <w:rsid w:val="00E359B4"/>
    <w:rsid w:val="00E47AF8"/>
    <w:rsid w:val="00E60D7B"/>
    <w:rsid w:val="00E66622"/>
    <w:rsid w:val="00E6734C"/>
    <w:rsid w:val="00E7112A"/>
    <w:rsid w:val="00E85B9C"/>
    <w:rsid w:val="00E87C2E"/>
    <w:rsid w:val="00E914FB"/>
    <w:rsid w:val="00E94378"/>
    <w:rsid w:val="00E9616F"/>
    <w:rsid w:val="00EA0BAB"/>
    <w:rsid w:val="00EA4BA9"/>
    <w:rsid w:val="00EB0773"/>
    <w:rsid w:val="00EB5046"/>
    <w:rsid w:val="00EC2847"/>
    <w:rsid w:val="00EC5936"/>
    <w:rsid w:val="00EC71EA"/>
    <w:rsid w:val="00ED02CD"/>
    <w:rsid w:val="00ED4D95"/>
    <w:rsid w:val="00EE010C"/>
    <w:rsid w:val="00EE59A0"/>
    <w:rsid w:val="00EF640B"/>
    <w:rsid w:val="00F0617E"/>
    <w:rsid w:val="00F07778"/>
    <w:rsid w:val="00F07C09"/>
    <w:rsid w:val="00F12720"/>
    <w:rsid w:val="00F1670D"/>
    <w:rsid w:val="00F17B3B"/>
    <w:rsid w:val="00F3054D"/>
    <w:rsid w:val="00F310C7"/>
    <w:rsid w:val="00F33715"/>
    <w:rsid w:val="00F35763"/>
    <w:rsid w:val="00F40C37"/>
    <w:rsid w:val="00F42F84"/>
    <w:rsid w:val="00F445F3"/>
    <w:rsid w:val="00F50E8E"/>
    <w:rsid w:val="00F513E5"/>
    <w:rsid w:val="00F56FF7"/>
    <w:rsid w:val="00F61278"/>
    <w:rsid w:val="00F66920"/>
    <w:rsid w:val="00F712AA"/>
    <w:rsid w:val="00F81CD7"/>
    <w:rsid w:val="00F82F37"/>
    <w:rsid w:val="00F87AF1"/>
    <w:rsid w:val="00F90979"/>
    <w:rsid w:val="00F9515E"/>
    <w:rsid w:val="00FB0335"/>
    <w:rsid w:val="00FB5ECD"/>
    <w:rsid w:val="00FB7D45"/>
    <w:rsid w:val="00FC26C2"/>
    <w:rsid w:val="00FC790B"/>
    <w:rsid w:val="00FD19AD"/>
    <w:rsid w:val="00FD2787"/>
    <w:rsid w:val="00FD2B09"/>
    <w:rsid w:val="00FE263F"/>
    <w:rsid w:val="00FF0288"/>
    <w:rsid w:val="00FF06DF"/>
    <w:rsid w:val="00FF3A36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05AE8AC9-2564-451F-8FC3-F244FFCF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  <w:style w:type="paragraph" w:customStyle="1" w:styleId="yiv6130900104msonormal">
    <w:name w:val="yiv6130900104msonormal"/>
    <w:basedOn w:val="Normal"/>
    <w:rsid w:val="00A36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113BC-85C8-4585-BE2F-D814FA2C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Ashot Pirumyan</cp:lastModifiedBy>
  <cp:revision>21</cp:revision>
  <dcterms:created xsi:type="dcterms:W3CDTF">2022-06-20T12:11:00Z</dcterms:created>
  <dcterms:modified xsi:type="dcterms:W3CDTF">2022-07-01T10:53:00Z</dcterms:modified>
</cp:coreProperties>
</file>