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813" w:rsidRPr="00AF4A38" w:rsidRDefault="00233813" w:rsidP="00AF4A38">
      <w:pPr>
        <w:spacing w:line="360" w:lineRule="auto"/>
        <w:jc w:val="center"/>
        <w:rPr>
          <w:rFonts w:ascii="GHEA Grapalat" w:hAnsi="GHEA Grapalat"/>
          <w:sz w:val="24"/>
          <w:szCs w:val="24"/>
          <w:lang w:val="hy-AM"/>
        </w:rPr>
      </w:pPr>
      <w:bookmarkStart w:id="0" w:name="_GoBack"/>
      <w:bookmarkEnd w:id="0"/>
      <w:r w:rsidRPr="00AF4A38">
        <w:rPr>
          <w:rFonts w:ascii="GHEA Grapalat" w:hAnsi="GHEA Grapalat"/>
          <w:sz w:val="24"/>
          <w:szCs w:val="24"/>
          <w:lang w:val="hy-AM"/>
        </w:rPr>
        <w:t>ԱՄՓՈՓԱԹԵՐԹ</w:t>
      </w:r>
    </w:p>
    <w:p w:rsidR="00233813" w:rsidRPr="00AF4A38" w:rsidRDefault="00233813"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t>««</w:t>
      </w:r>
      <w:r w:rsidRPr="00AF4A38">
        <w:rPr>
          <w:rStyle w:val="Strong"/>
          <w:rFonts w:ascii="GHEA Grapalat" w:hAnsi="GHEA Grapalat"/>
          <w:b w:val="0"/>
          <w:sz w:val="24"/>
          <w:szCs w:val="24"/>
          <w:lang w:val="hy-AM"/>
        </w:rPr>
        <w:t>ՄԹՆՈԼՈՐՏԱՅԻՆ ՕԴԻ ՊԱՀՊԱՆՈՒԹՅԱՆ ՄԱՍԻՆ</w:t>
      </w:r>
      <w:r w:rsidRPr="00AF4A38">
        <w:rPr>
          <w:rFonts w:ascii="GHEA Grapalat" w:hAnsi="GHEA Grapalat"/>
          <w:b/>
          <w:sz w:val="24"/>
          <w:szCs w:val="24"/>
          <w:lang w:val="hy-AM"/>
        </w:rPr>
        <w:t>»</w:t>
      </w:r>
      <w:r w:rsidRPr="00AF4A38">
        <w:rPr>
          <w:rStyle w:val="Strong"/>
          <w:rFonts w:ascii="GHEA Grapalat" w:hAnsi="GHEA Grapalat"/>
          <w:b w:val="0"/>
          <w:sz w:val="24"/>
          <w:szCs w:val="24"/>
          <w:lang w:val="hy-AM"/>
        </w:rPr>
        <w:t xml:space="preserve"> ՀԱՅԱՍՏԱՆԻ ՀԱՆՐԱՊԵՏՈՒԹՅԱՆ ՕՐԵՆՔՈՒՄ ՓՈՓՈԽՈՒԹՅՈՒՆ ԿԱՏԱՐԵԼՈՒ ՄԱՍԻՆ» </w:t>
      </w:r>
      <w:r w:rsidR="00412F9E">
        <w:rPr>
          <w:rStyle w:val="Strong"/>
          <w:rFonts w:ascii="GHEA Grapalat" w:hAnsi="GHEA Grapalat"/>
          <w:b w:val="0"/>
          <w:sz w:val="24"/>
          <w:szCs w:val="24"/>
          <w:lang w:val="hy-AM"/>
        </w:rPr>
        <w:t xml:space="preserve">   </w:t>
      </w:r>
      <w:r w:rsidRPr="00AF4A38">
        <w:rPr>
          <w:rStyle w:val="Strong"/>
          <w:rFonts w:ascii="GHEA Grapalat" w:hAnsi="GHEA Grapalat"/>
          <w:b w:val="0"/>
          <w:sz w:val="24"/>
          <w:szCs w:val="24"/>
          <w:lang w:val="hy-AM"/>
        </w:rPr>
        <w:t>ՀՀ ՕՐԵՆՔԻ</w:t>
      </w:r>
      <w:r w:rsidRPr="00AF4A38">
        <w:rPr>
          <w:rStyle w:val="Strong"/>
          <w:rFonts w:ascii="GHEA Grapalat" w:hAnsi="GHEA Grapalat"/>
          <w:sz w:val="24"/>
          <w:szCs w:val="24"/>
          <w:lang w:val="hy-AM"/>
        </w:rPr>
        <w:t xml:space="preserve"> </w:t>
      </w:r>
      <w:r w:rsidRPr="00AF4A38">
        <w:rPr>
          <w:rFonts w:ascii="GHEA Grapalat" w:hAnsi="GHEA Grapalat"/>
          <w:sz w:val="24"/>
          <w:szCs w:val="24"/>
          <w:lang w:val="hy-AM"/>
        </w:rPr>
        <w:t>ՆԱԽԱԳԾԻ</w:t>
      </w:r>
    </w:p>
    <w:tbl>
      <w:tblPr>
        <w:tblStyle w:val="TableGrid"/>
        <w:tblW w:w="10201" w:type="dxa"/>
        <w:tblLook w:val="04A0" w:firstRow="1" w:lastRow="0" w:firstColumn="1" w:lastColumn="0" w:noHBand="0" w:noVBand="1"/>
      </w:tblPr>
      <w:tblGrid>
        <w:gridCol w:w="5621"/>
        <w:gridCol w:w="4580"/>
      </w:tblGrid>
      <w:tr w:rsidR="00233813" w:rsidRPr="00AF4A38" w:rsidTr="00AE11D5">
        <w:tc>
          <w:tcPr>
            <w:tcW w:w="5621" w:type="dxa"/>
            <w:shd w:val="clear" w:color="auto" w:fill="D9D9D9" w:themeFill="background1" w:themeFillShade="D9"/>
          </w:tcPr>
          <w:p w:rsidR="00233813" w:rsidRPr="00AF4A38" w:rsidRDefault="00233813"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t>1. Վարչապետի աշխատակազմի իրավաբանական վարչություն</w:t>
            </w:r>
          </w:p>
          <w:p w:rsidR="00233813" w:rsidRPr="00AF4A38" w:rsidRDefault="00233813" w:rsidP="00AF4A38">
            <w:pPr>
              <w:spacing w:line="360" w:lineRule="auto"/>
              <w:jc w:val="center"/>
              <w:rPr>
                <w:rFonts w:ascii="GHEA Grapalat" w:hAnsi="GHEA Grapalat"/>
                <w:sz w:val="24"/>
                <w:szCs w:val="24"/>
                <w:lang w:val="hy-AM"/>
              </w:rPr>
            </w:pPr>
          </w:p>
        </w:tc>
        <w:tc>
          <w:tcPr>
            <w:tcW w:w="4580" w:type="dxa"/>
            <w:shd w:val="clear" w:color="auto" w:fill="D9D9D9" w:themeFill="background1" w:themeFillShade="D9"/>
          </w:tcPr>
          <w:p w:rsidR="00233813" w:rsidRPr="00AF4A38" w:rsidRDefault="00233813" w:rsidP="00AF4A38">
            <w:pPr>
              <w:spacing w:line="360" w:lineRule="auto"/>
              <w:jc w:val="center"/>
              <w:rPr>
                <w:rFonts w:ascii="GHEA Grapalat" w:hAnsi="GHEA Grapalat"/>
                <w:sz w:val="24"/>
                <w:szCs w:val="24"/>
              </w:rPr>
            </w:pPr>
            <w:r w:rsidRPr="00AF4A38">
              <w:rPr>
                <w:rFonts w:ascii="GHEA Grapalat" w:hAnsi="GHEA Grapalat"/>
                <w:sz w:val="24"/>
                <w:szCs w:val="24"/>
              </w:rPr>
              <w:t>14.04.2021թ.</w:t>
            </w:r>
          </w:p>
          <w:p w:rsidR="00233813" w:rsidRPr="00AF4A38" w:rsidRDefault="00233813" w:rsidP="00AF4A38">
            <w:pPr>
              <w:spacing w:line="360" w:lineRule="auto"/>
              <w:jc w:val="center"/>
              <w:rPr>
                <w:rFonts w:ascii="GHEA Grapalat" w:hAnsi="GHEA Grapalat"/>
                <w:sz w:val="24"/>
                <w:szCs w:val="24"/>
              </w:rPr>
            </w:pPr>
            <w:r w:rsidRPr="00AF4A38">
              <w:rPr>
                <w:rFonts w:ascii="GHEA Grapalat" w:hAnsi="GHEA Grapalat"/>
                <w:sz w:val="24"/>
                <w:szCs w:val="24"/>
              </w:rPr>
              <w:t>N 02/12.23/9467</w:t>
            </w:r>
          </w:p>
        </w:tc>
      </w:tr>
      <w:tr w:rsidR="00233813" w:rsidRPr="00AF4A38" w:rsidTr="00AE11D5">
        <w:tc>
          <w:tcPr>
            <w:tcW w:w="5621" w:type="dxa"/>
          </w:tcPr>
          <w:p w:rsidR="00646EDC" w:rsidRPr="00AF4A38" w:rsidRDefault="00646EDC" w:rsidP="00AF4A38">
            <w:pPr>
              <w:pStyle w:val="ListParagraph"/>
              <w:tabs>
                <w:tab w:val="left" w:pos="720"/>
                <w:tab w:val="left" w:pos="851"/>
                <w:tab w:val="left" w:pos="993"/>
              </w:tabs>
              <w:autoSpaceDE w:val="0"/>
              <w:autoSpaceDN w:val="0"/>
              <w:adjustRightInd w:val="0"/>
              <w:spacing w:line="360" w:lineRule="auto"/>
              <w:ind w:left="0" w:firstLine="720"/>
              <w:jc w:val="both"/>
              <w:rPr>
                <w:rFonts w:ascii="GHEA Grapalat" w:eastAsiaTheme="minorEastAsia" w:hAnsi="GHEA Grapalat"/>
                <w:sz w:val="24"/>
                <w:szCs w:val="24"/>
                <w:lang w:val="hy-AM"/>
              </w:rPr>
            </w:pPr>
            <w:r w:rsidRPr="00AF4A38">
              <w:rPr>
                <w:rFonts w:ascii="GHEA Grapalat" w:eastAsiaTheme="minorEastAsia" w:hAnsi="GHEA Grapalat"/>
                <w:sz w:val="24"/>
                <w:szCs w:val="24"/>
                <w:lang w:val="hy-AM"/>
              </w:rPr>
              <w:t>1. «Մթնոլորտային օդի պահպանության մասին» Հայաստանի Հանրապետության օրենքում փոփոխություն կատարելու մասին» օրենքի վերաբերյալ ամփոփաթերթն ունի վերանայման անհրաժեշտություն: Ամփոփաթերթի համաձայն՝ իրավաբանական վարչության լրացուցիչ եզրակացության 2-րդ կետը չի ընդունվել, մինչդեռ նախագծի լրամշակման արդյունքում նշված հոդվածները հանվել են:</w:t>
            </w:r>
          </w:p>
          <w:p w:rsidR="00B41982" w:rsidRDefault="00B41982" w:rsidP="00AF4A38">
            <w:pPr>
              <w:spacing w:line="360" w:lineRule="auto"/>
              <w:rPr>
                <w:rFonts w:ascii="GHEA Grapalat" w:hAnsi="GHEA Grapalat"/>
                <w:sz w:val="24"/>
                <w:szCs w:val="24"/>
                <w:lang w:val="hy-AM"/>
              </w:rPr>
            </w:pPr>
          </w:p>
          <w:p w:rsidR="00233813" w:rsidRPr="00B41982" w:rsidRDefault="00233813" w:rsidP="00B41982">
            <w:pPr>
              <w:tabs>
                <w:tab w:val="left" w:pos="1615"/>
              </w:tabs>
              <w:rPr>
                <w:rFonts w:ascii="GHEA Grapalat" w:hAnsi="GHEA Grapalat"/>
                <w:sz w:val="24"/>
                <w:szCs w:val="24"/>
                <w:lang w:val="hy-AM"/>
              </w:rPr>
            </w:pPr>
          </w:p>
        </w:tc>
        <w:tc>
          <w:tcPr>
            <w:tcW w:w="4580" w:type="dxa"/>
          </w:tcPr>
          <w:p w:rsidR="00646EDC" w:rsidRPr="00AF4A38" w:rsidRDefault="00D96121" w:rsidP="00AF4A38">
            <w:pPr>
              <w:spacing w:line="360" w:lineRule="auto"/>
              <w:jc w:val="center"/>
              <w:rPr>
                <w:rFonts w:ascii="GHEA Grapalat" w:hAnsi="GHEA Grapalat"/>
                <w:sz w:val="24"/>
                <w:szCs w:val="24"/>
                <w:lang w:val="hy-AM"/>
              </w:rPr>
            </w:pPr>
            <w:r>
              <w:rPr>
                <w:rFonts w:ascii="GHEA Grapalat" w:hAnsi="GHEA Grapalat"/>
                <w:sz w:val="24"/>
                <w:szCs w:val="24"/>
                <w:lang w:val="hy-AM"/>
              </w:rPr>
              <w:t xml:space="preserve">Մասամբ է </w:t>
            </w:r>
            <w:r w:rsidRPr="00AF4A38">
              <w:rPr>
                <w:rFonts w:ascii="GHEA Grapalat" w:hAnsi="GHEA Grapalat"/>
                <w:sz w:val="24"/>
                <w:szCs w:val="24"/>
                <w:lang w:val="hy-AM"/>
              </w:rPr>
              <w:t xml:space="preserve"> </w:t>
            </w:r>
            <w:r>
              <w:rPr>
                <w:rFonts w:ascii="GHEA Grapalat" w:hAnsi="GHEA Grapalat"/>
                <w:sz w:val="24"/>
                <w:szCs w:val="24"/>
                <w:lang w:val="hy-AM"/>
              </w:rPr>
              <w:t>ը</w:t>
            </w:r>
            <w:r w:rsidR="00D64035" w:rsidRPr="00AF4A38">
              <w:rPr>
                <w:rFonts w:ascii="GHEA Grapalat" w:hAnsi="GHEA Grapalat"/>
                <w:sz w:val="24"/>
                <w:szCs w:val="24"/>
                <w:lang w:val="hy-AM"/>
              </w:rPr>
              <w:t>նդունվել։</w:t>
            </w:r>
          </w:p>
          <w:p w:rsidR="00D64035" w:rsidRPr="00AF4A38" w:rsidRDefault="00D64035" w:rsidP="00AF4A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F4A38">
              <w:rPr>
                <w:rFonts w:ascii="GHEA Grapalat" w:hAnsi="GHEA Grapalat"/>
                <w:sz w:val="24"/>
                <w:szCs w:val="24"/>
                <w:lang w:val="hy-AM"/>
              </w:rPr>
              <w:t>Նախագծի լրամշակման արդյունքում 25-րդ հոդվածը հանվել է, իսկ</w:t>
            </w:r>
            <w:r w:rsidR="009478FF" w:rsidRPr="00AF4A38">
              <w:rPr>
                <w:rFonts w:ascii="GHEA Grapalat" w:hAnsi="GHEA Grapalat"/>
                <w:sz w:val="24"/>
                <w:szCs w:val="24"/>
                <w:lang w:val="hy-AM"/>
              </w:rPr>
              <w:t xml:space="preserve"> 28</w:t>
            </w:r>
            <w:r w:rsidRPr="00AF4A38">
              <w:rPr>
                <w:rFonts w:ascii="GHEA Grapalat" w:hAnsi="GHEA Grapalat"/>
                <w:sz w:val="24"/>
                <w:szCs w:val="24"/>
                <w:lang w:val="hy-AM"/>
              </w:rPr>
              <w:t>-րդ հոդվածի կարգավորումը լրացվել է «Վարչական իրավախախտումների վերաբերյալ հայաստանի հանրապետության օրենսգրքում փոփոխություն կատարելու մասին</w:t>
            </w:r>
            <w:r w:rsidRPr="00AF4A38">
              <w:rPr>
                <w:rFonts w:ascii="GHEA Grapalat" w:eastAsia="Calibri" w:hAnsi="GHEA Grapalat" w:cs="Times New Roman"/>
                <w:sz w:val="24"/>
                <w:szCs w:val="24"/>
                <w:lang w:val="hy-AM" w:eastAsia="en-GB"/>
              </w:rPr>
              <w:t>»</w:t>
            </w:r>
            <w:r w:rsidRPr="00AF4A38">
              <w:rPr>
                <w:rFonts w:ascii="GHEA Grapalat" w:hAnsi="GHEA Grapalat"/>
                <w:sz w:val="24"/>
                <w:szCs w:val="24"/>
                <w:lang w:val="hy-AM"/>
              </w:rPr>
              <w:t xml:space="preserve"> օրենքի </w:t>
            </w:r>
            <w:r w:rsidRPr="00AF4A38">
              <w:rPr>
                <w:rFonts w:ascii="GHEA Grapalat" w:eastAsia="Times New Roman" w:hAnsi="GHEA Grapalat" w:cs="Times New Roman"/>
                <w:bCs/>
                <w:color w:val="000000"/>
                <w:sz w:val="24"/>
                <w:szCs w:val="24"/>
                <w:lang w:val="hy-AM"/>
              </w:rPr>
              <w:t xml:space="preserve">նախագծի </w:t>
            </w:r>
          </w:p>
          <w:p w:rsidR="00D64035" w:rsidRPr="00AF4A38" w:rsidRDefault="00D64035" w:rsidP="00AF4A38">
            <w:pPr>
              <w:spacing w:line="360" w:lineRule="auto"/>
              <w:jc w:val="both"/>
              <w:rPr>
                <w:rFonts w:ascii="GHEA Grapalat" w:hAnsi="GHEA Grapalat"/>
                <w:sz w:val="24"/>
                <w:szCs w:val="24"/>
                <w:lang w:val="hy-AM"/>
              </w:rPr>
            </w:pPr>
            <w:r w:rsidRPr="00AF4A38">
              <w:rPr>
                <w:rFonts w:ascii="GHEA Grapalat" w:hAnsi="GHEA Grapalat"/>
                <w:sz w:val="24"/>
                <w:szCs w:val="24"/>
                <w:lang w:val="hy-AM"/>
              </w:rPr>
              <w:t xml:space="preserve"> համապատասխան հոդվածով</w:t>
            </w:r>
            <w:r w:rsidR="00E31E56" w:rsidRPr="00AF4A38">
              <w:rPr>
                <w:rFonts w:ascii="GHEA Grapalat" w:hAnsi="GHEA Grapalat"/>
                <w:sz w:val="24"/>
                <w:szCs w:val="24"/>
                <w:lang w:val="hy-AM"/>
              </w:rPr>
              <w:t>։</w:t>
            </w:r>
          </w:p>
          <w:p w:rsidR="00646EDC" w:rsidRPr="00AF4A38" w:rsidRDefault="00646EDC" w:rsidP="00AF4A38">
            <w:pPr>
              <w:spacing w:line="360" w:lineRule="auto"/>
              <w:jc w:val="center"/>
              <w:rPr>
                <w:rFonts w:ascii="GHEA Grapalat" w:hAnsi="GHEA Grapalat"/>
                <w:sz w:val="24"/>
                <w:szCs w:val="24"/>
                <w:lang w:val="hy-AM"/>
              </w:rPr>
            </w:pPr>
          </w:p>
          <w:p w:rsidR="00646EDC" w:rsidRPr="00AF4A38" w:rsidRDefault="00646EDC" w:rsidP="00AF4A38">
            <w:pPr>
              <w:spacing w:line="360" w:lineRule="auto"/>
              <w:jc w:val="center"/>
              <w:rPr>
                <w:rFonts w:ascii="GHEA Grapalat" w:hAnsi="GHEA Grapalat"/>
                <w:sz w:val="24"/>
                <w:szCs w:val="24"/>
                <w:lang w:val="hy-AM"/>
              </w:rPr>
            </w:pPr>
          </w:p>
          <w:p w:rsidR="00646EDC" w:rsidRPr="00AF4A38" w:rsidRDefault="00646EDC" w:rsidP="00AF4A38">
            <w:pPr>
              <w:spacing w:line="360" w:lineRule="auto"/>
              <w:jc w:val="center"/>
              <w:rPr>
                <w:rFonts w:ascii="GHEA Grapalat" w:hAnsi="GHEA Grapalat"/>
                <w:sz w:val="24"/>
                <w:szCs w:val="24"/>
                <w:lang w:val="hy-AM"/>
              </w:rPr>
            </w:pPr>
          </w:p>
          <w:p w:rsidR="00233813" w:rsidRPr="00AF4A38" w:rsidRDefault="00233813" w:rsidP="00AF4A38">
            <w:pPr>
              <w:tabs>
                <w:tab w:val="left" w:pos="9356"/>
              </w:tabs>
              <w:autoSpaceDE w:val="0"/>
              <w:autoSpaceDN w:val="0"/>
              <w:adjustRightInd w:val="0"/>
              <w:spacing w:line="360" w:lineRule="auto"/>
              <w:ind w:right="4"/>
              <w:jc w:val="both"/>
              <w:rPr>
                <w:rFonts w:ascii="GHEA Grapalat" w:hAnsi="GHEA Grapalat" w:cs="AK Courier"/>
                <w:sz w:val="24"/>
                <w:szCs w:val="24"/>
                <w:lang w:val="hy-AM"/>
              </w:rPr>
            </w:pPr>
          </w:p>
        </w:tc>
      </w:tr>
      <w:tr w:rsidR="00646EDC" w:rsidRPr="00AF4A38" w:rsidTr="00AE11D5">
        <w:tc>
          <w:tcPr>
            <w:tcW w:w="5621" w:type="dxa"/>
            <w:shd w:val="clear" w:color="auto" w:fill="D9D9D9" w:themeFill="background1" w:themeFillShade="D9"/>
          </w:tcPr>
          <w:p w:rsidR="00646EDC" w:rsidRPr="00AF4A38" w:rsidRDefault="00D80170"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2</w:t>
            </w:r>
            <w:r w:rsidR="00414254" w:rsidRPr="00AF4A38">
              <w:rPr>
                <w:rFonts w:ascii="GHEA Grapalat" w:hAnsi="GHEA Grapalat"/>
                <w:sz w:val="24"/>
                <w:szCs w:val="24"/>
                <w:lang w:val="hy-AM"/>
              </w:rPr>
              <w:t>. Վարչապետի աշխատակազմի Տեսչական մարմինների աշխատանքների համակարգման գրասենյակ</w:t>
            </w:r>
          </w:p>
        </w:tc>
        <w:tc>
          <w:tcPr>
            <w:tcW w:w="4580" w:type="dxa"/>
            <w:shd w:val="clear" w:color="auto" w:fill="D9D9D9" w:themeFill="background1" w:themeFillShade="D9"/>
          </w:tcPr>
          <w:p w:rsidR="00715EF6" w:rsidRPr="00AF4A38" w:rsidRDefault="00715EF6" w:rsidP="00715EF6">
            <w:pPr>
              <w:spacing w:line="360" w:lineRule="auto"/>
              <w:jc w:val="center"/>
              <w:rPr>
                <w:rFonts w:ascii="GHEA Grapalat" w:hAnsi="GHEA Grapalat"/>
                <w:sz w:val="24"/>
                <w:szCs w:val="24"/>
              </w:rPr>
            </w:pPr>
            <w:r w:rsidRPr="00AF4A38">
              <w:rPr>
                <w:rFonts w:ascii="GHEA Grapalat" w:hAnsi="GHEA Grapalat"/>
                <w:sz w:val="24"/>
                <w:szCs w:val="24"/>
              </w:rPr>
              <w:t>14.04.2021թ.</w:t>
            </w:r>
          </w:p>
          <w:p w:rsidR="00646EDC" w:rsidRPr="00AF4A38" w:rsidRDefault="00715EF6" w:rsidP="00715EF6">
            <w:pPr>
              <w:spacing w:line="360" w:lineRule="auto"/>
              <w:jc w:val="center"/>
              <w:rPr>
                <w:rFonts w:ascii="GHEA Grapalat" w:hAnsi="GHEA Grapalat"/>
                <w:sz w:val="24"/>
                <w:szCs w:val="24"/>
                <w:lang w:val="hy-AM"/>
              </w:rPr>
            </w:pPr>
            <w:r w:rsidRPr="00AF4A38">
              <w:rPr>
                <w:rFonts w:ascii="GHEA Grapalat" w:hAnsi="GHEA Grapalat"/>
                <w:sz w:val="24"/>
                <w:szCs w:val="24"/>
              </w:rPr>
              <w:t>N 02/12.23/9467</w:t>
            </w:r>
          </w:p>
        </w:tc>
      </w:tr>
      <w:tr w:rsidR="00414254" w:rsidRPr="00AF4A38" w:rsidTr="00AE11D5">
        <w:tc>
          <w:tcPr>
            <w:tcW w:w="5621" w:type="dxa"/>
          </w:tcPr>
          <w:p w:rsidR="00414254" w:rsidRPr="00AF4A38" w:rsidRDefault="00414254" w:rsidP="00AF4A38">
            <w:pPr>
              <w:pStyle w:val="NormalWeb"/>
              <w:numPr>
                <w:ilvl w:val="0"/>
                <w:numId w:val="1"/>
              </w:numPr>
              <w:spacing w:before="0" w:beforeAutospacing="0" w:after="0" w:afterAutospacing="0" w:line="360" w:lineRule="auto"/>
              <w:ind w:left="0" w:firstLine="567"/>
              <w:jc w:val="both"/>
              <w:rPr>
                <w:rFonts w:ascii="GHEA Grapalat" w:hAnsi="GHEA Grapalat"/>
                <w:b/>
                <w:lang w:val="hy-AM"/>
              </w:rPr>
            </w:pPr>
            <w:r w:rsidRPr="00AF4A38">
              <w:rPr>
                <w:rFonts w:ascii="GHEA Grapalat" w:hAnsi="GHEA Grapalat"/>
                <w:lang w:val="hy-AM"/>
              </w:rPr>
              <w:t xml:space="preserve">  Նախագծի 11-րդ հոդվածի 3-րդ մասով սահմանվում է, որ օրենքով սահմանված արտանետման թույլտվությունների բացակայության կամ սահմանված  պայմանների խախտման դեպքում արտանետումներ առաջացնող  իրավաբանական անձանց և ձեռնարկատիրական գործունեությամբ զբաղվող ֆիզիկական անձանց գործունեությունները կասեցվում են՝ մթնոլորտային օդի պահպանության ոլորտում վերահսկողություն իրականացնող տեսչական մարմնի (այսուհետ՝ Տեսչական մարմին) կողմից:  </w:t>
            </w:r>
          </w:p>
          <w:p w:rsidR="00414254" w:rsidRPr="00AF4A38" w:rsidRDefault="00414254" w:rsidP="00AF4A38">
            <w:pPr>
              <w:pStyle w:val="NormalWeb"/>
              <w:spacing w:before="0" w:beforeAutospacing="0" w:after="0" w:afterAutospacing="0" w:line="360" w:lineRule="auto"/>
              <w:ind w:firstLine="567"/>
              <w:jc w:val="both"/>
              <w:rPr>
                <w:rFonts w:ascii="GHEA Grapalat" w:hAnsi="GHEA Grapalat"/>
                <w:lang w:val="hy-AM"/>
              </w:rPr>
            </w:pPr>
            <w:r w:rsidRPr="00AF4A38">
              <w:rPr>
                <w:rFonts w:ascii="GHEA Grapalat" w:hAnsi="GHEA Grapalat"/>
                <w:lang w:val="hy-AM"/>
              </w:rPr>
              <w:t xml:space="preserve">Հայտնում եմ, որ «Բնապահպանական վերահսկողության մասին» օրենքի 29.1 հոդվածի 1-ին մասի համաձայն՝ բնապահպանության ոլորտում վերահսկողություն իրականացնող տեսչական մարմնի տարածքային ստորաբաժանման ղեկավարը որոշում է կայացնում ստուգվող սուբյեկտի գործունեությունը կասեցնելու վերաբերյալ, եթե ստուգման ընթացքում պարզվում է, որ ստուգվող սուբյեկտն իրականացնում է անշարժ աղբյուրից աղտոտող նյութերի արտանետում՝ առանց </w:t>
            </w:r>
            <w:r w:rsidRPr="00AF4A38">
              <w:rPr>
                <w:rFonts w:ascii="GHEA Grapalat" w:hAnsi="GHEA Grapalat"/>
                <w:lang w:val="hy-AM"/>
              </w:rPr>
              <w:lastRenderedPageBreak/>
              <w:t>օրենսդրությամբ սահմանված դեպքերում և կարգով անշարժ աղբյուրներից աղտոտող նյութեր մթնոլորտ արտանետման թույլտվությունների: Թույլտվությամբ սահմանված պայմանների խախտման համար ստուգվող սուբյեկտի գործունեության կասեցման լիազորություն Տեսչական մարմնին վերապահված չէ:</w:t>
            </w:r>
          </w:p>
          <w:p w:rsidR="00414254" w:rsidRPr="00AF4A38" w:rsidRDefault="00414254" w:rsidP="00AF4A38">
            <w:pPr>
              <w:pStyle w:val="NormalWeb"/>
              <w:spacing w:before="0" w:beforeAutospacing="0" w:after="0" w:afterAutospacing="0" w:line="360" w:lineRule="auto"/>
              <w:ind w:firstLine="567"/>
              <w:jc w:val="both"/>
              <w:rPr>
                <w:rFonts w:ascii="GHEA Grapalat" w:hAnsi="GHEA Grapalat"/>
                <w:lang w:val="hy-AM"/>
              </w:rPr>
            </w:pPr>
            <w:r w:rsidRPr="00AF4A38">
              <w:rPr>
                <w:rFonts w:ascii="GHEA Grapalat" w:hAnsi="GHEA Grapalat"/>
                <w:lang w:val="hy-AM"/>
              </w:rPr>
              <w:t xml:space="preserve"> Հայտնում եմ նաև` «Բնապահպանական վերահսկողության մասին» օրենքի 29.1-րդ հոդվածով գործունեության կասեցման հանգեցնող դեպքերը նախատեսվել են հաշվի առնելով շրջակա միջավայրի վրա դրանց ունեցած վնասակար ազդեցության չափը և արձանագրման հաճախականությունը: Մինչդեռ, հաշվի առնելով արտանետման թույտվություններով սահմանված  պայմանների մասով հայտնաբերվող խախտումների համատարածությունը՝ գործունեության կասեցումը այդ պարագայում  կարող է դիտարկվել  որպես խիստ անհամաչափ գործիք:</w:t>
            </w:r>
          </w:p>
          <w:p w:rsidR="00414254" w:rsidRPr="00AF4A38" w:rsidRDefault="00414254" w:rsidP="00AF4A38">
            <w:pPr>
              <w:pStyle w:val="NormalWeb"/>
              <w:spacing w:before="0" w:beforeAutospacing="0" w:after="0" w:afterAutospacing="0" w:line="360" w:lineRule="auto"/>
              <w:ind w:firstLine="567"/>
              <w:jc w:val="both"/>
              <w:rPr>
                <w:rFonts w:ascii="GHEA Grapalat" w:hAnsi="GHEA Grapalat"/>
                <w:lang w:val="hy-AM"/>
              </w:rPr>
            </w:pPr>
            <w:r w:rsidRPr="00AF4A38">
              <w:rPr>
                <w:rFonts w:ascii="GHEA Grapalat" w:hAnsi="GHEA Grapalat"/>
                <w:lang w:val="hy-AM"/>
              </w:rPr>
              <w:t xml:space="preserve">Հաշվի առնելով վերոգրյալը՝  առաջարկում եմ Նախագծի 11-րդ հոդվածի 3-րդ մասից հանել «կամ սահմանված  պայմանների խախտման» բառերը, իսկ «տեսչական մարմնի կողմից:» բառերից հետո լրացնել «Գործունեության կասեցման իրականացման կարգը  </w:t>
            </w:r>
            <w:r w:rsidRPr="00AF4A38">
              <w:rPr>
                <w:rFonts w:ascii="GHEA Grapalat" w:hAnsi="GHEA Grapalat"/>
                <w:lang w:val="hy-AM"/>
              </w:rPr>
              <w:lastRenderedPageBreak/>
              <w:t>նախատեսված է «Բնապահպանական վերահսկողության մասին» օրենքով:»</w:t>
            </w:r>
          </w:p>
          <w:p w:rsidR="00414254" w:rsidRPr="00AF4A38" w:rsidRDefault="00414254" w:rsidP="00AF4A38">
            <w:pPr>
              <w:spacing w:line="360" w:lineRule="auto"/>
              <w:rPr>
                <w:rFonts w:ascii="GHEA Grapalat" w:hAnsi="GHEA Grapalat"/>
                <w:sz w:val="24"/>
                <w:szCs w:val="24"/>
                <w:lang w:val="hy-AM"/>
              </w:rPr>
            </w:pPr>
          </w:p>
        </w:tc>
        <w:tc>
          <w:tcPr>
            <w:tcW w:w="4580" w:type="dxa"/>
          </w:tcPr>
          <w:p w:rsidR="00E31E56" w:rsidRPr="00AF4A38" w:rsidRDefault="00AE11D5"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Ընդունվել է։</w:t>
            </w:r>
          </w:p>
          <w:p w:rsidR="00414254" w:rsidRPr="00AF4A38" w:rsidRDefault="00AE11D5" w:rsidP="00AF4A38">
            <w:pPr>
              <w:spacing w:line="360" w:lineRule="auto"/>
              <w:jc w:val="both"/>
              <w:rPr>
                <w:rFonts w:ascii="GHEA Grapalat" w:hAnsi="GHEA Grapalat"/>
                <w:sz w:val="24"/>
                <w:szCs w:val="24"/>
                <w:lang w:val="hy-AM"/>
              </w:rPr>
            </w:pPr>
            <w:r w:rsidRPr="00AF4A38">
              <w:rPr>
                <w:rFonts w:ascii="GHEA Grapalat" w:hAnsi="GHEA Grapalat"/>
                <w:sz w:val="24"/>
                <w:szCs w:val="24"/>
                <w:lang w:val="hy-AM"/>
              </w:rPr>
              <w:t>Կատարվել են համապատասխան փոփոխություններ։</w:t>
            </w:r>
          </w:p>
        </w:tc>
      </w:tr>
      <w:tr w:rsidR="00F06AD6" w:rsidRPr="00AF4A38" w:rsidTr="00AE11D5">
        <w:tc>
          <w:tcPr>
            <w:tcW w:w="5621" w:type="dxa"/>
          </w:tcPr>
          <w:p w:rsidR="00F06AD6" w:rsidRPr="00AF4A38" w:rsidRDefault="00F06AD6" w:rsidP="00AF4A38">
            <w:pPr>
              <w:pStyle w:val="NormalWeb"/>
              <w:numPr>
                <w:ilvl w:val="0"/>
                <w:numId w:val="1"/>
              </w:numPr>
              <w:spacing w:before="0" w:beforeAutospacing="0" w:after="0" w:afterAutospacing="0" w:line="360" w:lineRule="auto"/>
              <w:ind w:left="0" w:firstLine="567"/>
              <w:jc w:val="both"/>
              <w:rPr>
                <w:rFonts w:ascii="GHEA Grapalat" w:hAnsi="GHEA Grapalat"/>
                <w:lang w:val="hy-AM"/>
              </w:rPr>
            </w:pPr>
            <w:r w:rsidRPr="00AF4A38">
              <w:rPr>
                <w:rFonts w:ascii="GHEA Grapalat" w:hAnsi="GHEA Grapalat"/>
                <w:lang w:val="hy-AM"/>
              </w:rPr>
              <w:lastRenderedPageBreak/>
              <w:t xml:space="preserve">  Նախագծի 5-րդ հոդվածի 1-ին մասի 2-րդ կետի համաձայն՝  Կառավարությունը հաստատում է մթնոլորտային օդի վրա վնասակար ֆիզիկական ներգործության սահմանային թույլատրելի մակարդակները: Միաժամանակ, նշված մասով Նախագծով հստակեցված չեն իրավաբանական կամ ֆիզիկական  անձանց պարտականությունները:</w:t>
            </w:r>
          </w:p>
          <w:p w:rsidR="00F06AD6" w:rsidRPr="00AF4A38" w:rsidRDefault="00F06AD6" w:rsidP="00AF4A38">
            <w:pPr>
              <w:pStyle w:val="NormalWeb"/>
              <w:spacing w:before="0" w:beforeAutospacing="0" w:after="0" w:afterAutospacing="0" w:line="360" w:lineRule="auto"/>
              <w:ind w:firstLine="567"/>
              <w:jc w:val="both"/>
              <w:rPr>
                <w:rFonts w:ascii="GHEA Grapalat" w:hAnsi="GHEA Grapalat"/>
                <w:lang w:val="hy-AM"/>
              </w:rPr>
            </w:pPr>
            <w:r w:rsidRPr="00AF4A38">
              <w:rPr>
                <w:rFonts w:ascii="GHEA Grapalat" w:hAnsi="GHEA Grapalat"/>
                <w:lang w:val="hy-AM"/>
              </w:rPr>
              <w:t xml:space="preserve">     Հաշվի առնելով վերոգրյալը՝ առաջարկում եմ Նախագծի 22-րդ հոդվածի 1-ին մասը լրացնել նոր կետով՝ սահմանելով մթնոլորտային օդն աղտոտող (վնասակար) նյութեր և ջերմոցային գազեր արտանետող անշարժ աղբյուրներ ունեցող իրավաբանական և ձեռնարկատիրական գործունեությամբ զբաղվող ֆիզիկական անձանց համար մթնոլորտային օդի վրա վնասակար ֆիզիկական ներգործության սահմանային թույլատրելի մակարդակներին համապատասխան գործունեություն իրականացնելու պարտականությունը:</w:t>
            </w:r>
          </w:p>
          <w:p w:rsidR="00F06AD6" w:rsidRPr="00AF4A38" w:rsidRDefault="00F06AD6" w:rsidP="00AF4A38">
            <w:pPr>
              <w:pStyle w:val="NormalWeb"/>
              <w:spacing w:before="0" w:beforeAutospacing="0" w:after="0" w:afterAutospacing="0" w:line="360" w:lineRule="auto"/>
              <w:ind w:left="567"/>
              <w:jc w:val="both"/>
              <w:rPr>
                <w:rFonts w:ascii="GHEA Grapalat" w:hAnsi="GHEA Grapalat"/>
                <w:lang w:val="hy-AM"/>
              </w:rPr>
            </w:pPr>
          </w:p>
        </w:tc>
        <w:tc>
          <w:tcPr>
            <w:tcW w:w="4580" w:type="dxa"/>
          </w:tcPr>
          <w:p w:rsidR="00F06AD6" w:rsidRPr="00AF4A38" w:rsidRDefault="00116EF3"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t>Ընդունվել է։</w:t>
            </w:r>
          </w:p>
          <w:p w:rsidR="00116EF3" w:rsidRPr="00AF4A38" w:rsidRDefault="00116EF3" w:rsidP="00AF4A38">
            <w:pPr>
              <w:spacing w:line="360" w:lineRule="auto"/>
              <w:jc w:val="both"/>
              <w:rPr>
                <w:rFonts w:ascii="GHEA Grapalat" w:hAnsi="GHEA Grapalat"/>
                <w:sz w:val="24"/>
                <w:szCs w:val="24"/>
                <w:lang w:val="hy-AM"/>
              </w:rPr>
            </w:pPr>
            <w:r w:rsidRPr="00AF4A38">
              <w:rPr>
                <w:rFonts w:ascii="GHEA Grapalat" w:hAnsi="GHEA Grapalat"/>
                <w:sz w:val="24"/>
                <w:szCs w:val="24"/>
                <w:lang w:val="hy-AM"/>
              </w:rPr>
              <w:t>Նախագծի 22-րդ հոդվածը լրացվել է 2-րդ մասով։</w:t>
            </w:r>
          </w:p>
        </w:tc>
      </w:tr>
      <w:tr w:rsidR="00F06AD6" w:rsidRPr="00AF4A38" w:rsidTr="00AE11D5">
        <w:tc>
          <w:tcPr>
            <w:tcW w:w="5621" w:type="dxa"/>
          </w:tcPr>
          <w:p w:rsidR="00F06AD6" w:rsidRPr="00AF4A38" w:rsidRDefault="00F06AD6" w:rsidP="00AF4A38">
            <w:pPr>
              <w:pStyle w:val="NormalWeb"/>
              <w:numPr>
                <w:ilvl w:val="0"/>
                <w:numId w:val="1"/>
              </w:numPr>
              <w:spacing w:before="0" w:beforeAutospacing="0" w:after="0" w:afterAutospacing="0" w:line="360" w:lineRule="auto"/>
              <w:ind w:left="0" w:firstLine="567"/>
              <w:jc w:val="both"/>
              <w:rPr>
                <w:rFonts w:ascii="GHEA Grapalat" w:hAnsi="GHEA Grapalat"/>
                <w:lang w:val="hy-AM"/>
              </w:rPr>
            </w:pPr>
            <w:r w:rsidRPr="00AF4A38">
              <w:rPr>
                <w:rFonts w:ascii="GHEA Grapalat" w:hAnsi="GHEA Grapalat"/>
                <w:lang w:val="hy-AM"/>
              </w:rPr>
              <w:t xml:space="preserve">  Նախագծի 20-րդ հոդվածի 2-րդ մասով սահմանվում է, որ մթնոլորտային օդի </w:t>
            </w:r>
            <w:r w:rsidRPr="00AF4A38">
              <w:rPr>
                <w:rFonts w:ascii="GHEA Grapalat" w:hAnsi="GHEA Grapalat"/>
                <w:lang w:val="hy-AM"/>
              </w:rPr>
              <w:lastRenderedPageBreak/>
              <w:t xml:space="preserve">պահպանության արտադրական հսկողության արդյունքների վերաբերյալ տեղեկատվությունը ներկայացվում է մթնոլորտային օդի պահպանության բնագավառում լիազորված և տեղական ինքնակառավարման մարմիններին՝ օրենքով սահմանված կարգով: Այնուհանդերձ, նշված տեղեկատվության ներկայացման կարգը Նախագծով չի սահմանվում: </w:t>
            </w:r>
          </w:p>
          <w:p w:rsidR="00F06AD6" w:rsidRPr="00AF4A38" w:rsidRDefault="00F06AD6" w:rsidP="00AF4A38">
            <w:pPr>
              <w:pStyle w:val="NormalWeb"/>
              <w:spacing w:before="0" w:beforeAutospacing="0" w:after="0" w:afterAutospacing="0" w:line="360" w:lineRule="auto"/>
              <w:ind w:firstLine="567"/>
              <w:jc w:val="both"/>
              <w:rPr>
                <w:rFonts w:ascii="GHEA Grapalat" w:hAnsi="GHEA Grapalat"/>
                <w:lang w:val="hy-AM"/>
              </w:rPr>
            </w:pPr>
            <w:r w:rsidRPr="00AF4A38">
              <w:rPr>
                <w:rFonts w:ascii="GHEA Grapalat" w:hAnsi="GHEA Grapalat"/>
                <w:lang w:val="hy-AM"/>
              </w:rPr>
              <w:t>Հաշվի առնելով վերոգրյալը՝ առաջարկում եմ համապատասխան կարգը սահմանել Նախագծով կամ դրա սահմանման լիազորությունը վերապահել Կառավարությանը կամ այլ իրավասու մարմնին:</w:t>
            </w:r>
          </w:p>
          <w:p w:rsidR="00F06AD6" w:rsidRPr="00AF4A38" w:rsidRDefault="00F06AD6" w:rsidP="00AF4A38">
            <w:pPr>
              <w:pStyle w:val="NormalWeb"/>
              <w:spacing w:before="0" w:beforeAutospacing="0" w:after="0" w:afterAutospacing="0" w:line="360" w:lineRule="auto"/>
              <w:ind w:left="567"/>
              <w:jc w:val="both"/>
              <w:rPr>
                <w:rFonts w:ascii="GHEA Grapalat" w:hAnsi="GHEA Grapalat"/>
                <w:lang w:val="hy-AM"/>
              </w:rPr>
            </w:pPr>
          </w:p>
        </w:tc>
        <w:tc>
          <w:tcPr>
            <w:tcW w:w="4580" w:type="dxa"/>
          </w:tcPr>
          <w:p w:rsidR="00443458" w:rsidRPr="00AF4A38" w:rsidRDefault="00997ED1"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Ընդունվել է։</w:t>
            </w:r>
          </w:p>
          <w:p w:rsidR="00F06AD6" w:rsidRPr="00AF4A38" w:rsidRDefault="00997ED1" w:rsidP="00AF4A38">
            <w:pPr>
              <w:spacing w:line="360" w:lineRule="auto"/>
              <w:jc w:val="both"/>
              <w:rPr>
                <w:rFonts w:ascii="GHEA Grapalat" w:hAnsi="GHEA Grapalat"/>
                <w:sz w:val="24"/>
                <w:szCs w:val="24"/>
                <w:lang w:val="hy-AM"/>
              </w:rPr>
            </w:pPr>
            <w:r w:rsidRPr="00AF4A38">
              <w:rPr>
                <w:rFonts w:ascii="GHEA Grapalat" w:hAnsi="GHEA Grapalat"/>
                <w:sz w:val="24"/>
                <w:szCs w:val="24"/>
                <w:lang w:val="hy-AM"/>
              </w:rPr>
              <w:lastRenderedPageBreak/>
              <w:t xml:space="preserve"> Կատարվել է համապատասխան փոփոխություն։</w:t>
            </w:r>
          </w:p>
        </w:tc>
      </w:tr>
      <w:tr w:rsidR="00F06AD6" w:rsidRPr="00AF4A38" w:rsidTr="00AE11D5">
        <w:tc>
          <w:tcPr>
            <w:tcW w:w="5621" w:type="dxa"/>
          </w:tcPr>
          <w:p w:rsidR="00F06AD6" w:rsidRPr="00AF4A38" w:rsidRDefault="009240C5" w:rsidP="00AF4A38">
            <w:pPr>
              <w:pStyle w:val="NormalWeb"/>
              <w:numPr>
                <w:ilvl w:val="0"/>
                <w:numId w:val="1"/>
              </w:numPr>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lastRenderedPageBreak/>
              <w:t xml:space="preserve">  </w:t>
            </w:r>
            <w:r w:rsidR="00F06AD6" w:rsidRPr="00AF4A38">
              <w:rPr>
                <w:rFonts w:ascii="GHEA Grapalat" w:hAnsi="GHEA Grapalat"/>
                <w:lang w:val="hy-AM"/>
              </w:rPr>
              <w:t xml:space="preserve">Նախագծի 5-րդ հոդվածի 1-ին մասի 3-րդ կետի համաձայն՝ Կառավարությունը սահմանում է մթնոլորտային օդն աղտոտող նյութերի սահմանային թույլատրելի </w:t>
            </w:r>
            <w:r w:rsidR="00F06AD6" w:rsidRPr="00AF4A38">
              <w:rPr>
                <w:rFonts w:ascii="GHEA Grapalat" w:hAnsi="GHEA Grapalat"/>
                <w:color w:val="000000" w:themeColor="text1"/>
                <w:lang w:val="hy-AM"/>
              </w:rPr>
              <w:t xml:space="preserve">արտանետումների նորմատիվների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w:t>
            </w:r>
            <w:r w:rsidR="00F06AD6" w:rsidRPr="00AF4A38">
              <w:rPr>
                <w:rFonts w:ascii="GHEA Grapalat" w:hAnsi="GHEA Grapalat"/>
                <w:lang w:val="hy-AM"/>
              </w:rPr>
              <w:t xml:space="preserve">անձանց արտանետման թույլտվություններ տրամադրման կամ մերժման կարգը: Միաժամանակ, Նախագծի 6-րդ հոդվածի 1-ին մասով լիազոր մարմնին </w:t>
            </w:r>
            <w:r w:rsidR="00F06AD6" w:rsidRPr="00AF4A38">
              <w:rPr>
                <w:rFonts w:ascii="GHEA Grapalat" w:hAnsi="GHEA Grapalat"/>
                <w:lang w:val="hy-AM"/>
              </w:rPr>
              <w:lastRenderedPageBreak/>
              <w:t>վերապահված չէ նշված թույլտվությունների մերժման լիազորություն:</w:t>
            </w:r>
          </w:p>
          <w:p w:rsidR="00F06AD6" w:rsidRPr="00AF4A38" w:rsidRDefault="00F06AD6" w:rsidP="00AF4A38">
            <w:pPr>
              <w:pStyle w:val="NormalWeb"/>
              <w:spacing w:before="0" w:beforeAutospacing="0" w:after="0" w:afterAutospacing="0" w:line="360" w:lineRule="auto"/>
              <w:ind w:firstLine="567"/>
              <w:jc w:val="both"/>
              <w:rPr>
                <w:rFonts w:ascii="GHEA Grapalat" w:hAnsi="GHEA Grapalat"/>
                <w:lang w:val="hy-AM"/>
              </w:rPr>
            </w:pPr>
            <w:r w:rsidRPr="00AF4A38">
              <w:rPr>
                <w:rFonts w:ascii="GHEA Grapalat" w:hAnsi="GHEA Grapalat"/>
                <w:lang w:val="hy-AM"/>
              </w:rPr>
              <w:t>Հաշվի առնելով վերոգրյալ՝ առաջարկում եմ լրացնել նշված կարգավորումը:</w:t>
            </w:r>
          </w:p>
        </w:tc>
        <w:tc>
          <w:tcPr>
            <w:tcW w:w="4580" w:type="dxa"/>
          </w:tcPr>
          <w:p w:rsidR="00997ED1" w:rsidRPr="00AF4A38" w:rsidRDefault="00027D8E"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Ընդունվել է</w:t>
            </w:r>
            <w:r w:rsidR="00997ED1" w:rsidRPr="00AF4A38">
              <w:rPr>
                <w:rFonts w:ascii="GHEA Grapalat" w:hAnsi="GHEA Grapalat"/>
                <w:sz w:val="24"/>
                <w:szCs w:val="24"/>
                <w:lang w:val="hy-AM"/>
              </w:rPr>
              <w:t>։</w:t>
            </w:r>
          </w:p>
          <w:p w:rsidR="00F06AD6" w:rsidRPr="00AF4A38" w:rsidRDefault="00997ED1" w:rsidP="00AF4A38">
            <w:pPr>
              <w:spacing w:line="360" w:lineRule="auto"/>
              <w:jc w:val="both"/>
              <w:rPr>
                <w:rFonts w:ascii="GHEA Grapalat" w:hAnsi="GHEA Grapalat"/>
                <w:sz w:val="24"/>
                <w:szCs w:val="24"/>
                <w:lang w:val="hy-AM"/>
              </w:rPr>
            </w:pPr>
            <w:r w:rsidRPr="00AF4A38">
              <w:rPr>
                <w:rFonts w:ascii="GHEA Grapalat" w:hAnsi="GHEA Grapalat"/>
                <w:sz w:val="24"/>
                <w:szCs w:val="24"/>
                <w:lang w:val="hy-AM"/>
              </w:rPr>
              <w:t xml:space="preserve">Նախագծի </w:t>
            </w:r>
            <w:r w:rsidR="00027D8E" w:rsidRPr="00AF4A38">
              <w:rPr>
                <w:rFonts w:ascii="GHEA Grapalat" w:hAnsi="GHEA Grapalat"/>
                <w:sz w:val="24"/>
                <w:szCs w:val="24"/>
                <w:lang w:val="hy-AM"/>
              </w:rPr>
              <w:t xml:space="preserve"> հոդված 6-ի 1-ին մասի 5-րդ կետը «տրամադրումը» բառից հետո լրացվել է «կամ մերժումը» բառերով։</w:t>
            </w:r>
          </w:p>
        </w:tc>
      </w:tr>
      <w:tr w:rsidR="00F06AD6" w:rsidRPr="00AF4A38" w:rsidTr="00AE11D5">
        <w:tc>
          <w:tcPr>
            <w:tcW w:w="5621" w:type="dxa"/>
          </w:tcPr>
          <w:p w:rsidR="00F06AD6" w:rsidRPr="00AF4A38" w:rsidRDefault="00E3625F" w:rsidP="00AF4A38">
            <w:pPr>
              <w:pStyle w:val="NormalWeb"/>
              <w:numPr>
                <w:ilvl w:val="0"/>
                <w:numId w:val="1"/>
              </w:numPr>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lastRenderedPageBreak/>
              <w:t xml:space="preserve">  </w:t>
            </w:r>
            <w:r w:rsidR="00F06AD6" w:rsidRPr="00AF4A38">
              <w:rPr>
                <w:rFonts w:ascii="GHEA Grapalat" w:hAnsi="GHEA Grapalat"/>
                <w:lang w:val="hy-AM"/>
              </w:rPr>
              <w:t>Նախագծի 18-րդ հոդվածի 1-ին մասի 3-րդ կետով սահմանվում է, որ  մթնոլորտային օդի պահպանությանն ուղղված պետական նպատակային ծրագրերի և միջոցառումների իրականացումը հանդիսանում է մթնոլորտային օդի պահպանության պետական վերահսկողության խնդիր: Այս առումով, հասկանալի չէ, թե  տնտեսավարող սուբյեկտների կողմից օրենսդրությամբ սահմանված պահանջների պահպանման նկատմամբ վերահսկողություն իրականացնող տեսչական մարմինը ինչ լրացուցիչ ծրագրեր և միջոցառումներ պետք է իրականացնի՝ օրենսդրությամբ իրեն արդեն իսկ վերապահված վերահսկողական գործառույթներից զատ:</w:t>
            </w:r>
          </w:p>
          <w:p w:rsidR="00F06AD6" w:rsidRPr="00AF4A38" w:rsidRDefault="00F06AD6" w:rsidP="00AF4A38">
            <w:pPr>
              <w:pStyle w:val="NormalWeb"/>
              <w:spacing w:before="0" w:beforeAutospacing="0" w:after="0" w:afterAutospacing="0" w:line="360" w:lineRule="auto"/>
              <w:ind w:firstLine="567"/>
              <w:jc w:val="both"/>
              <w:rPr>
                <w:rFonts w:ascii="GHEA Grapalat" w:hAnsi="GHEA Grapalat"/>
                <w:color w:val="000000" w:themeColor="text1"/>
                <w:lang w:val="hy-AM"/>
              </w:rPr>
            </w:pPr>
            <w:r w:rsidRPr="00AF4A38">
              <w:rPr>
                <w:rFonts w:ascii="GHEA Grapalat" w:hAnsi="GHEA Grapalat"/>
                <w:color w:val="000000" w:themeColor="text1"/>
                <w:lang w:val="hy-AM"/>
              </w:rPr>
              <w:t>Հաշվի առնելով վերոգրյալը, առաջարկում եմ Նախագծից հանել   18-րդ հոդվածի 1-ին մասի 3-րդ կետը:</w:t>
            </w:r>
          </w:p>
        </w:tc>
        <w:tc>
          <w:tcPr>
            <w:tcW w:w="4580" w:type="dxa"/>
          </w:tcPr>
          <w:p w:rsidR="00F06AD6" w:rsidRPr="00AF4A38" w:rsidRDefault="009478FF"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t>Ընդունվել է։</w:t>
            </w:r>
          </w:p>
          <w:p w:rsidR="009478FF" w:rsidRPr="00AF4A38" w:rsidRDefault="009478FF" w:rsidP="00AF4A38">
            <w:pPr>
              <w:spacing w:line="360" w:lineRule="auto"/>
              <w:rPr>
                <w:rFonts w:ascii="GHEA Grapalat" w:hAnsi="GHEA Grapalat"/>
                <w:sz w:val="24"/>
                <w:szCs w:val="24"/>
                <w:lang w:val="hy-AM"/>
              </w:rPr>
            </w:pPr>
            <w:r w:rsidRPr="00AF4A38">
              <w:rPr>
                <w:rFonts w:ascii="GHEA Grapalat" w:hAnsi="GHEA Grapalat"/>
                <w:sz w:val="24"/>
                <w:szCs w:val="24"/>
                <w:lang w:val="hy-AM"/>
              </w:rPr>
              <w:t>Նախագծի 18-րդ հոդվածի 1-ին մասի 3-րդ կետը հանվել է։</w:t>
            </w:r>
          </w:p>
        </w:tc>
      </w:tr>
      <w:tr w:rsidR="00F06AD6" w:rsidRPr="00AF4A38" w:rsidTr="00AE11D5">
        <w:tc>
          <w:tcPr>
            <w:tcW w:w="5621" w:type="dxa"/>
          </w:tcPr>
          <w:p w:rsidR="00F06AD6" w:rsidRPr="00AF4A38" w:rsidRDefault="00E3625F" w:rsidP="00AF4A38">
            <w:pPr>
              <w:pStyle w:val="NormalWeb"/>
              <w:numPr>
                <w:ilvl w:val="0"/>
                <w:numId w:val="1"/>
              </w:numPr>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t xml:space="preserve">  </w:t>
            </w:r>
            <w:r w:rsidR="00F06AD6" w:rsidRPr="00AF4A38">
              <w:rPr>
                <w:rFonts w:ascii="GHEA Grapalat" w:hAnsi="GHEA Grapalat"/>
                <w:lang w:val="hy-AM"/>
              </w:rPr>
              <w:t xml:space="preserve">Նախագծի 17-րդ հոդվածի 2-րդ մասում «վերահսկման» բառը փոխարինել «հսկման» բառով՝ հաշվի առնելով այն հանգամանքը, որ վերահսկման/վերահսկողության գործառույթը ենթադրում է արդեն իսկ կատարված </w:t>
            </w:r>
            <w:r w:rsidR="00F06AD6" w:rsidRPr="00AF4A38">
              <w:rPr>
                <w:rFonts w:ascii="GHEA Grapalat" w:hAnsi="GHEA Grapalat"/>
                <w:lang w:val="hy-AM"/>
              </w:rPr>
              <w:lastRenderedPageBreak/>
              <w:t>խախտումների (պոստֆակտում) արձանագրում և համապատասխան սանկցիայի կիրառում, մինչդեռ  մոնիթորինգը իրականացվում է ոլորտում ընթացիկ իրավիճակը արձանագրելու նպատակով:</w:t>
            </w:r>
          </w:p>
          <w:p w:rsidR="00F06AD6" w:rsidRPr="00AF4A38" w:rsidRDefault="00F06AD6" w:rsidP="00AF4A38">
            <w:pPr>
              <w:pStyle w:val="NormalWeb"/>
              <w:spacing w:before="0" w:beforeAutospacing="0" w:after="0" w:afterAutospacing="0" w:line="360" w:lineRule="auto"/>
              <w:jc w:val="both"/>
              <w:rPr>
                <w:rFonts w:ascii="GHEA Grapalat" w:hAnsi="GHEA Grapalat"/>
                <w:lang w:val="hy-AM"/>
              </w:rPr>
            </w:pPr>
          </w:p>
        </w:tc>
        <w:tc>
          <w:tcPr>
            <w:tcW w:w="4580" w:type="dxa"/>
          </w:tcPr>
          <w:p w:rsidR="009478FF" w:rsidRPr="00AF4A38" w:rsidRDefault="009478FF"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Ընդունվել է։</w:t>
            </w:r>
          </w:p>
          <w:p w:rsidR="00F06AD6" w:rsidRPr="00AF4A38" w:rsidRDefault="009478FF" w:rsidP="00AF4A38">
            <w:pPr>
              <w:spacing w:line="360" w:lineRule="auto"/>
              <w:jc w:val="both"/>
              <w:rPr>
                <w:rFonts w:ascii="GHEA Grapalat" w:hAnsi="GHEA Grapalat"/>
                <w:sz w:val="24"/>
                <w:szCs w:val="24"/>
                <w:lang w:val="hy-AM"/>
              </w:rPr>
            </w:pPr>
            <w:r w:rsidRPr="00AF4A38">
              <w:rPr>
                <w:rFonts w:ascii="GHEA Grapalat" w:hAnsi="GHEA Grapalat"/>
                <w:sz w:val="24"/>
                <w:szCs w:val="24"/>
                <w:lang w:val="hy-AM"/>
              </w:rPr>
              <w:t>Կատարվել է համապատասխան փոփոխություն։</w:t>
            </w:r>
          </w:p>
        </w:tc>
      </w:tr>
      <w:tr w:rsidR="00F06AD6" w:rsidRPr="00AF4A38" w:rsidTr="00AE11D5">
        <w:tc>
          <w:tcPr>
            <w:tcW w:w="5621" w:type="dxa"/>
          </w:tcPr>
          <w:p w:rsidR="00F06AD6" w:rsidRPr="00AF4A38" w:rsidRDefault="00E3625F" w:rsidP="00AF4A38">
            <w:pPr>
              <w:pStyle w:val="ListParagraph"/>
              <w:numPr>
                <w:ilvl w:val="0"/>
                <w:numId w:val="1"/>
              </w:numPr>
              <w:tabs>
                <w:tab w:val="left" w:pos="9356"/>
              </w:tabs>
              <w:autoSpaceDE w:val="0"/>
              <w:autoSpaceDN w:val="0"/>
              <w:adjustRightInd w:val="0"/>
              <w:spacing w:after="0" w:line="360" w:lineRule="auto"/>
              <w:ind w:left="0" w:right="4" w:firstLine="22"/>
              <w:jc w:val="both"/>
              <w:rPr>
                <w:rFonts w:ascii="GHEA Grapalat" w:eastAsia="Times New Roman" w:hAnsi="GHEA Grapalat" w:cs="AK Courier"/>
                <w:sz w:val="24"/>
                <w:szCs w:val="24"/>
                <w:lang w:val="hy-AM"/>
              </w:rPr>
            </w:pPr>
            <w:r>
              <w:rPr>
                <w:rFonts w:ascii="GHEA Grapalat" w:hAnsi="GHEA Grapalat"/>
                <w:sz w:val="24"/>
                <w:szCs w:val="24"/>
                <w:lang w:val="hy-AM"/>
              </w:rPr>
              <w:lastRenderedPageBreak/>
              <w:t xml:space="preserve">  </w:t>
            </w:r>
            <w:r w:rsidR="00F06AD6" w:rsidRPr="00AF4A38">
              <w:rPr>
                <w:rFonts w:ascii="GHEA Grapalat" w:hAnsi="GHEA Grapalat"/>
                <w:sz w:val="24"/>
                <w:szCs w:val="24"/>
                <w:lang w:val="hy-AM"/>
              </w:rPr>
              <w:t xml:space="preserve">Առաջարկում եմ Նախագծով սահմանել արտանետման թույտվությունների ուժը կորցրած ճանաչելու հիմքերը: Մասնավորապես՝ </w:t>
            </w:r>
            <w:r w:rsidR="00F06AD6" w:rsidRPr="00AF4A38">
              <w:rPr>
                <w:rFonts w:ascii="GHEA Grapalat" w:eastAsia="Times New Roman" w:hAnsi="GHEA Grapalat" w:cs="AK Courier"/>
                <w:sz w:val="24"/>
                <w:szCs w:val="24"/>
                <w:lang w:val="hy-AM"/>
              </w:rPr>
              <w:t>արտանետման թույլտվություններով սահմանված սահմանային թույլատրելի արտանետումների նորմատիվները և դրանց ապահովելու առանցքային պայմանները խախտելու, կամ Տեսչական մարմնի կողմից այդ խախտումների արձանգրման պարագայում լիազոր մարմին համապատասխան միջնորդագիրը ներկայացնելու դեպքերում:</w:t>
            </w:r>
          </w:p>
          <w:p w:rsidR="00DE5DBE" w:rsidRPr="00AF4A38" w:rsidRDefault="00DE5DBE" w:rsidP="00AF4A38">
            <w:pPr>
              <w:pStyle w:val="ListParagraph"/>
              <w:tabs>
                <w:tab w:val="left" w:pos="9356"/>
              </w:tabs>
              <w:autoSpaceDE w:val="0"/>
              <w:autoSpaceDN w:val="0"/>
              <w:adjustRightInd w:val="0"/>
              <w:spacing w:after="0" w:line="360" w:lineRule="auto"/>
              <w:ind w:left="22" w:right="4"/>
              <w:jc w:val="both"/>
              <w:rPr>
                <w:rFonts w:ascii="GHEA Grapalat" w:eastAsia="Times New Roman" w:hAnsi="GHEA Grapalat" w:cs="AK Courier"/>
                <w:sz w:val="24"/>
                <w:szCs w:val="24"/>
                <w:lang w:val="hy-AM"/>
              </w:rPr>
            </w:pPr>
          </w:p>
          <w:p w:rsidR="00DE5DBE" w:rsidRPr="00AF4A38" w:rsidRDefault="00DE5DBE" w:rsidP="00AF4A38">
            <w:pPr>
              <w:pStyle w:val="ListParagraph"/>
              <w:tabs>
                <w:tab w:val="left" w:pos="9356"/>
              </w:tabs>
              <w:autoSpaceDE w:val="0"/>
              <w:autoSpaceDN w:val="0"/>
              <w:adjustRightInd w:val="0"/>
              <w:spacing w:after="0" w:line="360" w:lineRule="auto"/>
              <w:ind w:left="22" w:right="4"/>
              <w:jc w:val="both"/>
              <w:rPr>
                <w:rFonts w:ascii="GHEA Grapalat" w:eastAsia="Times New Roman" w:hAnsi="GHEA Grapalat" w:cs="AK Courier"/>
                <w:sz w:val="24"/>
                <w:szCs w:val="24"/>
                <w:lang w:val="hy-AM"/>
              </w:rPr>
            </w:pPr>
            <w:r w:rsidRPr="00AF4A38">
              <w:rPr>
                <w:rFonts w:ascii="GHEA Grapalat" w:eastAsia="Times New Roman" w:hAnsi="GHEA Grapalat" w:cs="AK Courier"/>
                <w:sz w:val="24"/>
                <w:szCs w:val="24"/>
                <w:lang w:val="hy-AM"/>
              </w:rPr>
              <w:t>Ա</w:t>
            </w:r>
            <w:r w:rsidR="0047348E" w:rsidRPr="00AF4A38">
              <w:rPr>
                <w:rFonts w:ascii="GHEA Grapalat" w:eastAsia="Times New Roman" w:hAnsi="GHEA Grapalat" w:cs="AK Courier"/>
                <w:sz w:val="24"/>
                <w:szCs w:val="24"/>
                <w:lang w:val="hy-AM"/>
              </w:rPr>
              <w:t>շխատանքային կարգով ներկայացվել է լրացուցիչ առաջարկություն</w:t>
            </w:r>
            <w:r w:rsidRPr="00AF4A38">
              <w:rPr>
                <w:rFonts w:ascii="GHEA Grapalat" w:eastAsia="Times New Roman" w:hAnsi="GHEA Grapalat" w:cs="AK Courier"/>
                <w:sz w:val="24"/>
                <w:szCs w:val="24"/>
                <w:lang w:val="hy-AM"/>
              </w:rPr>
              <w:t>՝</w:t>
            </w:r>
          </w:p>
          <w:p w:rsidR="00DE5DBE" w:rsidRPr="00AF4A38" w:rsidRDefault="00DE5DBE" w:rsidP="00AF4A38">
            <w:pPr>
              <w:spacing w:after="0" w:line="360" w:lineRule="auto"/>
              <w:ind w:firstLine="200"/>
              <w:jc w:val="both"/>
              <w:rPr>
                <w:rFonts w:ascii="GHEA Grapalat" w:eastAsia="Times New Roman" w:hAnsi="GHEA Grapalat" w:cs="Sylfaen"/>
                <w:b/>
                <w:bCs/>
                <w:sz w:val="24"/>
                <w:szCs w:val="24"/>
                <w:lang w:val="hy-AM"/>
              </w:rPr>
            </w:pPr>
            <w:r w:rsidRPr="00AF4A38">
              <w:rPr>
                <w:rFonts w:ascii="GHEA Grapalat" w:eastAsia="Times New Roman" w:hAnsi="GHEA Grapalat" w:cs="Sylfaen"/>
                <w:b/>
                <w:bCs/>
                <w:sz w:val="24"/>
                <w:szCs w:val="24"/>
                <w:lang w:val="hy-AM"/>
              </w:rPr>
              <w:t>Առաջարկում ենք նախագիծը լրամշակել՝ ավելացնելով նոր հոդված՝ հետևյալ բովանդակությամբ.</w:t>
            </w:r>
          </w:p>
          <w:p w:rsidR="00DE5DBE" w:rsidRPr="00AF4A38" w:rsidRDefault="00DE5DBE" w:rsidP="00AF4A38">
            <w:pPr>
              <w:spacing w:after="0" w:line="360" w:lineRule="auto"/>
              <w:ind w:firstLine="200"/>
              <w:jc w:val="both"/>
              <w:rPr>
                <w:rFonts w:ascii="GHEA Grapalat" w:eastAsia="Times New Roman" w:hAnsi="GHEA Grapalat" w:cs="Sylfaen"/>
                <w:b/>
                <w:bCs/>
                <w:sz w:val="24"/>
                <w:szCs w:val="24"/>
                <w:lang w:val="hy-AM"/>
              </w:rPr>
            </w:pPr>
          </w:p>
          <w:p w:rsidR="00DE5DBE" w:rsidRPr="00AF4A38" w:rsidRDefault="00DE5DBE" w:rsidP="00AF4A38">
            <w:pPr>
              <w:spacing w:after="0" w:line="360" w:lineRule="auto"/>
              <w:ind w:firstLine="200"/>
              <w:jc w:val="both"/>
              <w:rPr>
                <w:rFonts w:ascii="GHEA Grapalat" w:eastAsia="Times New Roman" w:hAnsi="GHEA Grapalat" w:cs="Sylfaen"/>
                <w:b/>
                <w:bCs/>
                <w:sz w:val="24"/>
                <w:szCs w:val="24"/>
                <w:lang w:val="hy-AM"/>
              </w:rPr>
            </w:pPr>
            <w:r w:rsidRPr="00AF4A38">
              <w:rPr>
                <w:rFonts w:ascii="GHEA Grapalat" w:eastAsia="Times New Roman" w:hAnsi="GHEA Grapalat" w:cs="Sylfaen"/>
                <w:b/>
                <w:bCs/>
                <w:sz w:val="24"/>
                <w:szCs w:val="24"/>
                <w:lang w:val="hy-AM"/>
              </w:rPr>
              <w:t>«Հոդված</w:t>
            </w:r>
            <w:r w:rsidRPr="00AF4A38">
              <w:rPr>
                <w:rFonts w:ascii="GHEA Grapalat" w:eastAsia="Times New Roman" w:hAnsi="GHEA Grapalat" w:cs="Times New Roman"/>
                <w:b/>
                <w:bCs/>
                <w:sz w:val="24"/>
                <w:szCs w:val="24"/>
                <w:lang w:val="hy-AM"/>
              </w:rPr>
              <w:t xml:space="preserve"> .</w:t>
            </w:r>
            <w:r w:rsidRPr="00AF4A38">
              <w:rPr>
                <w:rFonts w:ascii="GHEA Grapalat" w:eastAsia="Times New Roman" w:hAnsi="GHEA Grapalat" w:cs="Sylfaen"/>
                <w:b/>
                <w:bCs/>
                <w:sz w:val="24"/>
                <w:szCs w:val="24"/>
                <w:lang w:val="hy-AM"/>
              </w:rPr>
              <w:t xml:space="preserve"> Արտանետման թույտվության</w:t>
            </w:r>
            <w:r w:rsidRPr="00AF4A38">
              <w:rPr>
                <w:rFonts w:ascii="GHEA Grapalat" w:eastAsia="Times New Roman" w:hAnsi="GHEA Grapalat" w:cs="Times New Roman"/>
                <w:b/>
                <w:bCs/>
                <w:sz w:val="24"/>
                <w:szCs w:val="24"/>
                <w:lang w:val="hy-AM"/>
              </w:rPr>
              <w:t xml:space="preserve"> </w:t>
            </w:r>
            <w:r w:rsidRPr="00AF4A38">
              <w:rPr>
                <w:rFonts w:ascii="GHEA Grapalat" w:eastAsia="Times New Roman" w:hAnsi="GHEA Grapalat" w:cs="Sylfaen"/>
                <w:b/>
                <w:bCs/>
                <w:sz w:val="24"/>
                <w:szCs w:val="24"/>
                <w:lang w:val="hy-AM"/>
              </w:rPr>
              <w:t>ուժը</w:t>
            </w:r>
            <w:r w:rsidRPr="00AF4A38">
              <w:rPr>
                <w:rFonts w:ascii="GHEA Grapalat" w:eastAsia="Times New Roman" w:hAnsi="GHEA Grapalat" w:cs="Times New Roman"/>
                <w:b/>
                <w:bCs/>
                <w:sz w:val="24"/>
                <w:szCs w:val="24"/>
                <w:lang w:val="hy-AM"/>
              </w:rPr>
              <w:t xml:space="preserve"> </w:t>
            </w:r>
            <w:r w:rsidRPr="00AF4A38">
              <w:rPr>
                <w:rFonts w:ascii="GHEA Grapalat" w:eastAsia="Times New Roman" w:hAnsi="GHEA Grapalat" w:cs="Sylfaen"/>
                <w:b/>
                <w:bCs/>
                <w:sz w:val="24"/>
                <w:szCs w:val="24"/>
                <w:lang w:val="hy-AM"/>
              </w:rPr>
              <w:t>կորցրած</w:t>
            </w:r>
            <w:r w:rsidRPr="00AF4A38">
              <w:rPr>
                <w:rFonts w:ascii="GHEA Grapalat" w:eastAsia="Times New Roman" w:hAnsi="GHEA Grapalat" w:cs="Times New Roman"/>
                <w:b/>
                <w:bCs/>
                <w:sz w:val="24"/>
                <w:szCs w:val="24"/>
                <w:lang w:val="hy-AM"/>
              </w:rPr>
              <w:t xml:space="preserve"> </w:t>
            </w:r>
            <w:r w:rsidRPr="00AF4A38">
              <w:rPr>
                <w:rFonts w:ascii="GHEA Grapalat" w:eastAsia="Times New Roman" w:hAnsi="GHEA Grapalat" w:cs="Sylfaen"/>
                <w:b/>
                <w:bCs/>
                <w:sz w:val="24"/>
                <w:szCs w:val="24"/>
                <w:lang w:val="hy-AM"/>
              </w:rPr>
              <w:t>ճանաչելը</w:t>
            </w:r>
          </w:p>
          <w:p w:rsidR="00DE5DBE" w:rsidRPr="00AF4A38" w:rsidRDefault="00DE5DBE" w:rsidP="00AF4A38">
            <w:pPr>
              <w:spacing w:after="0" w:line="360" w:lineRule="auto"/>
              <w:ind w:firstLine="200"/>
              <w:jc w:val="both"/>
              <w:rPr>
                <w:rFonts w:ascii="GHEA Grapalat" w:eastAsia="Times New Roman" w:hAnsi="GHEA Grapalat" w:cs="Sylfaen"/>
                <w:b/>
                <w:bCs/>
                <w:sz w:val="24"/>
                <w:szCs w:val="24"/>
                <w:lang w:val="hy-AM"/>
              </w:rPr>
            </w:pPr>
          </w:p>
          <w:p w:rsidR="00DE5DBE" w:rsidRPr="00AF4A38" w:rsidRDefault="00DE5DBE" w:rsidP="00AF4A38">
            <w:pPr>
              <w:spacing w:after="0" w:line="360" w:lineRule="auto"/>
              <w:ind w:firstLine="200"/>
              <w:jc w:val="both"/>
              <w:rPr>
                <w:rFonts w:ascii="GHEA Grapalat" w:eastAsia="Times New Roman" w:hAnsi="GHEA Grapalat" w:cs="Sylfaen"/>
                <w:b/>
                <w:bCs/>
                <w:sz w:val="24"/>
                <w:szCs w:val="24"/>
                <w:lang w:val="hy-AM"/>
              </w:rPr>
            </w:pPr>
          </w:p>
          <w:p w:rsidR="00DE5DBE" w:rsidRPr="00AF4A38" w:rsidRDefault="00DE5DBE" w:rsidP="00AF4A38">
            <w:pPr>
              <w:spacing w:after="0" w:line="360" w:lineRule="auto"/>
              <w:ind w:firstLine="200"/>
              <w:jc w:val="both"/>
              <w:rPr>
                <w:rFonts w:ascii="GHEA Grapalat" w:eastAsia="Times New Roman" w:hAnsi="GHEA Grapalat" w:cs="Times New Roman"/>
                <w:sz w:val="24"/>
                <w:szCs w:val="24"/>
                <w:lang w:val="hy-AM"/>
              </w:rPr>
            </w:pPr>
            <w:r w:rsidRPr="00AF4A38">
              <w:rPr>
                <w:rFonts w:ascii="GHEA Grapalat" w:eastAsia="Times New Roman" w:hAnsi="GHEA Grapalat" w:cs="Times New Roman"/>
                <w:sz w:val="24"/>
                <w:szCs w:val="24"/>
                <w:lang w:val="hy-AM"/>
              </w:rPr>
              <w:t xml:space="preserve">1. </w:t>
            </w:r>
            <w:r w:rsidRPr="00AF4A38">
              <w:rPr>
                <w:rFonts w:ascii="GHEA Grapalat" w:eastAsia="Times New Roman" w:hAnsi="GHEA Grapalat" w:cs="Sylfaen"/>
                <w:sz w:val="24"/>
                <w:szCs w:val="24"/>
                <w:lang w:val="hy-AM"/>
              </w:rPr>
              <w:t xml:space="preserve">Արտանետման թույլտվությունը </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ուժը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կորցրած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է</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ճանաչվում</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եթե ա</w:t>
            </w:r>
            <w:r w:rsidRPr="00AF4A38">
              <w:rPr>
                <w:rFonts w:ascii="GHEA Grapalat" w:eastAsia="Times New Roman" w:hAnsi="GHEA Grapalat" w:cs="Times New Roman"/>
                <w:sz w:val="24"/>
                <w:szCs w:val="24"/>
                <w:lang w:val="hy-AM"/>
              </w:rPr>
              <w:t xml:space="preserve">րտանետման թույտվությունով սահմանված սահմանային </w:t>
            </w:r>
            <w:r w:rsidRPr="00AF4A38">
              <w:rPr>
                <w:rFonts w:ascii="GHEA Grapalat" w:eastAsia="Times New Roman" w:hAnsi="GHEA Grapalat" w:cs="AK Courier"/>
                <w:sz w:val="24"/>
                <w:szCs w:val="24"/>
                <w:lang w:val="hy-AM"/>
              </w:rPr>
              <w:t xml:space="preserve">թույլատրելի արտանետումների նորմատիվները խախտելու պարագայում </w:t>
            </w:r>
            <w:r w:rsidRPr="00AF4A38">
              <w:rPr>
                <w:rFonts w:ascii="GHEA Grapalat" w:eastAsia="Times New Roman" w:hAnsi="GHEA Grapalat" w:cs="Times New Roman"/>
                <w:sz w:val="24"/>
                <w:szCs w:val="24"/>
                <w:lang w:val="hy-AM"/>
              </w:rPr>
              <w:t xml:space="preserve">իրավաբանական կամ ձեռնարկատիրական գործունեությամբ զբաղվող ֆիզիկական անձն ենթարկվել է վարչական պատասխանատվության, իսկ </w:t>
            </w:r>
            <w:r w:rsidRPr="00AF4A38">
              <w:rPr>
                <w:rFonts w:ascii="GHEA Grapalat" w:eastAsia="Times New Roman" w:hAnsi="GHEA Grapalat" w:cs="AK Courier"/>
                <w:sz w:val="24"/>
                <w:szCs w:val="24"/>
                <w:lang w:val="hy-AM"/>
              </w:rPr>
              <w:t xml:space="preserve">մթնոլորտային օդի պահպանության ոլորտում վերահսկողություն իրականացնող տեսչական </w:t>
            </w:r>
            <w:r w:rsidRPr="00AF4A38">
              <w:rPr>
                <w:rFonts w:ascii="GHEA Grapalat" w:eastAsia="Times New Roman" w:hAnsi="GHEA Grapalat" w:cs="Times New Roman"/>
                <w:bCs/>
                <w:sz w:val="24"/>
                <w:szCs w:val="24"/>
                <w:lang w:val="hy-AM"/>
              </w:rPr>
              <w:t xml:space="preserve"> մարմինը միջնորդել է լիազոր մարմնին, որպեսզի </w:t>
            </w:r>
            <w:r w:rsidRPr="00AF4A38">
              <w:rPr>
                <w:rFonts w:ascii="GHEA Grapalat" w:eastAsia="Times New Roman" w:hAnsi="GHEA Grapalat" w:cs="Sylfaen"/>
                <w:sz w:val="24"/>
                <w:szCs w:val="24"/>
                <w:lang w:val="hy-AM"/>
              </w:rPr>
              <w:t>արտանետման թույտվությունը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ուժը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կորցրած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ճանաչվի:</w:t>
            </w:r>
          </w:p>
          <w:p w:rsidR="00DE5DBE" w:rsidRPr="00AF4A38" w:rsidRDefault="00DE5DBE" w:rsidP="00AF4A38">
            <w:pPr>
              <w:spacing w:after="0" w:line="360" w:lineRule="auto"/>
              <w:ind w:firstLine="200"/>
              <w:jc w:val="both"/>
              <w:rPr>
                <w:rFonts w:ascii="GHEA Grapalat" w:eastAsia="Times New Roman" w:hAnsi="GHEA Grapalat" w:cs="Times New Roman"/>
                <w:sz w:val="24"/>
                <w:szCs w:val="24"/>
                <w:lang w:val="hy-AM"/>
              </w:rPr>
            </w:pPr>
            <w:r w:rsidRPr="00AF4A38">
              <w:rPr>
                <w:rFonts w:ascii="GHEA Grapalat" w:eastAsia="Times New Roman" w:hAnsi="GHEA Grapalat" w:cs="Times New Roman"/>
                <w:sz w:val="24"/>
                <w:szCs w:val="24"/>
                <w:lang w:val="hy-AM"/>
              </w:rPr>
              <w:t xml:space="preserve">2. </w:t>
            </w:r>
            <w:r w:rsidRPr="00AF4A38">
              <w:rPr>
                <w:rFonts w:ascii="GHEA Grapalat" w:eastAsia="Times New Roman" w:hAnsi="GHEA Grapalat" w:cs="Sylfaen"/>
                <w:sz w:val="24"/>
                <w:szCs w:val="24"/>
                <w:lang w:val="hy-AM"/>
              </w:rPr>
              <w:t>Արտանետման թույլտվության</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ուժը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կորցրած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ճանաչելու</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վերաբերյալ</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լիազոր</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մարմնի</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ընդունած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որոշումը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կարող</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է</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բողոքարկել</w:t>
            </w:r>
            <w:r w:rsidRPr="00AF4A38">
              <w:rPr>
                <w:rFonts w:ascii="GHEA Grapalat" w:eastAsia="Times New Roman" w:hAnsi="GHEA Grapalat" w:cs="Times New Roman"/>
                <w:sz w:val="24"/>
                <w:szCs w:val="24"/>
                <w:lang w:val="hy-AM"/>
              </w:rPr>
              <w:t xml:space="preserve"> Հայաստանի Հանրապետության օրենսդրությամբ սահմանված կարգով։</w:t>
            </w:r>
          </w:p>
          <w:p w:rsidR="00DE5DBE" w:rsidRPr="00AF4A38" w:rsidRDefault="00DE5DBE" w:rsidP="00AF4A38">
            <w:pPr>
              <w:spacing w:after="0" w:line="360" w:lineRule="auto"/>
              <w:ind w:firstLine="200"/>
              <w:jc w:val="both"/>
              <w:rPr>
                <w:rFonts w:ascii="GHEA Grapalat" w:eastAsia="Times New Roman" w:hAnsi="GHEA Grapalat" w:cs="Times New Roman"/>
                <w:sz w:val="24"/>
                <w:szCs w:val="24"/>
                <w:lang w:val="hy-AM"/>
              </w:rPr>
            </w:pPr>
            <w:r w:rsidRPr="00AF4A38">
              <w:rPr>
                <w:rFonts w:ascii="GHEA Grapalat" w:eastAsia="Times New Roman" w:hAnsi="GHEA Grapalat" w:cs="Times New Roman"/>
                <w:sz w:val="24"/>
                <w:szCs w:val="24"/>
                <w:lang w:val="hy-AM"/>
              </w:rPr>
              <w:t xml:space="preserve">3. </w:t>
            </w:r>
            <w:r w:rsidRPr="00AF4A38">
              <w:rPr>
                <w:rFonts w:ascii="GHEA Grapalat" w:eastAsia="Times New Roman" w:hAnsi="GHEA Grapalat" w:cs="Sylfaen"/>
                <w:sz w:val="24"/>
                <w:szCs w:val="24"/>
                <w:lang w:val="hy-AM"/>
              </w:rPr>
              <w:t>Արտանետման</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ուժը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կորցրած</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ճանաչելու</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կարգը</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սահմանում</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է</w:t>
            </w:r>
            <w:r w:rsidRPr="00AF4A38">
              <w:rPr>
                <w:rFonts w:ascii="GHEA Grapalat" w:eastAsia="Times New Roman" w:hAnsi="GHEA Grapalat" w:cs="Times New Roman"/>
                <w:sz w:val="24"/>
                <w:szCs w:val="24"/>
                <w:lang w:val="hy-AM"/>
              </w:rPr>
              <w:t xml:space="preserve"> Կ</w:t>
            </w:r>
            <w:r w:rsidRPr="00AF4A38">
              <w:rPr>
                <w:rFonts w:ascii="GHEA Grapalat" w:eastAsia="Times New Roman" w:hAnsi="GHEA Grapalat" w:cs="Sylfaen"/>
                <w:sz w:val="24"/>
                <w:szCs w:val="24"/>
                <w:lang w:val="hy-AM"/>
              </w:rPr>
              <w:t>առավարությունը</w:t>
            </w:r>
            <w:r w:rsidRPr="00AF4A38">
              <w:rPr>
                <w:rFonts w:ascii="GHEA Grapalat" w:eastAsia="Times New Roman" w:hAnsi="GHEA Grapalat" w:cs="Times New Roman"/>
                <w:sz w:val="24"/>
                <w:szCs w:val="24"/>
                <w:lang w:val="hy-AM"/>
              </w:rPr>
              <w:t>:»</w:t>
            </w:r>
          </w:p>
          <w:p w:rsidR="00DE5DBE" w:rsidRPr="00AF4A38" w:rsidRDefault="00DE5DBE" w:rsidP="00AF4A38">
            <w:pPr>
              <w:spacing w:after="0" w:line="360" w:lineRule="auto"/>
              <w:ind w:firstLine="200"/>
              <w:jc w:val="both"/>
              <w:rPr>
                <w:rFonts w:ascii="GHEA Grapalat" w:eastAsia="Times New Roman" w:hAnsi="GHEA Grapalat" w:cs="Times New Roman"/>
                <w:sz w:val="24"/>
                <w:szCs w:val="24"/>
                <w:lang w:val="hy-AM"/>
              </w:rPr>
            </w:pPr>
          </w:p>
          <w:p w:rsidR="00DE5DBE" w:rsidRDefault="00DE5DBE" w:rsidP="00AF4A38">
            <w:pPr>
              <w:pStyle w:val="ListParagraph"/>
              <w:tabs>
                <w:tab w:val="left" w:pos="9356"/>
              </w:tabs>
              <w:autoSpaceDE w:val="0"/>
              <w:autoSpaceDN w:val="0"/>
              <w:adjustRightInd w:val="0"/>
              <w:spacing w:after="0" w:line="360" w:lineRule="auto"/>
              <w:ind w:left="22" w:right="4"/>
              <w:jc w:val="both"/>
              <w:rPr>
                <w:rFonts w:ascii="GHEA Grapalat" w:eastAsia="Times New Roman" w:hAnsi="GHEA Grapalat" w:cs="AK Courier"/>
                <w:sz w:val="24"/>
                <w:szCs w:val="24"/>
                <w:lang w:val="hy-AM"/>
              </w:rPr>
            </w:pPr>
          </w:p>
          <w:p w:rsidR="00E3625F" w:rsidRDefault="00E3625F" w:rsidP="00AF4A38">
            <w:pPr>
              <w:pStyle w:val="ListParagraph"/>
              <w:tabs>
                <w:tab w:val="left" w:pos="9356"/>
              </w:tabs>
              <w:autoSpaceDE w:val="0"/>
              <w:autoSpaceDN w:val="0"/>
              <w:adjustRightInd w:val="0"/>
              <w:spacing w:after="0" w:line="360" w:lineRule="auto"/>
              <w:ind w:left="22" w:right="4"/>
              <w:jc w:val="both"/>
              <w:rPr>
                <w:rFonts w:ascii="GHEA Grapalat" w:eastAsia="Times New Roman" w:hAnsi="GHEA Grapalat" w:cs="AK Courier"/>
                <w:sz w:val="24"/>
                <w:szCs w:val="24"/>
                <w:lang w:val="hy-AM"/>
              </w:rPr>
            </w:pPr>
          </w:p>
          <w:p w:rsidR="00E3625F" w:rsidRPr="00AF4A38" w:rsidRDefault="00E3625F" w:rsidP="00AF4A38">
            <w:pPr>
              <w:pStyle w:val="ListParagraph"/>
              <w:tabs>
                <w:tab w:val="left" w:pos="9356"/>
              </w:tabs>
              <w:autoSpaceDE w:val="0"/>
              <w:autoSpaceDN w:val="0"/>
              <w:adjustRightInd w:val="0"/>
              <w:spacing w:after="0" w:line="360" w:lineRule="auto"/>
              <w:ind w:left="22" w:right="4"/>
              <w:jc w:val="both"/>
              <w:rPr>
                <w:rFonts w:ascii="GHEA Grapalat" w:eastAsia="Times New Roman" w:hAnsi="GHEA Grapalat" w:cs="AK Courier"/>
                <w:sz w:val="24"/>
                <w:szCs w:val="24"/>
                <w:lang w:val="hy-AM"/>
              </w:rPr>
            </w:pPr>
          </w:p>
          <w:p w:rsidR="0047348E" w:rsidRPr="00AF4A38" w:rsidRDefault="0047348E" w:rsidP="00AF4A38">
            <w:pPr>
              <w:tabs>
                <w:tab w:val="left" w:pos="9356"/>
              </w:tabs>
              <w:autoSpaceDE w:val="0"/>
              <w:autoSpaceDN w:val="0"/>
              <w:adjustRightInd w:val="0"/>
              <w:spacing w:after="0" w:line="360" w:lineRule="auto"/>
              <w:ind w:right="4"/>
              <w:jc w:val="both"/>
              <w:rPr>
                <w:rFonts w:ascii="GHEA Grapalat" w:eastAsia="Times New Roman" w:hAnsi="GHEA Grapalat" w:cs="AK Courier"/>
                <w:sz w:val="24"/>
                <w:szCs w:val="24"/>
                <w:lang w:val="hy-AM"/>
              </w:rPr>
            </w:pPr>
          </w:p>
        </w:tc>
        <w:tc>
          <w:tcPr>
            <w:tcW w:w="4580" w:type="dxa"/>
          </w:tcPr>
          <w:p w:rsidR="00F06AD6" w:rsidRPr="00AF4A38" w:rsidRDefault="00DE5DBE"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 xml:space="preserve">Չի </w:t>
            </w:r>
            <w:r w:rsidR="00B77C69">
              <w:rPr>
                <w:rFonts w:ascii="GHEA Grapalat" w:hAnsi="GHEA Grapalat"/>
                <w:sz w:val="24"/>
                <w:szCs w:val="24"/>
                <w:lang w:val="hy-AM"/>
              </w:rPr>
              <w:t>ընդունվել</w:t>
            </w:r>
            <w:r w:rsidRPr="00AF4A38">
              <w:rPr>
                <w:rFonts w:ascii="GHEA Grapalat" w:hAnsi="GHEA Grapalat"/>
                <w:sz w:val="24"/>
                <w:szCs w:val="24"/>
                <w:lang w:val="hy-AM"/>
              </w:rPr>
              <w:t>։</w:t>
            </w:r>
          </w:p>
          <w:p w:rsidR="005C25F3" w:rsidRPr="00AF4A38" w:rsidRDefault="005C25F3" w:rsidP="00AF4A38">
            <w:pPr>
              <w:spacing w:line="360" w:lineRule="auto"/>
              <w:jc w:val="both"/>
              <w:rPr>
                <w:rFonts w:ascii="GHEA Grapalat" w:hAnsi="GHEA Grapalat"/>
                <w:sz w:val="24"/>
                <w:szCs w:val="24"/>
                <w:lang w:val="hy-AM"/>
              </w:rPr>
            </w:pPr>
            <w:r w:rsidRPr="00AF4A38">
              <w:rPr>
                <w:rFonts w:ascii="GHEA Grapalat" w:hAnsi="GHEA Grapalat"/>
                <w:sz w:val="24"/>
                <w:szCs w:val="24"/>
                <w:lang w:val="hy-AM"/>
              </w:rPr>
              <w:t xml:space="preserve">Թույլտվության ուժը կորցրած ճանաչելը կբերի գործունեության դադարեցմանը, ինչն էլ տեսչական մարմնի լիազորություններից և տվյալ օրենքի նախագծի կարգավորման շրջանակներից դուրս է։ </w:t>
            </w:r>
          </w:p>
        </w:tc>
      </w:tr>
      <w:tr w:rsidR="00D80170" w:rsidRPr="00AF4A38" w:rsidTr="00AE11D5">
        <w:tc>
          <w:tcPr>
            <w:tcW w:w="5621" w:type="dxa"/>
            <w:shd w:val="clear" w:color="auto" w:fill="D9D9D9" w:themeFill="background1" w:themeFillShade="D9"/>
          </w:tcPr>
          <w:p w:rsidR="00D80170" w:rsidRPr="00AF4A38" w:rsidRDefault="00D80170" w:rsidP="00E3625F">
            <w:pPr>
              <w:spacing w:after="0"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3.Վարչապետի աշխատակազմի Տարածքային զարգացման և շրջակա միջավայրի հարցերի վարչություն</w:t>
            </w:r>
          </w:p>
        </w:tc>
        <w:tc>
          <w:tcPr>
            <w:tcW w:w="4580" w:type="dxa"/>
            <w:shd w:val="clear" w:color="auto" w:fill="D9D9D9" w:themeFill="background1" w:themeFillShade="D9"/>
          </w:tcPr>
          <w:p w:rsidR="00715EF6" w:rsidRPr="00AF4A38" w:rsidRDefault="00715EF6" w:rsidP="00715EF6">
            <w:pPr>
              <w:spacing w:line="360" w:lineRule="auto"/>
              <w:jc w:val="center"/>
              <w:rPr>
                <w:rFonts w:ascii="GHEA Grapalat" w:hAnsi="GHEA Grapalat"/>
                <w:sz w:val="24"/>
                <w:szCs w:val="24"/>
              </w:rPr>
            </w:pPr>
            <w:r w:rsidRPr="00AF4A38">
              <w:rPr>
                <w:rFonts w:ascii="GHEA Grapalat" w:hAnsi="GHEA Grapalat"/>
                <w:sz w:val="24"/>
                <w:szCs w:val="24"/>
              </w:rPr>
              <w:t>14.04.2021թ.</w:t>
            </w:r>
          </w:p>
          <w:p w:rsidR="00D80170" w:rsidRPr="00AF4A38" w:rsidRDefault="00715EF6" w:rsidP="00715EF6">
            <w:pPr>
              <w:spacing w:line="360" w:lineRule="auto"/>
              <w:jc w:val="center"/>
              <w:rPr>
                <w:rFonts w:ascii="GHEA Grapalat" w:hAnsi="GHEA Grapalat"/>
                <w:sz w:val="24"/>
                <w:szCs w:val="24"/>
                <w:lang w:val="hy-AM"/>
              </w:rPr>
            </w:pPr>
            <w:r w:rsidRPr="00AF4A38">
              <w:rPr>
                <w:rFonts w:ascii="GHEA Grapalat" w:hAnsi="GHEA Grapalat"/>
                <w:sz w:val="24"/>
                <w:szCs w:val="24"/>
              </w:rPr>
              <w:t>N 02/12.23/9467</w:t>
            </w:r>
          </w:p>
        </w:tc>
      </w:tr>
      <w:tr w:rsidR="00611212" w:rsidRPr="00AF4A38" w:rsidTr="00AE11D5">
        <w:tc>
          <w:tcPr>
            <w:tcW w:w="5621" w:type="dxa"/>
            <w:shd w:val="clear" w:color="auto" w:fill="FFFFFF" w:themeFill="background1"/>
          </w:tcPr>
          <w:p w:rsidR="00611212" w:rsidRPr="00AF4A38" w:rsidRDefault="00611212" w:rsidP="00AF4A38">
            <w:pPr>
              <w:pStyle w:val="ListParagraph"/>
              <w:numPr>
                <w:ilvl w:val="0"/>
                <w:numId w:val="3"/>
              </w:numPr>
              <w:spacing w:after="0" w:line="360" w:lineRule="auto"/>
              <w:ind w:left="0" w:firstLine="360"/>
              <w:jc w:val="both"/>
              <w:rPr>
                <w:rFonts w:ascii="GHEA Grapalat" w:eastAsia="Times New Roman" w:hAnsi="GHEA Grapalat" w:cs="Sylfaen"/>
                <w:sz w:val="24"/>
                <w:szCs w:val="24"/>
                <w:lang w:val="hy-AM"/>
              </w:rPr>
            </w:pPr>
            <w:r w:rsidRPr="00AF4A38">
              <w:rPr>
                <w:rFonts w:ascii="GHEA Grapalat" w:eastAsia="Times New Roman" w:hAnsi="GHEA Grapalat" w:cs="Sylfaen"/>
                <w:sz w:val="24"/>
                <w:szCs w:val="24"/>
                <w:lang w:val="hy-AM"/>
              </w:rPr>
              <w:t xml:space="preserve">Համաձայն նախագծի 6-րդ հոդվածի </w:t>
            </w:r>
            <w:r w:rsidRPr="00AF4A38">
              <w:rPr>
                <w:rFonts w:ascii="GHEA Grapalat" w:eastAsia="Times New Roman" w:hAnsi="GHEA Grapalat"/>
                <w:sz w:val="24"/>
                <w:szCs w:val="24"/>
                <w:lang w:val="hy-AM"/>
              </w:rPr>
              <w:t>մթնոլորտային օդն աղտոտող նյութերի սահմանային թույլատրելի արտանետումների նորմատիվները</w:t>
            </w:r>
            <w:r w:rsidRPr="00AF4A38">
              <w:rPr>
                <w:rFonts w:ascii="GHEA Grapalat" w:eastAsia="Times New Roman" w:hAnsi="GHEA Grapalat" w:cs="Sylfaen"/>
                <w:sz w:val="24"/>
                <w:szCs w:val="24"/>
                <w:lang w:val="hy-AM"/>
              </w:rPr>
              <w:t xml:space="preserve"> մշակվում են մթնոլորտային</w:t>
            </w:r>
            <w:r w:rsidRPr="00AF4A38">
              <w:rPr>
                <w:rFonts w:ascii="Calibri" w:eastAsia="Times New Roman" w:hAnsi="Calibri" w:cs="Calibri"/>
                <w:sz w:val="24"/>
                <w:szCs w:val="24"/>
                <w:lang w:val="hy-AM"/>
              </w:rPr>
              <w:t> </w:t>
            </w:r>
            <w:r w:rsidRPr="00AF4A38">
              <w:rPr>
                <w:rFonts w:ascii="GHEA Grapalat" w:eastAsia="Times New Roman" w:hAnsi="GHEA Grapalat" w:cs="Sylfaen"/>
                <w:sz w:val="24"/>
                <w:szCs w:val="24"/>
                <w:lang w:val="hy-AM"/>
              </w:rPr>
              <w:t>օդի</w:t>
            </w:r>
            <w:r w:rsidRPr="00AF4A38">
              <w:rPr>
                <w:rFonts w:ascii="Calibri" w:eastAsia="Times New Roman" w:hAnsi="Calibri" w:cs="Calibri"/>
                <w:sz w:val="24"/>
                <w:szCs w:val="24"/>
                <w:lang w:val="hy-AM"/>
              </w:rPr>
              <w:t> </w:t>
            </w:r>
            <w:r w:rsidRPr="00AF4A38">
              <w:rPr>
                <w:rFonts w:ascii="GHEA Grapalat" w:eastAsia="Times New Roman" w:hAnsi="GHEA Grapalat" w:cs="Sylfaen"/>
                <w:sz w:val="24"/>
                <w:szCs w:val="24"/>
                <w:lang w:val="hy-AM"/>
              </w:rPr>
              <w:t>պահպանության</w:t>
            </w:r>
            <w:r w:rsidRPr="00AF4A38">
              <w:rPr>
                <w:rFonts w:ascii="Calibri" w:eastAsia="Times New Roman" w:hAnsi="Calibri" w:cs="Calibri"/>
                <w:sz w:val="24"/>
                <w:szCs w:val="24"/>
                <w:lang w:val="hy-AM"/>
              </w:rPr>
              <w:t> </w:t>
            </w:r>
            <w:r w:rsidRPr="00AF4A38">
              <w:rPr>
                <w:rFonts w:ascii="GHEA Grapalat" w:eastAsia="Times New Roman" w:hAnsi="GHEA Grapalat" w:cs="Sylfaen"/>
                <w:sz w:val="24"/>
                <w:szCs w:val="24"/>
                <w:lang w:val="hy-AM"/>
              </w:rPr>
              <w:t>բնագավառի</w:t>
            </w:r>
            <w:r w:rsidRPr="00AF4A38">
              <w:rPr>
                <w:rFonts w:ascii="GHEA Grapalat" w:eastAsia="Times New Roman" w:hAnsi="GHEA Grapalat"/>
                <w:sz w:val="24"/>
                <w:szCs w:val="24"/>
                <w:lang w:val="hy-AM"/>
              </w:rPr>
              <w:t xml:space="preserve"> </w:t>
            </w:r>
            <w:r w:rsidRPr="00AF4A38">
              <w:rPr>
                <w:rFonts w:ascii="GHEA Grapalat" w:eastAsia="Times New Roman" w:hAnsi="GHEA Grapalat" w:cs="Sylfaen"/>
                <w:sz w:val="24"/>
                <w:szCs w:val="24"/>
                <w:lang w:val="hy-AM"/>
              </w:rPr>
              <w:t>լիազոր</w:t>
            </w:r>
            <w:r w:rsidRPr="00AF4A38">
              <w:rPr>
                <w:rFonts w:ascii="GHEA Grapalat" w:eastAsia="Times New Roman" w:hAnsi="GHEA Grapalat"/>
                <w:sz w:val="24"/>
                <w:szCs w:val="24"/>
                <w:lang w:val="hy-AM"/>
              </w:rPr>
              <w:t xml:space="preserve"> </w:t>
            </w:r>
            <w:r w:rsidRPr="00AF4A38">
              <w:rPr>
                <w:rFonts w:ascii="GHEA Grapalat" w:eastAsia="Times New Roman" w:hAnsi="GHEA Grapalat" w:cs="Sylfaen"/>
                <w:sz w:val="24"/>
                <w:szCs w:val="24"/>
                <w:lang w:val="hy-AM"/>
              </w:rPr>
              <w:t xml:space="preserve">մարմնի կողմից: Միաժամանակ, հաշվի առնելով նախագծի հոդված 11-ով սահմանվող կարգավորումները՝ հասկանալի չէ, թե, ո՞ւմ կողմից և ի՞նչ ընթացակարգով են   մշակվում </w:t>
            </w:r>
            <w:r w:rsidRPr="00AF4A38">
              <w:rPr>
                <w:rFonts w:ascii="GHEA Grapalat" w:eastAsia="Times New Roman" w:hAnsi="GHEA Grapalat" w:cs="AK Courier"/>
                <w:sz w:val="24"/>
                <w:szCs w:val="24"/>
                <w:lang w:val="hy-AM"/>
              </w:rPr>
              <w:t xml:space="preserve">վնասակար ֆիզիկական ներգործության սահմանային թույլատրելի մակարդակները (տվյալ կետի վերաբերյալ ամփոփաթերթում տեղ գտած պարզաբանումն ընդունելի չէ, քանի որ ներկայացված խնդիրը վերաբերվում էր ոչ թե այն հարցին, թե ո՞ր մարմնի կողմից է </w:t>
            </w:r>
            <w:r w:rsidRPr="00AF4A38">
              <w:rPr>
                <w:rFonts w:ascii="GHEA Grapalat" w:eastAsia="Times New Roman" w:hAnsi="GHEA Grapalat" w:cs="AK Courier"/>
                <w:b/>
                <w:i/>
                <w:sz w:val="24"/>
                <w:szCs w:val="24"/>
                <w:lang w:val="hy-AM"/>
              </w:rPr>
              <w:t>հաստատվելու</w:t>
            </w:r>
            <w:r w:rsidRPr="00AF4A38">
              <w:rPr>
                <w:rFonts w:ascii="GHEA Grapalat" w:eastAsia="Times New Roman" w:hAnsi="GHEA Grapalat" w:cs="AK Courier"/>
                <w:sz w:val="24"/>
                <w:szCs w:val="24"/>
                <w:lang w:val="hy-AM"/>
              </w:rPr>
              <w:t xml:space="preserve"> ֆիզիկական ներգործության սահմանային թույլատրելի մակարդակները, այլ՝ ո՞ր մարմնի կողմից է </w:t>
            </w:r>
            <w:r w:rsidRPr="00AF4A38">
              <w:rPr>
                <w:rFonts w:ascii="GHEA Grapalat" w:eastAsia="Times New Roman" w:hAnsi="GHEA Grapalat" w:cs="AK Courier"/>
                <w:b/>
                <w:i/>
                <w:sz w:val="24"/>
                <w:szCs w:val="24"/>
                <w:lang w:val="hy-AM"/>
              </w:rPr>
              <w:t>մշակվելու</w:t>
            </w:r>
            <w:r w:rsidRPr="00AF4A38">
              <w:rPr>
                <w:rFonts w:ascii="GHEA Grapalat" w:eastAsia="Times New Roman" w:hAnsi="GHEA Grapalat" w:cs="AK Courier"/>
                <w:sz w:val="24"/>
                <w:szCs w:val="24"/>
                <w:lang w:val="hy-AM"/>
              </w:rPr>
              <w:t xml:space="preserve"> ֆիզիկական ներգործության սահմանային թույլատրելի մակարդակները):</w:t>
            </w:r>
            <w:r w:rsidRPr="00AF4A38">
              <w:rPr>
                <w:rFonts w:ascii="GHEA Grapalat" w:eastAsia="Times New Roman" w:hAnsi="GHEA Grapalat" w:cs="Sylfaen"/>
                <w:sz w:val="24"/>
                <w:szCs w:val="24"/>
                <w:lang w:val="hy-AM"/>
              </w:rPr>
              <w:t xml:space="preserve">  </w:t>
            </w:r>
          </w:p>
          <w:p w:rsidR="00611212" w:rsidRPr="00AF4A38" w:rsidRDefault="00611212" w:rsidP="00AF4A38">
            <w:pPr>
              <w:spacing w:after="0" w:line="360" w:lineRule="auto"/>
              <w:jc w:val="center"/>
              <w:rPr>
                <w:rFonts w:ascii="GHEA Grapalat" w:hAnsi="GHEA Grapalat"/>
                <w:sz w:val="24"/>
                <w:szCs w:val="24"/>
                <w:lang w:val="hy-AM"/>
              </w:rPr>
            </w:pPr>
          </w:p>
        </w:tc>
        <w:tc>
          <w:tcPr>
            <w:tcW w:w="4580" w:type="dxa"/>
            <w:shd w:val="clear" w:color="auto" w:fill="FFFFFF" w:themeFill="background1"/>
          </w:tcPr>
          <w:p w:rsidR="00611212" w:rsidRPr="00AF4A38" w:rsidRDefault="006432B1"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t>Չի ընդունվել։</w:t>
            </w:r>
          </w:p>
          <w:p w:rsidR="006432B1" w:rsidRPr="00AF4A38" w:rsidRDefault="006432B1" w:rsidP="00AF4A38">
            <w:pPr>
              <w:shd w:val="clear" w:color="auto" w:fill="FFFFFF"/>
              <w:spacing w:line="360" w:lineRule="auto"/>
              <w:jc w:val="both"/>
              <w:rPr>
                <w:rFonts w:ascii="GHEA Grapalat" w:eastAsia="Times New Roman" w:hAnsi="GHEA Grapalat" w:cs="Sylfaen"/>
                <w:sz w:val="24"/>
                <w:szCs w:val="24"/>
                <w:lang w:val="hy-AM"/>
              </w:rPr>
            </w:pPr>
            <w:r w:rsidRPr="00AF4A38">
              <w:rPr>
                <w:rFonts w:ascii="GHEA Grapalat" w:eastAsia="Times New Roman" w:hAnsi="GHEA Grapalat" w:cs="Sylfaen"/>
                <w:sz w:val="24"/>
                <w:szCs w:val="24"/>
                <w:lang w:val="hy-AM"/>
              </w:rPr>
              <w:t>Նախագծի 6-րդ հ</w:t>
            </w:r>
            <w:r w:rsidR="009E7175" w:rsidRPr="00AF4A38">
              <w:rPr>
                <w:rFonts w:ascii="GHEA Grapalat" w:eastAsia="Times New Roman" w:hAnsi="GHEA Grapalat" w:cs="Sylfaen"/>
                <w:sz w:val="24"/>
                <w:szCs w:val="24"/>
                <w:lang w:val="hy-AM"/>
              </w:rPr>
              <w:t>ոդվածում նման դրույթ չկա, այլ</w:t>
            </w:r>
            <w:r w:rsidRPr="00AF4A38">
              <w:rPr>
                <w:rFonts w:ascii="GHEA Grapalat" w:eastAsia="Times New Roman" w:hAnsi="GHEA Grapalat" w:cs="Sylfaen"/>
                <w:sz w:val="24"/>
                <w:szCs w:val="24"/>
                <w:lang w:val="hy-AM"/>
              </w:rPr>
              <w:t xml:space="preserve"> նշված է. «</w:t>
            </w:r>
            <w:r w:rsidRPr="00AF4A38">
              <w:rPr>
                <w:rFonts w:ascii="GHEA Grapalat" w:eastAsia="Times New Roman" w:hAnsi="GHEA Grapalat"/>
                <w:sz w:val="24"/>
                <w:szCs w:val="24"/>
                <w:lang w:val="hy-AM"/>
              </w:rPr>
              <w:t>մթնոլորտային օդն աղտոտող նյութերի սահմանային թույլատրելի արտանետումների նորմատիվների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կարգի մշակումը</w:t>
            </w:r>
            <w:r w:rsidRPr="00AF4A38">
              <w:rPr>
                <w:rFonts w:ascii="GHEA Grapalat" w:eastAsia="Times New Roman" w:hAnsi="GHEA Grapalat" w:cs="Sylfaen"/>
                <w:sz w:val="24"/>
                <w:szCs w:val="24"/>
                <w:lang w:val="hy-AM"/>
              </w:rPr>
              <w:t>»։</w:t>
            </w:r>
          </w:p>
          <w:p w:rsidR="006432B1" w:rsidRPr="00AF4A38" w:rsidRDefault="006432B1" w:rsidP="00AF4A38">
            <w:pPr>
              <w:spacing w:line="360" w:lineRule="auto"/>
              <w:jc w:val="both"/>
              <w:rPr>
                <w:rFonts w:ascii="GHEA Grapalat" w:hAnsi="GHEA Grapalat"/>
                <w:sz w:val="24"/>
                <w:szCs w:val="24"/>
                <w:lang w:val="hy-AM"/>
              </w:rPr>
            </w:pPr>
            <w:r w:rsidRPr="00AF4A38">
              <w:rPr>
                <w:rFonts w:ascii="GHEA Grapalat" w:eastAsia="Times New Roman" w:hAnsi="GHEA Grapalat"/>
                <w:sz w:val="24"/>
                <w:szCs w:val="24"/>
                <w:lang w:val="hy-AM"/>
              </w:rPr>
              <w:t xml:space="preserve">Մթնոլորտային օդի աղտոտվածության նորմատիվները (սահմանային թույլատրելի կոնցենտրացիաներ՝ ՍԹԿ), ինչպես նաև </w:t>
            </w:r>
            <w:r w:rsidRPr="00AF4A38">
              <w:rPr>
                <w:rFonts w:ascii="GHEA Grapalat" w:eastAsia="Times New Roman" w:hAnsi="GHEA Grapalat" w:cs="AK Courier"/>
                <w:sz w:val="24"/>
                <w:szCs w:val="24"/>
                <w:lang w:val="hy-AM"/>
              </w:rPr>
              <w:t xml:space="preserve">ֆիզիկական ներգործության սահմանային թույլատրելի մակարդակները՝  սանիտարական նորմատիվներ են, որոնք մշակվում են պետական </w:t>
            </w:r>
            <w:r w:rsidRPr="00AF4A38">
              <w:rPr>
                <w:rFonts w:ascii="GHEA Grapalat" w:eastAsia="Times New Roman" w:hAnsi="GHEA Grapalat" w:cs="AK Courier"/>
                <w:sz w:val="24"/>
                <w:szCs w:val="24"/>
                <w:lang w:val="hy-AM"/>
              </w:rPr>
              <w:lastRenderedPageBreak/>
              <w:t>կառավարման մարմինների պատվերներով մասնագիտացված կազմակերպությունների կողմի</w:t>
            </w:r>
            <w:r w:rsidR="0057338E">
              <w:rPr>
                <w:rFonts w:ascii="GHEA Grapalat" w:eastAsia="Times New Roman" w:hAnsi="GHEA Grapalat" w:cs="AK Courier"/>
                <w:sz w:val="24"/>
                <w:szCs w:val="24"/>
                <w:lang w:val="hy-AM"/>
              </w:rPr>
              <w:t>ց, կամ ուղղակի վերցվում են միջազ</w:t>
            </w:r>
            <w:r w:rsidRPr="00AF4A38">
              <w:rPr>
                <w:rFonts w:ascii="GHEA Grapalat" w:eastAsia="Times New Roman" w:hAnsi="GHEA Grapalat" w:cs="AK Courier"/>
                <w:sz w:val="24"/>
                <w:szCs w:val="24"/>
                <w:lang w:val="hy-AM"/>
              </w:rPr>
              <w:t>գային նորմատիվ փաստաթղթերից, որից հետո հաստատվում են պետական կառավարման մարմինների կողմից։ Վերը նշված նորմատիների մեծ մասը մշակվել է ԽՍՀՄ համապատասխան ինստիտուտների կողմից։</w:t>
            </w:r>
          </w:p>
        </w:tc>
      </w:tr>
      <w:tr w:rsidR="00611212" w:rsidRPr="00AF4A38" w:rsidTr="00AE11D5">
        <w:tc>
          <w:tcPr>
            <w:tcW w:w="5621" w:type="dxa"/>
            <w:shd w:val="clear" w:color="auto" w:fill="FFFFFF" w:themeFill="background1"/>
          </w:tcPr>
          <w:p w:rsidR="00611212" w:rsidRPr="00AF4A38" w:rsidRDefault="00611212" w:rsidP="00AF4A38">
            <w:pPr>
              <w:pStyle w:val="ListParagraph"/>
              <w:numPr>
                <w:ilvl w:val="0"/>
                <w:numId w:val="3"/>
              </w:numPr>
              <w:spacing w:after="0" w:line="360" w:lineRule="auto"/>
              <w:ind w:left="0" w:firstLine="360"/>
              <w:jc w:val="both"/>
              <w:rPr>
                <w:rFonts w:ascii="GHEA Grapalat" w:eastAsia="Times New Roman" w:hAnsi="GHEA Grapalat" w:cs="Sylfaen"/>
                <w:sz w:val="24"/>
                <w:szCs w:val="24"/>
                <w:lang w:val="hy-AM"/>
              </w:rPr>
            </w:pPr>
            <w:r w:rsidRPr="00AF4A38">
              <w:rPr>
                <w:rFonts w:ascii="GHEA Grapalat" w:eastAsia="Times New Roman" w:hAnsi="GHEA Grapalat" w:cs="Sylfaen"/>
                <w:sz w:val="24"/>
                <w:szCs w:val="24"/>
                <w:lang w:val="hy-AM"/>
              </w:rPr>
              <w:lastRenderedPageBreak/>
              <w:t xml:space="preserve">Անհրաժեշտ է, նախատեսվող կարգավորումների (գործառույթների և լիազորությունների) առումով, միմյանց համապատասխանեցնել նախագծի հոդված 5-ով սահմանվող՝ մթնոլորտային օդի պահպանության բնագավառում ՀՀ կառավարության լիազորությունները, և հոդված 6-ով սահմանվող՝ մթնոլորտային օդի պահպանության բնագավառում լիազոր մարմնի լիազորությունների հետ՝ տարընթերցումներից խուսափելու համար, քանի որ նշված հոդվածներում առկա են վերջիններիս կողմից իրականացվող գործառույթների և լիազորությունների ոչ հստակ ձևակերպումներ և բովանդակային անհամապատասխանություններ </w:t>
            </w:r>
            <w:r w:rsidRPr="00AF4A38">
              <w:rPr>
                <w:rFonts w:ascii="GHEA Grapalat" w:eastAsia="Times New Roman" w:hAnsi="GHEA Grapalat" w:cs="Sylfaen"/>
                <w:sz w:val="24"/>
                <w:szCs w:val="24"/>
                <w:lang w:val="hy-AM"/>
              </w:rPr>
              <w:lastRenderedPageBreak/>
              <w:t xml:space="preserve">(ամփոփաթերթում նշված է, որ ընդունվել է, սակայն որևէ փոփոխություն կատարված չէ):  </w:t>
            </w:r>
          </w:p>
          <w:p w:rsidR="00611212" w:rsidRPr="00AF4A38" w:rsidRDefault="00611212" w:rsidP="00AF4A38">
            <w:pPr>
              <w:spacing w:after="0" w:line="360" w:lineRule="auto"/>
              <w:jc w:val="center"/>
              <w:rPr>
                <w:rFonts w:ascii="GHEA Grapalat" w:hAnsi="GHEA Grapalat"/>
                <w:sz w:val="24"/>
                <w:szCs w:val="24"/>
                <w:lang w:val="hy-AM"/>
              </w:rPr>
            </w:pPr>
          </w:p>
        </w:tc>
        <w:tc>
          <w:tcPr>
            <w:tcW w:w="4580" w:type="dxa"/>
            <w:shd w:val="clear" w:color="auto" w:fill="FFFFFF" w:themeFill="background1"/>
          </w:tcPr>
          <w:p w:rsidR="00A03750" w:rsidRPr="00AF4A38" w:rsidRDefault="00A03750"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lastRenderedPageBreak/>
              <w:t>Ընդունվել է։</w:t>
            </w:r>
          </w:p>
          <w:p w:rsidR="00611212" w:rsidRPr="00AF4A38" w:rsidRDefault="00A03750" w:rsidP="00AF4A38">
            <w:pPr>
              <w:spacing w:line="360" w:lineRule="auto"/>
              <w:jc w:val="center"/>
              <w:rPr>
                <w:rFonts w:ascii="GHEA Grapalat" w:hAnsi="GHEA Grapalat"/>
                <w:sz w:val="24"/>
                <w:szCs w:val="24"/>
                <w:lang w:val="hy-AM"/>
              </w:rPr>
            </w:pPr>
            <w:r w:rsidRPr="00AF4A38">
              <w:rPr>
                <w:rFonts w:ascii="GHEA Grapalat" w:hAnsi="GHEA Grapalat"/>
                <w:sz w:val="24"/>
                <w:szCs w:val="24"/>
                <w:lang w:val="hy-AM"/>
              </w:rPr>
              <w:t>Կատարվել են համապատասխան փոփոխություններ։</w:t>
            </w:r>
          </w:p>
        </w:tc>
      </w:tr>
      <w:tr w:rsidR="00611212" w:rsidRPr="00AF4A38" w:rsidTr="00AE11D5">
        <w:tc>
          <w:tcPr>
            <w:tcW w:w="5621" w:type="dxa"/>
            <w:shd w:val="clear" w:color="auto" w:fill="FFFFFF" w:themeFill="background1"/>
          </w:tcPr>
          <w:p w:rsidR="00611212" w:rsidRPr="00AF4A38" w:rsidRDefault="00611212" w:rsidP="00AF4A38">
            <w:pPr>
              <w:pStyle w:val="ListParagraph"/>
              <w:numPr>
                <w:ilvl w:val="0"/>
                <w:numId w:val="3"/>
              </w:numPr>
              <w:spacing w:after="0" w:line="360" w:lineRule="auto"/>
              <w:ind w:left="0" w:firstLine="360"/>
              <w:jc w:val="both"/>
              <w:rPr>
                <w:rFonts w:ascii="GHEA Grapalat" w:eastAsia="Times New Roman" w:hAnsi="GHEA Grapalat" w:cs="Sylfaen"/>
                <w:sz w:val="24"/>
                <w:szCs w:val="24"/>
                <w:lang w:val="hy-AM"/>
              </w:rPr>
            </w:pPr>
            <w:r w:rsidRPr="00AF4A38">
              <w:rPr>
                <w:rFonts w:ascii="GHEA Grapalat" w:eastAsia="Times New Roman" w:hAnsi="GHEA Grapalat" w:cs="Sylfaen"/>
                <w:sz w:val="24"/>
                <w:szCs w:val="24"/>
                <w:lang w:val="hy-AM"/>
              </w:rPr>
              <w:lastRenderedPageBreak/>
              <w:t xml:space="preserve">Առաջարկում ենք </w:t>
            </w:r>
            <w:r w:rsidRPr="00AF4A38">
              <w:rPr>
                <w:rFonts w:ascii="GHEA Grapalat" w:eastAsia="Times New Roman" w:hAnsi="GHEA Grapalat"/>
                <w:bCs/>
                <w:sz w:val="24"/>
                <w:szCs w:val="24"/>
                <w:lang w:val="hy-AM"/>
              </w:rPr>
              <w:t>«Մթնոլորտային օդի պահպանության մասին» Հայաստանի Հանրապետության օրենքի</w:t>
            </w:r>
            <w:r w:rsidRPr="00AF4A38">
              <w:rPr>
                <w:rFonts w:ascii="GHEA Grapalat" w:eastAsia="Times New Roman" w:hAnsi="GHEA Grapalat" w:cs="Sylfaen"/>
                <w:sz w:val="24"/>
                <w:szCs w:val="24"/>
                <w:lang w:val="hy-AM"/>
              </w:rPr>
              <w:t xml:space="preserve"> նախագծի 12-րդ հոդվածի 4-րդ մասը համապատասխանեցնել </w:t>
            </w:r>
            <w:r w:rsidRPr="00AF4A38">
              <w:rPr>
                <w:rFonts w:ascii="GHEA Grapalat" w:eastAsia="Times New Roman" w:hAnsi="GHEA Grapalat"/>
                <w:bCs/>
                <w:sz w:val="24"/>
                <w:szCs w:val="24"/>
                <w:lang w:val="hy-AM"/>
              </w:rPr>
              <w:t>«Վարչական իրավախախտումների վերաբերյալ» Հայաստանի Հանրապետության օրենսգրքում փոփոխություն կատարելու մասին» Հայաստանի Հանրապետության օրենքի նախագծի 85.1-րդ հոդվածի հետ:</w:t>
            </w:r>
            <w:r w:rsidRPr="00AF4A38">
              <w:rPr>
                <w:rFonts w:ascii="GHEA Grapalat" w:eastAsia="Times New Roman" w:hAnsi="GHEA Grapalat" w:cs="Sylfaen"/>
                <w:sz w:val="24"/>
                <w:szCs w:val="24"/>
                <w:lang w:val="hy-AM"/>
              </w:rPr>
              <w:t xml:space="preserve">   </w:t>
            </w:r>
          </w:p>
        </w:tc>
        <w:tc>
          <w:tcPr>
            <w:tcW w:w="4580" w:type="dxa"/>
            <w:shd w:val="clear" w:color="auto" w:fill="FFFFFF" w:themeFill="background1"/>
          </w:tcPr>
          <w:p w:rsidR="006432B1" w:rsidRPr="00AF4A38" w:rsidRDefault="006E38D5" w:rsidP="00AF4A38">
            <w:pPr>
              <w:shd w:val="clear" w:color="auto" w:fill="FFFFFF"/>
              <w:spacing w:after="0" w:line="360" w:lineRule="auto"/>
              <w:ind w:firstLine="426"/>
              <w:jc w:val="center"/>
              <w:rPr>
                <w:rFonts w:ascii="GHEA Grapalat" w:eastAsia="Times New Roman" w:hAnsi="GHEA Grapalat"/>
                <w:bCs/>
                <w:sz w:val="24"/>
                <w:szCs w:val="24"/>
                <w:lang w:val="hy-AM"/>
              </w:rPr>
            </w:pPr>
            <w:r w:rsidRPr="00AF4A38">
              <w:rPr>
                <w:rFonts w:ascii="GHEA Grapalat" w:eastAsia="Times New Roman" w:hAnsi="GHEA Grapalat"/>
                <w:bCs/>
                <w:sz w:val="24"/>
                <w:szCs w:val="24"/>
                <w:lang w:val="hy-AM"/>
              </w:rPr>
              <w:t>Ը</w:t>
            </w:r>
            <w:r w:rsidR="006432B1" w:rsidRPr="00AF4A38">
              <w:rPr>
                <w:rFonts w:ascii="GHEA Grapalat" w:eastAsia="Times New Roman" w:hAnsi="GHEA Grapalat"/>
                <w:bCs/>
                <w:sz w:val="24"/>
                <w:szCs w:val="24"/>
                <w:lang w:val="hy-AM"/>
              </w:rPr>
              <w:t>նդունվել</w:t>
            </w:r>
            <w:r w:rsidRPr="00AF4A38">
              <w:rPr>
                <w:rFonts w:ascii="GHEA Grapalat" w:eastAsia="Times New Roman" w:hAnsi="GHEA Grapalat"/>
                <w:bCs/>
                <w:sz w:val="24"/>
                <w:szCs w:val="24"/>
                <w:lang w:val="hy-AM"/>
              </w:rPr>
              <w:t xml:space="preserve"> է</w:t>
            </w:r>
            <w:r w:rsidR="006432B1" w:rsidRPr="00AF4A38">
              <w:rPr>
                <w:rFonts w:ascii="GHEA Grapalat" w:eastAsia="Times New Roman" w:hAnsi="GHEA Grapalat"/>
                <w:bCs/>
                <w:sz w:val="24"/>
                <w:szCs w:val="24"/>
                <w:lang w:val="hy-AM"/>
              </w:rPr>
              <w:t>։</w:t>
            </w:r>
          </w:p>
          <w:p w:rsidR="006432B1" w:rsidRPr="00AF4A38" w:rsidRDefault="006432B1" w:rsidP="00AF4A38">
            <w:pPr>
              <w:shd w:val="clear" w:color="auto" w:fill="FFFFFF"/>
              <w:spacing w:after="0" w:line="360" w:lineRule="auto"/>
              <w:ind w:firstLine="426"/>
              <w:jc w:val="both"/>
              <w:rPr>
                <w:rFonts w:ascii="GHEA Grapalat" w:eastAsia="Times New Roman" w:hAnsi="GHEA Grapalat" w:cs="Sylfaen"/>
                <w:sz w:val="24"/>
                <w:szCs w:val="24"/>
                <w:lang w:val="hy-AM"/>
              </w:rPr>
            </w:pPr>
            <w:r w:rsidRPr="00AF4A38">
              <w:rPr>
                <w:rFonts w:ascii="GHEA Grapalat" w:eastAsia="Times New Roman" w:hAnsi="GHEA Grapalat"/>
                <w:bCs/>
                <w:sz w:val="24"/>
                <w:szCs w:val="24"/>
                <w:lang w:val="hy-AM"/>
              </w:rPr>
              <w:t>«</w:t>
            </w:r>
            <w:r w:rsidRPr="00AF4A38">
              <w:rPr>
                <w:rFonts w:ascii="GHEA Grapalat" w:eastAsia="Times New Roman" w:hAnsi="GHEA Grapalat" w:cs="Sylfaen"/>
                <w:bCs/>
                <w:sz w:val="24"/>
                <w:szCs w:val="24"/>
                <w:lang w:val="hy-AM"/>
              </w:rPr>
              <w:t>Մթնոլորտային</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օդի</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պահպանության</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մասին</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Հայաստանի</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Հանրապետության</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օրենքի</w:t>
            </w:r>
            <w:r w:rsidRPr="00AF4A38">
              <w:rPr>
                <w:rFonts w:ascii="GHEA Grapalat" w:eastAsia="Times New Roman" w:hAnsi="GHEA Grapalat" w:cs="Sylfaen"/>
                <w:sz w:val="24"/>
                <w:szCs w:val="24"/>
                <w:lang w:val="hy-AM"/>
              </w:rPr>
              <w:t xml:space="preserve"> նախագծի 12-րդ</w:t>
            </w:r>
            <w:r w:rsidRPr="00AF4A38">
              <w:rPr>
                <w:rFonts w:ascii="GHEA Grapalat" w:eastAsia="Times New Roman" w:hAnsi="GHEA Grapalat" w:cs="Calibri"/>
                <w:sz w:val="24"/>
                <w:szCs w:val="24"/>
                <w:lang w:val="hy-AM"/>
              </w:rPr>
              <w:t xml:space="preserve"> </w:t>
            </w:r>
            <w:r w:rsidRPr="00AF4A38">
              <w:rPr>
                <w:rFonts w:ascii="GHEA Grapalat" w:eastAsia="Times New Roman" w:hAnsi="GHEA Grapalat" w:cs="Sylfaen"/>
                <w:sz w:val="24"/>
                <w:szCs w:val="24"/>
                <w:lang w:val="hy-AM"/>
              </w:rPr>
              <w:t>հոդվածի</w:t>
            </w:r>
            <w:r w:rsidRPr="00AF4A38">
              <w:rPr>
                <w:rFonts w:ascii="GHEA Grapalat" w:eastAsia="Times New Roman" w:hAnsi="GHEA Grapalat" w:cs="Calibri"/>
                <w:sz w:val="24"/>
                <w:szCs w:val="24"/>
                <w:lang w:val="hy-AM"/>
              </w:rPr>
              <w:t xml:space="preserve"> 4-</w:t>
            </w:r>
            <w:r w:rsidRPr="00AF4A38">
              <w:rPr>
                <w:rFonts w:ascii="GHEA Grapalat" w:eastAsia="Times New Roman" w:hAnsi="GHEA Grapalat" w:cs="Sylfaen"/>
                <w:sz w:val="24"/>
                <w:szCs w:val="24"/>
                <w:lang w:val="hy-AM"/>
              </w:rPr>
              <w:t>րդ</w:t>
            </w:r>
            <w:r w:rsidRPr="00AF4A38">
              <w:rPr>
                <w:rFonts w:ascii="GHEA Grapalat" w:eastAsia="Times New Roman" w:hAnsi="GHEA Grapalat" w:cs="Calibri"/>
                <w:sz w:val="24"/>
                <w:szCs w:val="24"/>
                <w:lang w:val="hy-AM"/>
              </w:rPr>
              <w:t xml:space="preserve"> </w:t>
            </w:r>
            <w:r w:rsidRPr="00AF4A38">
              <w:rPr>
                <w:rFonts w:ascii="GHEA Grapalat" w:eastAsia="Times New Roman" w:hAnsi="GHEA Grapalat" w:cs="Sylfaen"/>
                <w:sz w:val="24"/>
                <w:szCs w:val="24"/>
                <w:lang w:val="hy-AM"/>
              </w:rPr>
              <w:t>մասի համաձայն՝ «4. Արգելվում է արտադրության կամ սպառման կամ տերևաթափից առաջացած թափոններն  այրել բնական միջավայրում, բնակավայրերում, դրանց շրջակայքում, կամ դրանց այրման համար չնախատեսված այլ վայրերում, կաթսայատներում կամ վառարաններում, թափոնների գործածության օբյեկտներում, հատուկ հատկացված տեղերում կամ չարտոնագրված աղբավայրերում:»</w:t>
            </w:r>
          </w:p>
          <w:p w:rsidR="006432B1" w:rsidRPr="00AF4A38" w:rsidRDefault="006432B1" w:rsidP="00AF4A38">
            <w:pPr>
              <w:shd w:val="clear" w:color="auto" w:fill="FFFFFF"/>
              <w:spacing w:after="0" w:line="360" w:lineRule="auto"/>
              <w:ind w:firstLine="426"/>
              <w:jc w:val="both"/>
              <w:rPr>
                <w:rFonts w:ascii="GHEA Grapalat" w:eastAsia="Times New Roman" w:hAnsi="GHEA Grapalat" w:cs="Calibri"/>
                <w:bCs/>
                <w:sz w:val="24"/>
                <w:szCs w:val="24"/>
                <w:lang w:val="hy-AM"/>
              </w:rPr>
            </w:pPr>
            <w:r w:rsidRPr="00AF4A38">
              <w:rPr>
                <w:rFonts w:ascii="GHEA Grapalat" w:eastAsia="Times New Roman" w:hAnsi="GHEA Grapalat" w:cs="Sylfaen"/>
                <w:sz w:val="24"/>
                <w:szCs w:val="24"/>
                <w:lang w:val="hy-AM"/>
              </w:rPr>
              <w:t xml:space="preserve">Սույն մասով սահմանված արգելող նորմերի մի մասի համար վարչական պատասխանատվություն է նախատեսվում </w:t>
            </w:r>
            <w:r w:rsidRPr="00AF4A38">
              <w:rPr>
                <w:rFonts w:ascii="GHEA Grapalat" w:eastAsia="Times New Roman" w:hAnsi="GHEA Grapalat"/>
                <w:bCs/>
                <w:sz w:val="24"/>
                <w:szCs w:val="24"/>
                <w:lang w:val="hy-AM"/>
              </w:rPr>
              <w:t>«</w:t>
            </w:r>
            <w:r w:rsidRPr="00AF4A38">
              <w:rPr>
                <w:rFonts w:ascii="GHEA Grapalat" w:eastAsia="Times New Roman" w:hAnsi="GHEA Grapalat" w:cs="Sylfaen"/>
                <w:bCs/>
                <w:sz w:val="24"/>
                <w:szCs w:val="24"/>
                <w:lang w:val="hy-AM"/>
              </w:rPr>
              <w:t>Վարչական</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իրավախախտումների</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վերաբերյալ</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Հայաստանի</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Հանրապետության</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օրենսգրքում</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փոփոխություն</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lastRenderedPageBreak/>
              <w:t>կատարելու</w:t>
            </w:r>
            <w:r w:rsidRPr="00AF4A38">
              <w:rPr>
                <w:rFonts w:ascii="GHEA Grapalat" w:eastAsia="Times New Roman" w:hAnsi="GHEA Grapalat" w:cs="Calibri"/>
                <w:bCs/>
                <w:sz w:val="24"/>
                <w:szCs w:val="24"/>
                <w:lang w:val="hy-AM"/>
              </w:rPr>
              <w:t xml:space="preserve"> </w:t>
            </w:r>
            <w:r w:rsidRPr="00AF4A38">
              <w:rPr>
                <w:rFonts w:ascii="GHEA Grapalat" w:eastAsia="Times New Roman" w:hAnsi="GHEA Grapalat" w:cs="Sylfaen"/>
                <w:bCs/>
                <w:sz w:val="24"/>
                <w:szCs w:val="24"/>
                <w:lang w:val="hy-AM"/>
              </w:rPr>
              <w:t>մասին</w:t>
            </w:r>
            <w:r w:rsidRPr="00AF4A38">
              <w:rPr>
                <w:rFonts w:ascii="GHEA Grapalat" w:eastAsia="Times New Roman" w:hAnsi="GHEA Grapalat" w:cs="Calibri"/>
                <w:bCs/>
                <w:sz w:val="24"/>
                <w:szCs w:val="24"/>
                <w:lang w:val="hy-AM"/>
              </w:rPr>
              <w:t>» օրենքի 85.1-ին հոդվածի 1-ին մասով, իսկ մյուս մասի համար՝ 2-րդ և 3-րդ մասերով։</w:t>
            </w:r>
          </w:p>
          <w:p w:rsidR="006432B1" w:rsidRPr="00AF4A38" w:rsidRDefault="006432B1" w:rsidP="00AF4A38">
            <w:pPr>
              <w:shd w:val="clear" w:color="auto" w:fill="FFFFFF"/>
              <w:spacing w:after="0" w:line="360" w:lineRule="auto"/>
              <w:ind w:firstLine="426"/>
              <w:jc w:val="both"/>
              <w:rPr>
                <w:rFonts w:ascii="GHEA Grapalat" w:hAnsi="GHEA Grapalat"/>
                <w:sz w:val="24"/>
                <w:szCs w:val="24"/>
                <w:lang w:val="hy-AM"/>
              </w:rPr>
            </w:pPr>
            <w:r w:rsidRPr="00AF4A38">
              <w:rPr>
                <w:rFonts w:ascii="GHEA Grapalat" w:eastAsia="Times New Roman" w:hAnsi="GHEA Grapalat" w:cs="Calibri"/>
                <w:bCs/>
                <w:sz w:val="24"/>
                <w:szCs w:val="24"/>
                <w:lang w:val="hy-AM"/>
              </w:rPr>
              <w:t>Վերոնշյալը պայմանավորված է այն հանգամանքով, որ թ</w:t>
            </w:r>
            <w:r w:rsidRPr="00AF4A38">
              <w:rPr>
                <w:rFonts w:ascii="GHEA Grapalat" w:hAnsi="GHEA Grapalat"/>
                <w:sz w:val="24"/>
                <w:szCs w:val="24"/>
                <w:lang w:val="hy-AM"/>
              </w:rPr>
              <w:t>ափոնների բաց այրումն աղբավայրերում կենցաղային աղբի վերացման ամենաէժան, հեշտ և համեմատաբար արագ եղանակն է, սակայն հանդիսանում է շրջակա միջավայրում դիօքսինների և ֆուրանների արտանետումների կարևոր և նշանակալի աղբյուր։</w:t>
            </w:r>
          </w:p>
          <w:p w:rsidR="006432B1" w:rsidRPr="00AF4A38" w:rsidRDefault="006432B1" w:rsidP="00AF4A38">
            <w:pPr>
              <w:tabs>
                <w:tab w:val="left" w:pos="9720"/>
              </w:tabs>
              <w:spacing w:after="0" w:line="360" w:lineRule="auto"/>
              <w:ind w:right="90" w:firstLine="708"/>
              <w:jc w:val="both"/>
              <w:rPr>
                <w:rFonts w:ascii="GHEA Grapalat" w:hAnsi="GHEA Grapalat"/>
                <w:sz w:val="24"/>
                <w:szCs w:val="24"/>
                <w:lang w:val="hy-AM"/>
              </w:rPr>
            </w:pPr>
            <w:r w:rsidRPr="00AF4A38">
              <w:rPr>
                <w:rFonts w:ascii="GHEA Grapalat" w:hAnsi="GHEA Grapalat"/>
                <w:sz w:val="24"/>
                <w:szCs w:val="24"/>
                <w:lang w:val="hy-AM"/>
              </w:rPr>
              <w:t>Աղբավայրերում բաց այրումը միշտ ուղեկցվում է ծխով և տհաճ հոտով և դրա արդյունքում առաջանում են մարդու առողջության և շրջակա միջավայրի համար մի շարք այնպիսի վտանգավոր նյութեր (դիօքսիններ, ֆուրաններ, պոլիքլորացված բիֆենիլներ, հեքսաքլորբենզոլ), որոնք հանդիսանում են թերի այրման արգասիքներ և կարգավորվում են «Կայուն օրգանական աղտոտիչների մասին» Ստոկհոլմի կոնվենցիայով։</w:t>
            </w:r>
          </w:p>
          <w:p w:rsidR="006432B1" w:rsidRPr="00AF4A38" w:rsidRDefault="006432B1" w:rsidP="00AF4A38">
            <w:pPr>
              <w:tabs>
                <w:tab w:val="left" w:pos="9720"/>
              </w:tabs>
              <w:spacing w:after="0" w:line="360" w:lineRule="auto"/>
              <w:ind w:right="90" w:firstLine="708"/>
              <w:jc w:val="both"/>
              <w:rPr>
                <w:rFonts w:ascii="GHEA Grapalat" w:hAnsi="GHEA Grapalat"/>
                <w:sz w:val="24"/>
                <w:szCs w:val="24"/>
                <w:lang w:val="hy-AM"/>
              </w:rPr>
            </w:pPr>
            <w:r w:rsidRPr="00AF4A38">
              <w:rPr>
                <w:rFonts w:ascii="GHEA Grapalat" w:hAnsi="GHEA Grapalat"/>
                <w:sz w:val="24"/>
                <w:szCs w:val="24"/>
                <w:lang w:val="hy-AM"/>
              </w:rPr>
              <w:t xml:space="preserve">Աղբավայրերում թափոնների այրման առավել վտանգավոր լինելը ցույց է տալիս, որ այն, ի </w:t>
            </w:r>
            <w:r w:rsidRPr="00AF4A38">
              <w:rPr>
                <w:rFonts w:ascii="GHEA Grapalat" w:hAnsi="GHEA Grapalat"/>
                <w:sz w:val="24"/>
                <w:szCs w:val="24"/>
                <w:lang w:val="hy-AM"/>
              </w:rPr>
              <w:lastRenderedPageBreak/>
              <w:t xml:space="preserve">տարբերություն այլ վայրերի, առանձնակի կարգավորման անհրաժեշտություն ունի և դրա` որպես հանրորեն առավել վտանգավոր արարքի համար նպատակահարմար է սահմանել վարչական առավել խիստ պատասխանատվություն: Այս առումով գտնում ենք, որ </w:t>
            </w:r>
            <w:r w:rsidRPr="00AF4A38">
              <w:rPr>
                <w:rFonts w:ascii="GHEA Grapalat" w:eastAsia="Times New Roman" w:hAnsi="GHEA Grapalat" w:cs="Sylfaen"/>
                <w:sz w:val="24"/>
                <w:szCs w:val="24"/>
                <w:lang w:val="hy-AM"/>
              </w:rPr>
              <w:t>այրման համար չնախատեսված վայրերի տարբերակված թվարկումը տվյալ դեպքում արդարացված է հանրային շահի տեսանկյունից:</w:t>
            </w:r>
          </w:p>
          <w:p w:rsidR="00611212" w:rsidRPr="00AF4A38" w:rsidRDefault="006432B1" w:rsidP="00AF4A38">
            <w:pPr>
              <w:spacing w:after="0" w:line="360" w:lineRule="auto"/>
              <w:ind w:firstLine="708"/>
              <w:jc w:val="both"/>
              <w:rPr>
                <w:rFonts w:ascii="GHEA Grapalat" w:hAnsi="GHEA Grapalat"/>
                <w:sz w:val="24"/>
                <w:szCs w:val="24"/>
                <w:lang w:val="hy-AM"/>
              </w:rPr>
            </w:pPr>
            <w:r w:rsidRPr="00AF4A38">
              <w:rPr>
                <w:rFonts w:ascii="GHEA Grapalat" w:hAnsi="GHEA Grapalat"/>
                <w:sz w:val="24"/>
                <w:szCs w:val="24"/>
                <w:lang w:val="hy-AM"/>
              </w:rPr>
              <w:t>Հաշվի առնելով այս առանձնահատկությունները, նախագծով առաջարկվում է Օրենսգրքի 85.1-րդ հոդվածը բաժանել 3 մասերի։ 2-րդ և 3-րդ մասերով, նախատեսվում են ավելի խիստ պատժամիջոցներ ա</w:t>
            </w:r>
            <w:r w:rsidRPr="00AF4A38">
              <w:rPr>
                <w:rFonts w:ascii="GHEA Grapalat" w:eastAsia="Times New Roman" w:hAnsi="GHEA Grapalat" w:cs="Sylfaen"/>
                <w:sz w:val="24"/>
                <w:szCs w:val="24"/>
                <w:lang w:val="hy-AM"/>
              </w:rPr>
              <w:t>րտադրության</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կամ</w:t>
            </w:r>
            <w:r w:rsidRPr="00AF4A38">
              <w:rPr>
                <w:rFonts w:ascii="GHEA Grapalat" w:eastAsia="Times New Roman" w:hAnsi="GHEA Grapalat" w:cs="Times New Roman"/>
                <w:sz w:val="24"/>
                <w:szCs w:val="24"/>
                <w:lang w:val="hy-AM"/>
              </w:rPr>
              <w:t xml:space="preserve"> </w:t>
            </w:r>
            <w:r w:rsidRPr="00AF4A38">
              <w:rPr>
                <w:rFonts w:ascii="GHEA Grapalat" w:eastAsia="Times New Roman" w:hAnsi="GHEA Grapalat" w:cs="Sylfaen"/>
                <w:sz w:val="24"/>
                <w:szCs w:val="24"/>
                <w:lang w:val="hy-AM"/>
              </w:rPr>
              <w:t xml:space="preserve">սպառման թափոնները </w:t>
            </w:r>
            <w:r w:rsidRPr="00AF4A38">
              <w:rPr>
                <w:rFonts w:ascii="GHEA Grapalat" w:eastAsia="Times New Roman" w:hAnsi="GHEA Grapalat" w:cs="Sylfaen"/>
                <w:b/>
                <w:sz w:val="24"/>
                <w:szCs w:val="24"/>
                <w:lang w:val="hy-AM"/>
              </w:rPr>
              <w:t>թափոնների գործածության օբյեկտներում կամ հատուկ հատկացված տեղերում կամ չարտոնագրված աղբավայրերում այրելու համար</w:t>
            </w:r>
            <w:r w:rsidRPr="00AF4A38">
              <w:rPr>
                <w:rFonts w:ascii="GHEA Grapalat" w:eastAsia="Times New Roman" w:hAnsi="GHEA Grapalat" w:cs="Sylfaen"/>
                <w:sz w:val="24"/>
                <w:szCs w:val="24"/>
                <w:lang w:val="hy-AM"/>
              </w:rPr>
              <w:t>։</w:t>
            </w:r>
          </w:p>
        </w:tc>
      </w:tr>
    </w:tbl>
    <w:p w:rsidR="00BD4E24" w:rsidRPr="00AF4A38" w:rsidRDefault="00BD4E24" w:rsidP="00AF4A38">
      <w:pPr>
        <w:spacing w:line="360" w:lineRule="auto"/>
        <w:rPr>
          <w:rFonts w:ascii="GHEA Grapalat" w:hAnsi="GHEA Grapalat"/>
          <w:sz w:val="24"/>
          <w:szCs w:val="24"/>
          <w:lang w:val="hy-AM"/>
        </w:rPr>
      </w:pPr>
    </w:p>
    <w:sectPr w:rsidR="00BD4E24" w:rsidRPr="00AF4A38" w:rsidSect="00D80170">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C55F3"/>
    <w:multiLevelType w:val="hybridMultilevel"/>
    <w:tmpl w:val="3E5CB060"/>
    <w:lvl w:ilvl="0" w:tplc="474235CC">
      <w:start w:val="1"/>
      <w:numFmt w:val="decimal"/>
      <w:suff w:val="nothing"/>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5D3C2316"/>
    <w:multiLevelType w:val="hybridMultilevel"/>
    <w:tmpl w:val="0F243834"/>
    <w:lvl w:ilvl="0" w:tplc="3A5083F6">
      <w:start w:val="1"/>
      <w:numFmt w:val="decimal"/>
      <w:lvlText w:val="%1."/>
      <w:lvlJc w:val="left"/>
      <w:pPr>
        <w:ind w:left="1290" w:hanging="840"/>
      </w:pPr>
      <w:rPr>
        <w:rFonts w:cs="Sylfae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74A24EDB"/>
    <w:multiLevelType w:val="hybridMultilevel"/>
    <w:tmpl w:val="E8243BD0"/>
    <w:lvl w:ilvl="0" w:tplc="1DA82C7E">
      <w:start w:val="1"/>
      <w:numFmt w:val="decimal"/>
      <w:suff w:val="nothing"/>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393"/>
    <w:rsid w:val="00027D8E"/>
    <w:rsid w:val="00045049"/>
    <w:rsid w:val="00116EF3"/>
    <w:rsid w:val="00155D37"/>
    <w:rsid w:val="001D2005"/>
    <w:rsid w:val="00233813"/>
    <w:rsid w:val="00296F5A"/>
    <w:rsid w:val="00391931"/>
    <w:rsid w:val="003B0560"/>
    <w:rsid w:val="003C7393"/>
    <w:rsid w:val="00412F9E"/>
    <w:rsid w:val="00414254"/>
    <w:rsid w:val="00443458"/>
    <w:rsid w:val="0047348E"/>
    <w:rsid w:val="005337B6"/>
    <w:rsid w:val="0057338E"/>
    <w:rsid w:val="005C25F3"/>
    <w:rsid w:val="00611212"/>
    <w:rsid w:val="006432B1"/>
    <w:rsid w:val="00646EDC"/>
    <w:rsid w:val="0068755A"/>
    <w:rsid w:val="00695D66"/>
    <w:rsid w:val="006E38D5"/>
    <w:rsid w:val="00715EF6"/>
    <w:rsid w:val="00716F7C"/>
    <w:rsid w:val="008559B3"/>
    <w:rsid w:val="008E1A26"/>
    <w:rsid w:val="009240C5"/>
    <w:rsid w:val="009478FF"/>
    <w:rsid w:val="00997ED1"/>
    <w:rsid w:val="009E7175"/>
    <w:rsid w:val="009F227C"/>
    <w:rsid w:val="00A03750"/>
    <w:rsid w:val="00AE11D5"/>
    <w:rsid w:val="00AF4A38"/>
    <w:rsid w:val="00B41982"/>
    <w:rsid w:val="00B45753"/>
    <w:rsid w:val="00B77C69"/>
    <w:rsid w:val="00BD4E24"/>
    <w:rsid w:val="00C65663"/>
    <w:rsid w:val="00D64035"/>
    <w:rsid w:val="00D80170"/>
    <w:rsid w:val="00D96121"/>
    <w:rsid w:val="00DE5DBE"/>
    <w:rsid w:val="00E31E56"/>
    <w:rsid w:val="00E3625F"/>
    <w:rsid w:val="00F06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6D2D51-B0C4-4EB0-BB66-25BAD191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81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3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33813"/>
    <w:rPr>
      <w:rFonts w:cs="Times New Roman"/>
      <w:b/>
      <w:bCs/>
    </w:rPr>
  </w:style>
  <w:style w:type="paragraph" w:styleId="NormalWeb">
    <w:name w:val="Normal (Web)"/>
    <w:aliases w:val="webb, webb"/>
    <w:basedOn w:val="Normal"/>
    <w:link w:val="NormalWebChar"/>
    <w:uiPriority w:val="99"/>
    <w:unhideWhenUsed/>
    <w:qFormat/>
    <w:rsid w:val="0023381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646EDC"/>
    <w:pPr>
      <w:spacing w:after="160" w:line="259" w:lineRule="auto"/>
      <w:ind w:left="720"/>
      <w:contextualSpacing/>
    </w:pPr>
  </w:style>
  <w:style w:type="character" w:customStyle="1" w:styleId="NormalWebChar">
    <w:name w:val="Normal (Web) Char"/>
    <w:aliases w:val="webb Char, webb Char"/>
    <w:link w:val="NormalWeb"/>
    <w:uiPriority w:val="99"/>
    <w:locked/>
    <w:rsid w:val="00414254"/>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06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1812</Words>
  <Characters>10333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https:/mul2-mnp.gov.am/tasks/158252/oneclick/4 ampopatert_verj.docx?token=d6f9f4f8949d2cda4afcd693f7d445c6</cp:keywords>
  <dc:description/>
  <cp:lastModifiedBy>Windows User</cp:lastModifiedBy>
  <cp:revision>2</cp:revision>
  <dcterms:created xsi:type="dcterms:W3CDTF">2022-02-16T08:51:00Z</dcterms:created>
  <dcterms:modified xsi:type="dcterms:W3CDTF">2022-02-16T08:51:00Z</dcterms:modified>
</cp:coreProperties>
</file>