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813" w:rsidRPr="00111E7F" w:rsidRDefault="00233813" w:rsidP="00111E7F">
      <w:pPr>
        <w:tabs>
          <w:tab w:val="left" w:pos="576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11E7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233813" w:rsidRPr="00111E7F" w:rsidRDefault="00233813" w:rsidP="00111E7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11E7F">
        <w:rPr>
          <w:rFonts w:ascii="GHEA Grapalat" w:hAnsi="GHEA Grapalat"/>
          <w:sz w:val="24"/>
          <w:szCs w:val="24"/>
          <w:lang w:val="hy-AM"/>
        </w:rPr>
        <w:t>««</w:t>
      </w:r>
      <w:r w:rsidRPr="00111E7F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ՄԹՆՈԼՈՐՏԱՅԻՆ ՕԴԻ ՊԱՀՊԱՆՈՒԹՅԱՆ ՄԱՍԻՆ</w:t>
      </w:r>
      <w:r w:rsidRPr="00111E7F">
        <w:rPr>
          <w:rFonts w:ascii="GHEA Grapalat" w:hAnsi="GHEA Grapalat"/>
          <w:b/>
          <w:sz w:val="24"/>
          <w:szCs w:val="24"/>
          <w:lang w:val="hy-AM"/>
        </w:rPr>
        <w:t>»</w:t>
      </w:r>
      <w:r w:rsidRPr="00111E7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ՀԱՅԱՍՏԱՆԻ ՀԱՆՐԱՊԵՏՈՒԹՅԱՆ ՕՐԵՆՔՈՒՄ ՓՈՓՈԽՈՒԹՅՈՒՆ ԿԱՏԱՐԵԼՈՒ ՄԱՍԻՆ» </w:t>
      </w:r>
      <w:r w:rsidR="00412F9E" w:rsidRPr="00111E7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 </w:t>
      </w:r>
      <w:r w:rsidRPr="00111E7F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ՀՀ ՕՐԵՆՔԻ</w:t>
      </w:r>
      <w:r w:rsidRPr="00111E7F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111E7F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21"/>
        <w:gridCol w:w="4580"/>
      </w:tblGrid>
      <w:tr w:rsidR="00D80170" w:rsidRPr="00111E7F" w:rsidTr="00AE11D5">
        <w:tc>
          <w:tcPr>
            <w:tcW w:w="5621" w:type="dxa"/>
            <w:shd w:val="clear" w:color="auto" w:fill="D9D9D9" w:themeFill="background1" w:themeFillShade="D9"/>
          </w:tcPr>
          <w:p w:rsidR="00810A7F" w:rsidRPr="00111E7F" w:rsidRDefault="00D80170" w:rsidP="00111E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</w:t>
            </w:r>
          </w:p>
          <w:p w:rsidR="00D80170" w:rsidRPr="00111E7F" w:rsidRDefault="00D80170" w:rsidP="00111E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Տարածքային զարգացման և շրջակա միջավայրի հարցերի վարչություն</w:t>
            </w:r>
          </w:p>
        </w:tc>
        <w:tc>
          <w:tcPr>
            <w:tcW w:w="4580" w:type="dxa"/>
            <w:shd w:val="clear" w:color="auto" w:fill="D9D9D9" w:themeFill="background1" w:themeFillShade="D9"/>
          </w:tcPr>
          <w:p w:rsidR="008C452C" w:rsidRPr="00111E7F" w:rsidRDefault="008C452C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</w:t>
            </w:r>
            <w:r w:rsidR="00C04094" w:rsidRPr="00111E7F">
              <w:rPr>
                <w:rFonts w:ascii="GHEA Grapalat" w:hAnsi="GHEA Grapalat"/>
                <w:sz w:val="24"/>
                <w:szCs w:val="24"/>
              </w:rPr>
              <w:t>27.08</w:t>
            </w:r>
            <w:r w:rsidRPr="00111E7F">
              <w:rPr>
                <w:rFonts w:ascii="GHEA Grapalat" w:hAnsi="GHEA Grapalat"/>
                <w:sz w:val="24"/>
                <w:szCs w:val="24"/>
              </w:rPr>
              <w:t>.2021թ.</w:t>
            </w:r>
          </w:p>
          <w:p w:rsidR="00D57F09" w:rsidRPr="00111E7F" w:rsidRDefault="00C04094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</w:rPr>
              <w:t xml:space="preserve">                 N02/12.23/2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9081</w:t>
            </w:r>
          </w:p>
        </w:tc>
      </w:tr>
      <w:tr w:rsidR="00611212" w:rsidRPr="00111E7F" w:rsidTr="00AE11D5">
        <w:tc>
          <w:tcPr>
            <w:tcW w:w="5621" w:type="dxa"/>
            <w:shd w:val="clear" w:color="auto" w:fill="FFFFFF" w:themeFill="background1"/>
          </w:tcPr>
          <w:p w:rsidR="00611212" w:rsidRPr="00111E7F" w:rsidRDefault="00C04094" w:rsidP="00111E7F">
            <w:pPr>
              <w:pStyle w:val="ListParagraph"/>
              <w:numPr>
                <w:ilvl w:val="0"/>
                <w:numId w:val="5"/>
              </w:numPr>
              <w:tabs>
                <w:tab w:val="left" w:pos="1440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27-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սահմանվող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արգելքը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դրանից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բխող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վարչական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պատասխանատվության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սահմանումը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որով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Վարչական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իրավախախտումների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շրջանակներում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դիտարկել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գարշահոտ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նյութերով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աղտոտման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աղբյուրների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կարգավորումների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սահմանումը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թվում՝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ո՞ր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պետք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մշակվեն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վերջիններիս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սահմանային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թույլատրելի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նորմատիվները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գործիքակազմով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եղանակներով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պետք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բացահայտվեն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ազդեցությունները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ո՞ր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պետք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իրականացվի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վերահսկողությունը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</w:tc>
        <w:tc>
          <w:tcPr>
            <w:tcW w:w="4580" w:type="dxa"/>
            <w:shd w:val="clear" w:color="auto" w:fill="FFFFFF" w:themeFill="background1"/>
          </w:tcPr>
          <w:p w:rsidR="006D0E9D" w:rsidRPr="00111E7F" w:rsidRDefault="006D0E9D" w:rsidP="00111E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6D0E9D" w:rsidRPr="00111E7F" w:rsidRDefault="006D0E9D" w:rsidP="00111E7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Գարշահոտ նյութերի սահմանային թույլատրելի նորմատիվների մշակման և դրանց նկատմամբ հսկողության պահանջները սահմանված են ԳՈՍՏ 32673-2014-ով: Անհրաժեշտ է սահմանել տեղական նորմեր՝ կոնկրետ կազմակերպությունների շրջակայքի համար, որոնք գարշահոտության տեսակետից բնակչությանը անհանգստություն են պատճառում: </w:t>
            </w:r>
          </w:p>
          <w:p w:rsidR="00F75A6B" w:rsidRPr="00111E7F" w:rsidRDefault="006D0E9D" w:rsidP="00111E7F">
            <w:pPr>
              <w:tabs>
                <w:tab w:val="left" w:pos="709"/>
              </w:tabs>
              <w:spacing w:after="0"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      Գարշահոտ նյութերի մթնոլորտ արտանետման նորմերը բացակայում են աշխարհի շատ երկրներում, այդ թվում Ռուսաստանում և ԱՊՀ մի շարք  երկրներում, և միայն առաջավոր Եվրոպական երկրներն ունեն մշակված նման նորմեր:</w:t>
            </w:r>
          </w:p>
          <w:p w:rsidR="006432B1" w:rsidRPr="00111E7F" w:rsidRDefault="006D0E9D" w:rsidP="00111E7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Գարշահոտ նյութերի սահմանային թույլատրելի կոնցենտրացիաների մշակման, սահմանման, արտանետումների նորմավորման և վերահսկողության խնդիրների շուրջ ուսումնասիրության համար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r w:rsidRPr="00111E7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նհրաժեշտ 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միջազգային փորձագիտական և ֆինանսական </w:t>
            </w:r>
            <w:r w:rsidR="004F4385" w:rsidRPr="00111E7F">
              <w:rPr>
                <w:rFonts w:ascii="GHEA Grapalat" w:hAnsi="GHEA Grapalat"/>
                <w:sz w:val="24"/>
                <w:szCs w:val="24"/>
                <w:lang w:val="hy-AM"/>
              </w:rPr>
              <w:t>աջակցություն, ուստի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F4385"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խնդ</w:t>
            </w:r>
            <w:r w:rsidR="004F4385" w:rsidRPr="00111E7F">
              <w:rPr>
                <w:rFonts w:ascii="GHEA Grapalat" w:hAnsi="GHEA Grapalat"/>
                <w:sz w:val="24"/>
                <w:szCs w:val="24"/>
                <w:lang w:val="hy-AM"/>
              </w:rPr>
              <w:t>իրը հնարավոր է լուծել միայն նշված պայմանների առկայության դեպքում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։</w:t>
            </w:r>
          </w:p>
          <w:p w:rsidR="00F75A6B" w:rsidRPr="00111E7F" w:rsidRDefault="007478A4" w:rsidP="00111E7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լրամշաված տարբերակում  խմբագրվել է խնդրո առարկա հոդվածը։</w:t>
            </w:r>
          </w:p>
        </w:tc>
      </w:tr>
      <w:tr w:rsidR="00611212" w:rsidRPr="00111E7F" w:rsidTr="00AE11D5">
        <w:tc>
          <w:tcPr>
            <w:tcW w:w="5621" w:type="dxa"/>
            <w:shd w:val="clear" w:color="auto" w:fill="FFFFFF" w:themeFill="background1"/>
          </w:tcPr>
          <w:p w:rsidR="00C04094" w:rsidRPr="00111E7F" w:rsidRDefault="00C04094" w:rsidP="00111E7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Համաձայն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մթնոլորտային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օդն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աղտոտող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նյութերի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սահմանային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թույլատրելի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նորմատիվները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մշակվում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մթնոլորտային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օդի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պահպանության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բնագավառի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մասով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սահմանվող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կարգավորումները՝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հասկանալի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ո՞ւմ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ի՞նչ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մշակվում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վնասակար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ներգործության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սահմանային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թույլատրելի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մակարդակները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ամփոփաթերթում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տեղ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գտած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պարզաբանումը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տարակուսելի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քանի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բացի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տեղ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գտած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թերի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պարզաբանմանը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խնդիրը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շարունակում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մնալ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խնդրահարույց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): </w:t>
            </w:r>
            <w:r w:rsidRPr="00111E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611212" w:rsidRPr="00111E7F" w:rsidRDefault="00611212" w:rsidP="00111E7F">
            <w:pPr>
              <w:pStyle w:val="ListParagraph"/>
              <w:spacing w:after="0" w:line="360" w:lineRule="auto"/>
              <w:ind w:left="-29" w:hanging="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0" w:type="dxa"/>
            <w:shd w:val="clear" w:color="auto" w:fill="FFFFFF" w:themeFill="background1"/>
          </w:tcPr>
          <w:p w:rsidR="0052123C" w:rsidRPr="00111E7F" w:rsidRDefault="0052123C" w:rsidP="00111E7F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501307" w:rsidRPr="00111E7F" w:rsidRDefault="00402FA7" w:rsidP="00064025">
            <w:pPr>
              <w:spacing w:line="360" w:lineRule="auto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Մթնոլորտային օդի աղտոտվածության նորմատիվները (սահմանային թույլատրելի կոնցենտրացիաներ՝ ՍԹԿ), ինչպես նաև 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ֆիզիկական ներգործության սահմանային թույլատրելի մակարդակները՝  սանիտարական նորմատիվներ են, որոնք մշակվում են պետական կառավարման մարմինների պատվերներով մասնագիտացված կազմակերպությունների կողմից, կամ 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>ուղղակի վերցվում են միջազգային նորմատիվ փաստաթղթերից, որից հետո հաստատվում են պետական կառավարման մարմինների կողմից։ Վերը նշված նորմատիների մեծ մասը մշակվել է ԽՍՀՄ համապատասխան ինստիտուտների կողմից։</w:t>
            </w:r>
          </w:p>
          <w:p w:rsidR="0034571C" w:rsidRPr="00111E7F" w:rsidRDefault="00B4208A" w:rsidP="00111E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34571C"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նասակար ֆիզիկական ներգործության սահմանային թույլատրելի մակարդակները </w:t>
            </w:r>
            <w:r w:rsidR="00827CE3"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Հայաստանում </w:t>
            </w:r>
            <w:r w:rsidR="0034571C"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դեռ մշակված չեն, ուստի </w:t>
            </w:r>
            <w:r w:rsidR="00827CE3"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չէ ներառել այս կարգավորումը </w:t>
            </w:r>
            <w:r w:rsidR="0034571C"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</w:t>
            </w:r>
            <w:r w:rsidR="00827CE3" w:rsidRPr="00111E7F">
              <w:rPr>
                <w:rFonts w:ascii="GHEA Grapalat" w:hAnsi="GHEA Grapalat"/>
                <w:sz w:val="24"/>
                <w:szCs w:val="24"/>
                <w:lang w:val="hy-AM"/>
              </w:rPr>
              <w:t>օրենքի նախագծում</w:t>
            </w:r>
            <w:r w:rsidR="0034571C" w:rsidRPr="00111E7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611212" w:rsidRPr="00111E7F" w:rsidTr="00AE11D5">
        <w:tc>
          <w:tcPr>
            <w:tcW w:w="5621" w:type="dxa"/>
            <w:shd w:val="clear" w:color="auto" w:fill="FFFFFF" w:themeFill="background1"/>
          </w:tcPr>
          <w:p w:rsidR="00C04094" w:rsidRPr="00111E7F" w:rsidRDefault="00C04094" w:rsidP="00111E7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Անհրաժեշտ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խմբագրել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մասը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քանի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վերջինիցս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բացակայում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կետը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66B1A" w:rsidRPr="00111E7F" w:rsidRDefault="00F66B1A" w:rsidP="00111E7F">
            <w:pPr>
              <w:spacing w:after="0" w:line="360" w:lineRule="auto"/>
              <w:ind w:left="164" w:hanging="1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0" w:type="dxa"/>
            <w:shd w:val="clear" w:color="auto" w:fill="FFFFFF" w:themeFill="background1"/>
          </w:tcPr>
          <w:p w:rsidR="00611212" w:rsidRPr="00111E7F" w:rsidRDefault="008507AF" w:rsidP="00111E7F">
            <w:pPr>
              <w:shd w:val="clear" w:color="auto" w:fill="FFFFFF"/>
              <w:spacing w:after="0" w:line="360" w:lineRule="auto"/>
              <w:ind w:firstLine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8507AF" w:rsidRPr="00111E7F" w:rsidRDefault="008507AF" w:rsidP="00111E7F">
            <w:pPr>
              <w:shd w:val="clear" w:color="auto" w:fill="FFFFFF"/>
              <w:spacing w:after="0" w:line="360" w:lineRule="auto"/>
              <w:ind w:firstLine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F66B1A" w:rsidRPr="00111E7F" w:rsidTr="00AE11D5">
        <w:tc>
          <w:tcPr>
            <w:tcW w:w="5621" w:type="dxa"/>
            <w:shd w:val="clear" w:color="auto" w:fill="FFFFFF" w:themeFill="background1"/>
          </w:tcPr>
          <w:p w:rsidR="008507AF" w:rsidRPr="00111E7F" w:rsidRDefault="008507AF" w:rsidP="00111E7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07AF" w:rsidRPr="00111E7F" w:rsidRDefault="00C04094" w:rsidP="00111E7F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22" w:firstLine="8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հոդվածով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սահմանել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առ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արտանետման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թույլտվությունը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ուժը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կորցրած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ճանաչվում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եթե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արտանետման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թույտվությունով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սահմանված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սահմանային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թույլատրելի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արտանետումների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նորմատիվները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խախտելու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պարագայում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իրավաբանական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ձեռնարկատիրական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գործունեությամբ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զբաղվող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անձը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ենթարկվել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վարչական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պատասխանատվության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ներառել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վնասակար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ներգործությունների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սահմանային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թույլատրելի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նորմատիվներին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վերաբերելի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ևս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C04094" w:rsidRPr="00111E7F" w:rsidRDefault="00C04094" w:rsidP="00111E7F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22" w:firstLine="8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մասը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համապատասխանեցնել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Վարչական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իրավախախտումների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80-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ոչ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խախտման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>գերազանցման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»):</w:t>
            </w:r>
          </w:p>
          <w:p w:rsidR="00F66B1A" w:rsidRPr="00111E7F" w:rsidRDefault="00F66B1A" w:rsidP="00111E7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0" w:type="dxa"/>
            <w:shd w:val="clear" w:color="auto" w:fill="FFFFFF" w:themeFill="background1"/>
          </w:tcPr>
          <w:p w:rsidR="00573D48" w:rsidRDefault="00573D48" w:rsidP="00111E7F">
            <w:pPr>
              <w:shd w:val="clear" w:color="auto" w:fill="FFFFFF"/>
              <w:spacing w:after="0" w:line="360" w:lineRule="auto"/>
              <w:ind w:firstLine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721B" w:rsidRPr="00111E7F" w:rsidRDefault="0034571C" w:rsidP="00111E7F">
            <w:pPr>
              <w:shd w:val="clear" w:color="auto" w:fill="FFFFFF"/>
              <w:spacing w:after="0" w:line="360" w:lineRule="auto"/>
              <w:ind w:firstLine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3542B7" w:rsidRPr="00111E7F" w:rsidRDefault="003542B7" w:rsidP="000640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Վնասակար ֆիզիկական ներգործության սահմանային թույլատրելի մակարդակները Հայաստանում դեռ մշակված չեն, ուստի հնարավոր չէ ներառել այս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կարգավորումը  սույն օրենքի նախագծում։</w:t>
            </w:r>
          </w:p>
          <w:p w:rsidR="00FC721B" w:rsidRPr="00111E7F" w:rsidRDefault="00FC721B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721B" w:rsidRPr="00111E7F" w:rsidRDefault="00FC721B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721B" w:rsidRPr="00111E7F" w:rsidRDefault="00FC721B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721B" w:rsidRPr="00111E7F" w:rsidRDefault="00FC721B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681" w:rsidRPr="00111E7F" w:rsidRDefault="00055681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3135F" w:rsidRPr="00111E7F" w:rsidRDefault="00FC721B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FC721B" w:rsidRPr="00111E7F" w:rsidRDefault="00FC721B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0477D6" w:rsidRPr="00111E7F" w:rsidTr="00FA45C4">
        <w:tc>
          <w:tcPr>
            <w:tcW w:w="5621" w:type="dxa"/>
            <w:shd w:val="clear" w:color="auto" w:fill="D9D9D9" w:themeFill="background1" w:themeFillShade="D9"/>
          </w:tcPr>
          <w:p w:rsidR="000477D6" w:rsidRPr="00111E7F" w:rsidRDefault="00D825EA" w:rsidP="00111E7F">
            <w:pPr>
              <w:pStyle w:val="ListParagraph"/>
              <w:spacing w:line="360" w:lineRule="auto"/>
              <w:ind w:left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ՀՀ պ</w:t>
            </w:r>
            <w:r w:rsidR="000477D6" w:rsidRPr="00111E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ետական եկամուտների կոմիտե </w:t>
            </w:r>
          </w:p>
        </w:tc>
        <w:tc>
          <w:tcPr>
            <w:tcW w:w="4580" w:type="dxa"/>
            <w:shd w:val="clear" w:color="auto" w:fill="D9D9D9" w:themeFill="background1" w:themeFillShade="D9"/>
          </w:tcPr>
          <w:p w:rsidR="00F346FC" w:rsidRPr="00111E7F" w:rsidRDefault="00565798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center"/>
              <w:rPr>
                <w:rFonts w:ascii="GHEA Grapalat" w:eastAsia="Times New Roman" w:hAnsi="GHEA Grapalat" w:cs="AK Courier"/>
                <w:sz w:val="24"/>
                <w:szCs w:val="24"/>
                <w:lang w:val="ru-RU"/>
              </w:rPr>
            </w:pP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23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.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08.2021թ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ru-RU"/>
              </w:rPr>
              <w:t>.</w:t>
            </w:r>
          </w:p>
          <w:p w:rsidR="00565798" w:rsidRPr="00111E7F" w:rsidRDefault="00565798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center"/>
              <w:rPr>
                <w:rFonts w:ascii="GHEA Grapalat" w:eastAsia="Times New Roman" w:hAnsi="GHEA Grapalat" w:cs="AK Courier"/>
                <w:sz w:val="24"/>
                <w:szCs w:val="24"/>
              </w:rPr>
            </w:pPr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N01/3-3/52246</w:t>
            </w:r>
          </w:p>
        </w:tc>
      </w:tr>
      <w:tr w:rsidR="000477D6" w:rsidRPr="00111E7F" w:rsidTr="00AE11D5">
        <w:tc>
          <w:tcPr>
            <w:tcW w:w="5621" w:type="dxa"/>
            <w:shd w:val="clear" w:color="auto" w:fill="FFFFFF" w:themeFill="background1"/>
          </w:tcPr>
          <w:p w:rsidR="000477D6" w:rsidRPr="00111E7F" w:rsidRDefault="000477D6" w:rsidP="00111E7F">
            <w:pPr>
              <w:tabs>
                <w:tab w:val="left" w:pos="567"/>
                <w:tab w:val="left" w:pos="1560"/>
              </w:tabs>
              <w:spacing w:line="360" w:lineRule="auto"/>
              <w:ind w:firstLine="562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1. «Մթնոլորտային օդի պահպանության մասին» օրենքի (գործող խմբագրությամբ) 14-րդ հոդվածին համապատասխան՝ 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աղտոտման անշարժ աղբյուրներից մթնոլորտային օդն աղտո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տող նյութերի սահմանային թույլատրելի արտանետումների նորմատիվները սահման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վում են լիազորված մարմնի կողմից տրամադրվող համապատասխան փաստաթղթով (այ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հետ՝ 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արտանետման թույլտվություն): Արտանետման թույլտվությունը տրա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մադր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վում, կամ դրա տրամադրումը մերժվում է ՀՀ կառավարության սահմանած կար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գով՝ աղտոտման ան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շարժ աղբյուրներ ունեցող կազմակերպությունների կողմից դի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մելու օրվանից 30 օրվա ըն</w:t>
            </w:r>
            <w:r w:rsidRPr="00111E7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թացքում: </w:t>
            </w:r>
          </w:p>
          <w:p w:rsidR="000477D6" w:rsidRPr="00111E7F" w:rsidRDefault="000477D6" w:rsidP="00111E7F">
            <w:pPr>
              <w:tabs>
                <w:tab w:val="left" w:pos="567"/>
                <w:tab w:val="left" w:pos="1560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22.04.1999թ. N259-Ն որոշմամբ հաստատված՝ մթնոլոր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յին օդի վրա վնասակար ներգործությունների պետական հաշվառման կարգի՝</w:t>
            </w:r>
          </w:p>
          <w:p w:rsidR="000477D6" w:rsidRPr="00111E7F" w:rsidRDefault="000477D6" w:rsidP="00111E7F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- 2-րդ կետին համապատասխան՝ 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մթնոլորտային օդի վրա վնասակար ներգոր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ծութ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յունների պետական հաշվառումը պետք է ապահովի մթնոլորտային օդի որակի կառավար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 համար անհրաժեշտ տվ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յալ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բազայի ստեղծում և վարում, որն անհրաժեշտ է, մաս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նավորապես` մթնոլոր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տային օդն աղտոտող նյութերի սահմա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յին թույլատրելի արտանե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և վնասա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կար ֆիզիկական ներգործությունների սահմանային թույ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լատրելի մա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դակ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նոր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տիվների մշակման, մթնոլորտ վնասակար նյութերի արտա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նետում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և դրա վրա վնասակար ֆիզիկական ներ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գործությունների համար վճարի հաշվարկի և այլ կարիք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համար,</w:t>
            </w:r>
          </w:p>
          <w:p w:rsidR="000477D6" w:rsidRPr="00111E7F" w:rsidRDefault="000477D6" w:rsidP="00111E7F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- 3-րդ կետին համապատասխան՝ մթնոլորտային օդի վրա վնասակար ներգոր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ծություն ունեցող` պետական հաշվառ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 ենթակա օբյեկտներ ունեցող կազմակեր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պութ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յուն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ցան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կը հաստատում է ՀՀ շրջակա միջավայրի նախարարությունը` հա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մաձայնեցնելով ՀՀ առող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ջա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պահության նա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խա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րության հետ:</w:t>
            </w:r>
          </w:p>
          <w:p w:rsidR="000477D6" w:rsidRPr="00111E7F" w:rsidRDefault="000477D6" w:rsidP="00111E7F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Ցանկում ընդգրկվում են այն կազմակերպությունները, որոնք ունեն մթնոլոր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յին ար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նետումների անշարժ աղբյուրներ, և նրանց նախագծային առավելագույն արտա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ները բավարարում նույն կետով սահմանված պայմանը (о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 պահանջ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վող օգտագոր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ծումը` տարեկան կտրվածքով գերազանցում է 200 մլն խոր. 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):</w:t>
            </w:r>
          </w:p>
          <w:p w:rsidR="000477D6" w:rsidRPr="00111E7F" w:rsidRDefault="000477D6" w:rsidP="00111E7F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Գործող օրենսդրական կարգավորումներին համապատասխան՝ արտանետման ան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շարժ աղբյուրներից մթնոլորտային օդ վնասակար նյութերի արտանետման հա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մար բնա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պահ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պանական հարկի հաշվարկման և վճարման պարտավորություններ առա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ջանում են 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22.04.1999թ. N259-Ն որոշմամբ հաստատված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կարգին համապա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տաս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խան մթնոլորտային արտանետումների անշարժ աղբյուրներ ունեցող ան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ձանց համար։ Ընդ որում, 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բնապահ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պանական հարկի հաշվարկման և դրույ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քաչափերի կիրառության համար՝ արտա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նետ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 անշարժ աղբյուրներից մթնո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լոր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տային օդ վնասակար նյութերի արտա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նետ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 հա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մար բնապահպանական հար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կով հարկման բազայի չափաքանակ է համարվում «Մթնո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լոր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տային օդի պահպա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նության մասին» օրենքով սահմանված կարգով անշարժ աղ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բյուրներից մթնո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լորտային օդն աղտոտող նյութերի արտանետումների թույլտվություն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ներով սահման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ված (տրամադրված) սահմանային թույլատրելի արտանետումների ծա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վալ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ները, իսկ 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բնապահպա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հարկ վճարողի ներկայացրած բնապահպանական միջոցա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ծրագ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րի հիման վրա բնապահպանական մարմնի սահմանած՝ արտա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նետ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անշարժ աղ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բյուր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ներից մթնո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լորտային օդ վնասակար նյութերի արտանետում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համար՝ ժամա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վոր (մինչև հինգ տարի ժամկետով) չափաքանակներով սահ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մանված (տրամադրված) սահ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նային թույ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լատրե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լի արտանետումների ծավալները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(ՀՀ հարկային օրենսգրքի 166-րդ հոդվածի 1-ին մասի 1-ին և 2-րդ կետեր): Միա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ժա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մանակ, բնապահ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պա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նական հարկի հաշ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վարկման և դրույ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քաչափերի կիրառության համար հարկման բազայի չափաքանակները հա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մարվում են զրոյա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կան՝ արտա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նետ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ման անշարժ 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աղբյուրներից մթնոլոր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տային օդն աղտո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տող նյութերի արտա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թույլտվություն չունենալու կամ թույլտվություններում թույ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լատրելի արտանե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ների ծավալները նշված չլինելու դեպքում (ՀՀ հարկային օրենսգրքի 166-րդ հոդվածի 2-րդ մասի 1-ին կետ):</w:t>
            </w:r>
          </w:p>
          <w:p w:rsidR="000477D6" w:rsidRPr="00111E7F" w:rsidRDefault="000477D6" w:rsidP="00111E7F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Նախագծով՝ օրենքը շարադրվում է նոր խմբագրությամբ (նախագիծը նախորդ ան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գամ չի շրջանառվել), այսպես՝</w:t>
            </w:r>
          </w:p>
          <w:p w:rsidR="000477D6" w:rsidRPr="00111E7F" w:rsidRDefault="000477D6" w:rsidP="00111E7F">
            <w:pPr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 օրենքի 4-րդ հոդվածով սահմանվում են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օգտագործվող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հասկա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ցութ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յունները, որի 1-ին մասի 19-րդ կետին համապատասխան՝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արտանետման թույլտվութ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յունը աղտոտող անշարժ աղբյուրի համար սահմանային թույլատրելի ար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նոր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տիվների նախագծի հիման վրա սահմանված որոշակի քա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նակի արտա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նետ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իրա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քի տրամադրումն է,</w:t>
            </w:r>
          </w:p>
          <w:p w:rsidR="000477D6" w:rsidRPr="00111E7F" w:rsidRDefault="000477D6" w:rsidP="00111E7F">
            <w:pPr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 օրենքի 9-րդ հոդվածի 2-րդ մասով սահմանվում է, որ 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t>աղտոտող նյութերի սահ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մա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 xml:space="preserve">նային թույլատրելի արտանետումների նորմատիվների չափաքանակները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սահ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մանվում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են.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477D6" w:rsidRPr="00111E7F" w:rsidRDefault="000477D6" w:rsidP="00111E7F">
            <w:pPr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1) պետական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հաշվառման ենթակա իրավաբանական անձանց և ձեռնարկա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րական գործունեությամբ զբաղվող ֆիզիկական անձանց համար: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վառ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ենթակա են այն իրավաբանական անձինք և ձեռնարկատիրական գոր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ծու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նեությամբ զբաղվող ֆի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զիկական անձինք, որոնց գործունեության արդյունքում առա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ցող աղտոտող նյութերի ար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նետումների առավելագույն նախագծային ցու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նիշ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հիման վրա հաշվարկված «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111E7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պահանջվող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օգտագործումը» (այսուհետ՝ ՕՊՕ) տարեկան կտրվածքով գերազանցում է երկու հարյուր միլիոն խորանարդ մետր չափանիշը,</w:t>
            </w:r>
          </w:p>
          <w:p w:rsidR="000477D6" w:rsidRPr="00111E7F" w:rsidRDefault="000477D6" w:rsidP="00111E7F">
            <w:pPr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2) այն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իրավաբանական անձանց և ձեռնարկատիրական գործունեությամբ զբաղ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ֆիզիկական անձանց համար, որոնց ՕՊՕ-ն տարեկան կտրվածքով կազ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մում է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երկու հար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յուր միլիոնից մինչև երկու միլիարդ խորանարդ մետր, սահմանային թույլատրելի արտա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տում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նորմատիվների չափաքանակներ են հանդիսանում դրանց գործու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նեութ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յան ար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դյուն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քում առաջացած փաստացի արտանետումները՝ արտանետման չափաքա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նակներ,</w:t>
            </w:r>
          </w:p>
          <w:p w:rsidR="000477D6" w:rsidRPr="00111E7F" w:rsidRDefault="000477D6" w:rsidP="00111E7F">
            <w:pPr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3) այն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անձանց և ձեռնարկատիրական գործունեությամբ զբաղ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վող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ֆիզիկական անձանց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համար, որոնց ՕՊՕ-ն մեկ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տարում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գերազանցում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երկու միլիարդ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խորանարդ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մետր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չափանիշը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վայրկյանում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գերազանցում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երկու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հազար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խորանարդ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մետր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չափանիշը՝ սահմանային թույլատրելի արտանետումների նորմատիվները որոշվում են սահմանային թույլատրելի արտանետումների նորմա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տիվ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նախագծերի հիման վրա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: Այդ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սի իրավաբանական անձանց և ձեռնար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տիրական գործունեությամբ զբաղվող ֆի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զի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անձանց Կառավարության սահմանած կարգով լիազոր մարմնի կողմից տրվում է արտանետման թույլտվություններ: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Արտանետման թույլտվություններով սահմանվում են սահ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մա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նային թույլատրելի արտանետումների նորմատիվները և դրանց ապահո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վելու պայ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ման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 xml:space="preserve">ները, </w:t>
            </w:r>
          </w:p>
          <w:p w:rsidR="000477D6" w:rsidRPr="00111E7F" w:rsidRDefault="000477D6" w:rsidP="00111E7F">
            <w:pPr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4) ա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ղտոտման բարձր պոտենցիալ ունեցող աղբյուր կամ աղբյուրների խումբ ունեցող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անձանց և ձեռնարկատիրական գործունեությամբ զբաղ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ֆիզիկական անձանց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համար, որոնց արտանետման թույլտվությունները սահ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ման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վում են տեխնիկական նորմատիվներին համահունչ և դրանց հասնելուն ուղղված հստակ միջոցառումների ծրագ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 xml:space="preserve">րով ու </w:t>
            </w:r>
            <w:r w:rsidRPr="00111E7F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>ժամանակացույցով։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Այդպիսի իրավաբանական  անձանց և ձեռնարկատիրական գործու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նեությամբ զբաղվող ֆիզիկական անձանց Կառա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 սահմանած կարգով լիա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զոր մարմ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նի կողմից տրվում է արտանետման թույլտվություններ:</w:t>
            </w:r>
          </w:p>
          <w:p w:rsidR="000477D6" w:rsidRPr="00111E7F" w:rsidRDefault="000477D6" w:rsidP="00111E7F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Այսպիսով, նախատեսվող կարգավորումներով ստացվում է, որ եթե իրավաբա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անձանց և ձեռնարկատիրական գործունեությամբ զբաղվող ֆիզիկական ան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ձանց ՕՊՕ-ն տարեկան կտրվածքով կազմում է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երկու հարյուր միլիոնից մինչև երկու միլիարդ խորանարդ մետր, ապա վերջիններիս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արտանետման թույլտվություն չի տրամադրվում և վերջիններիս համար 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սահմանային թույլատրելի արտանետումների նորմատիվների չափաքանակներ են հան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դիսանում դրանց գործունեության արդյուն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քում առաջացած փաստացի արտանե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տում</w:t>
            </w: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ները։ </w:t>
            </w:r>
          </w:p>
          <w:p w:rsidR="000477D6" w:rsidRPr="00111E7F" w:rsidRDefault="000477D6" w:rsidP="00111E7F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Վերոնշյալի արդյունքում ստացվում է, որ նշված դեպքում 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բնապահպանական հարկի հաշվարկման և դրույքաչափերի կիրառության նպատակով հարկման բազայի չափաքա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նակ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ները կհամարվեն զրոյական և բնապահպանական հարկը կհաշվարկվի օրենսգրքի 167-րդ 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հոդվածի 4-րդ մասին 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համապատասխան՝ նույն հոդվածի 1-ին մասով սահմանված դրույքա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չափերի տասնապատիկի կամ քսանհինգապատիկի չա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փով։ Բացի այդ, կարգավոր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են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թակա հարց է նաև չափաքանակներից ավել (եթե չափաքանակներ են հանդիսանում գոր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ծունեության արդյուն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քում առաջացած փաստացի արտանե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ները, որոնք պետք է ար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ցոլվեն բնապահպանական հարկի և բնօգտագործման վճարների միասնական հար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յին</w:t>
            </w:r>
            <w:r w:rsidRPr="00111E7F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11E7F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հաշվարկներում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բնապահպանական հարկի բազմապատիկ դրույքաչափերի կիրառ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հարցը։</w:t>
            </w:r>
          </w:p>
          <w:p w:rsidR="000477D6" w:rsidRPr="00111E7F" w:rsidRDefault="000477D6" w:rsidP="00111E7F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վերոնշյալը, անհրաժեշտ ենք համարում ՀՀ ֆինանսների նախարա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րութ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յան հետ համատեղ քննարկել ՀՀ հարկային օրենսգրքում համապատասխան կարգա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րումներ նախատեսելու հարցը։ Պետական եկամուտների կոմիտեն պատրաս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տակամ է մաս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նակցելու քննարկումներին։  </w:t>
            </w:r>
          </w:p>
          <w:p w:rsidR="000477D6" w:rsidRPr="00111E7F" w:rsidRDefault="000477D6" w:rsidP="00111E7F">
            <w:pPr>
              <w:pStyle w:val="ListParagraph"/>
              <w:spacing w:line="360" w:lineRule="auto"/>
              <w:ind w:left="54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  <w:tc>
          <w:tcPr>
            <w:tcW w:w="4580" w:type="dxa"/>
            <w:shd w:val="clear" w:color="auto" w:fill="FFFFFF" w:themeFill="background1"/>
          </w:tcPr>
          <w:p w:rsidR="000477D6" w:rsidRPr="00111E7F" w:rsidRDefault="00F346FC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F346FC" w:rsidRPr="00111E7F" w:rsidRDefault="00F346FC" w:rsidP="00064025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Առաջարկությունը ներկայացվել է ֆինանսների նախարարություն</w:t>
            </w:r>
            <w:r w:rsidR="00095645"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քննարկման։</w:t>
            </w:r>
          </w:p>
          <w:p w:rsidR="00F346FC" w:rsidRPr="00111E7F" w:rsidRDefault="00F346FC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346FC" w:rsidRPr="00111E7F" w:rsidTr="00565798">
        <w:tc>
          <w:tcPr>
            <w:tcW w:w="5621" w:type="dxa"/>
            <w:shd w:val="clear" w:color="auto" w:fill="AEAAAA" w:themeFill="background2" w:themeFillShade="BF"/>
          </w:tcPr>
          <w:p w:rsidR="00F346FC" w:rsidRPr="00111E7F" w:rsidRDefault="00565798" w:rsidP="00111E7F">
            <w:pPr>
              <w:spacing w:after="0"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highlight w:val="lightGray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4580" w:type="dxa"/>
            <w:shd w:val="clear" w:color="auto" w:fill="AEAAAA" w:themeFill="background2" w:themeFillShade="BF"/>
          </w:tcPr>
          <w:p w:rsidR="00FB1000" w:rsidRPr="00111E7F" w:rsidRDefault="00565798" w:rsidP="00111E7F">
            <w:pPr>
              <w:spacing w:after="0" w:line="360" w:lineRule="auto"/>
              <w:jc w:val="center"/>
              <w:rPr>
                <w:rFonts w:ascii="GHEA Grapalat" w:eastAsia="MS Gothic" w:hAnsi="GHEA Grapalat" w:cs="MS Gothic"/>
                <w:sz w:val="24"/>
                <w:szCs w:val="24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04.11.2021թ</w:t>
            </w:r>
            <w:r w:rsidR="00FB1000" w:rsidRPr="00111E7F">
              <w:rPr>
                <w:rFonts w:ascii="GHEA Grapalat" w:eastAsia="MS Gothic" w:hAnsi="GHEA Grapalat" w:cs="MS Gothic"/>
                <w:sz w:val="24"/>
                <w:szCs w:val="24"/>
              </w:rPr>
              <w:t>.</w:t>
            </w:r>
          </w:p>
          <w:p w:rsidR="00FB1000" w:rsidRPr="00111E7F" w:rsidRDefault="00FB1000" w:rsidP="00111E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N01/2-3/16185</w:t>
            </w:r>
          </w:p>
          <w:p w:rsidR="00565798" w:rsidRPr="00111E7F" w:rsidRDefault="00565798" w:rsidP="00111E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65798" w:rsidRPr="00111E7F" w:rsidTr="00565798">
        <w:tc>
          <w:tcPr>
            <w:tcW w:w="5621" w:type="dxa"/>
            <w:shd w:val="clear" w:color="auto" w:fill="FFFFFF" w:themeFill="background1"/>
          </w:tcPr>
          <w:p w:rsidR="00565798" w:rsidRPr="00111E7F" w:rsidRDefault="00565798" w:rsidP="00111E7F">
            <w:pPr>
              <w:numPr>
                <w:ilvl w:val="0"/>
                <w:numId w:val="12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Նախագծի 4-րդ հոդվածի 1-ին մասի 12-րդ կետի համաձայն՝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արտանետման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շար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ժա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կան</w:t>
            </w:r>
            <w:r w:rsidRPr="00111E7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աղբյուր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 համարվում</w:t>
            </w:r>
            <w:r w:rsidRPr="00111E7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տարածական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տեղադիրքը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փոփոխող՝ շարժման մեջ գտնվելու ընթաց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քում արտանետում կատարող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աղբյուրը:</w:t>
            </w:r>
          </w:p>
          <w:p w:rsidR="00565798" w:rsidRPr="00111E7F" w:rsidRDefault="00565798" w:rsidP="00111E7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Այս կապակցությամբ, հետագա տարընկալումներից խուսափելու համար առաջարկում ենք քննարկել «շարժման մեջ գտնվելու ընթացքում» բառերից հետո «և կամ կանգ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նած ժամա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նակ» բառերը լրացնելու նպատակահարմարության հարցը, քանի որ, օրինակ, ավտո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մեքենաներն արտանետում կարող են կատարել նաև կանգնած վիճակում:</w:t>
            </w:r>
          </w:p>
          <w:p w:rsidR="00565798" w:rsidRPr="00111E7F" w:rsidRDefault="00565798" w:rsidP="00111E7F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0" w:type="dxa"/>
            <w:shd w:val="clear" w:color="auto" w:fill="FFFFFF" w:themeFill="background1"/>
          </w:tcPr>
          <w:p w:rsidR="00565798" w:rsidRPr="00111E7F" w:rsidRDefault="00CB63FF" w:rsidP="00111E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E138F7" w:rsidRPr="00111E7F" w:rsidRDefault="00CB63FF" w:rsidP="00111E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է համապատասխամ փոփոխություն։</w:t>
            </w:r>
          </w:p>
          <w:p w:rsidR="00E138F7" w:rsidRPr="00111E7F" w:rsidRDefault="00E138F7" w:rsidP="00111E7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B1000" w:rsidRPr="00111E7F" w:rsidTr="00FB1000">
        <w:tc>
          <w:tcPr>
            <w:tcW w:w="5621" w:type="dxa"/>
            <w:shd w:val="clear" w:color="auto" w:fill="808080" w:themeFill="background1" w:themeFillShade="80"/>
          </w:tcPr>
          <w:p w:rsidR="00FB1000" w:rsidRPr="00111E7F" w:rsidRDefault="00810AB4" w:rsidP="00111E7F">
            <w:pPr>
              <w:pStyle w:val="ListParagraph"/>
              <w:tabs>
                <w:tab w:val="left" w:pos="851"/>
              </w:tabs>
              <w:spacing w:after="0" w:line="360" w:lineRule="auto"/>
              <w:ind w:left="567"/>
              <w:contextualSpacing w:val="0"/>
              <w:jc w:val="center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Arial" w:hAnsi="GHEA Grapalat"/>
                <w:sz w:val="24"/>
                <w:szCs w:val="24"/>
                <w:lang w:val="hy-AM"/>
              </w:rPr>
              <w:lastRenderedPageBreak/>
              <w:t>Բնապահպանության և ընդերքի տեսչական մարմին</w:t>
            </w:r>
          </w:p>
        </w:tc>
        <w:tc>
          <w:tcPr>
            <w:tcW w:w="4580" w:type="dxa"/>
            <w:shd w:val="clear" w:color="auto" w:fill="808080" w:themeFill="background1" w:themeFillShade="80"/>
          </w:tcPr>
          <w:p w:rsidR="00FB1000" w:rsidRPr="00111E7F" w:rsidRDefault="00E138F7" w:rsidP="00111E7F">
            <w:pPr>
              <w:pStyle w:val="ListParagraph"/>
              <w:tabs>
                <w:tab w:val="left" w:pos="851"/>
              </w:tabs>
              <w:spacing w:after="0" w:line="360" w:lineRule="auto"/>
              <w:ind w:left="567"/>
              <w:contextualSpacing w:val="0"/>
              <w:jc w:val="center"/>
              <w:rPr>
                <w:rFonts w:ascii="GHEA Grapalat" w:eastAsia="Arial" w:hAnsi="GHEA Grapalat"/>
                <w:sz w:val="24"/>
                <w:szCs w:val="24"/>
              </w:rPr>
            </w:pPr>
            <w:r w:rsidRPr="00111E7F">
              <w:rPr>
                <w:rFonts w:ascii="GHEA Grapalat" w:eastAsia="Arial" w:hAnsi="GHEA Grapalat"/>
                <w:sz w:val="24"/>
                <w:szCs w:val="24"/>
                <w:lang w:val="hy-AM"/>
              </w:rPr>
              <w:t>01</w:t>
            </w:r>
            <w:r w:rsidRPr="00111E7F">
              <w:rPr>
                <w:rFonts w:ascii="GHEA Grapalat" w:eastAsia="Arial" w:hAnsi="GHEA Grapalat"/>
                <w:sz w:val="24"/>
                <w:szCs w:val="24"/>
              </w:rPr>
              <w:t>.02.2022</w:t>
            </w:r>
            <w:r w:rsidRPr="00111E7F">
              <w:rPr>
                <w:rFonts w:ascii="GHEA Grapalat" w:eastAsia="Arial" w:hAnsi="GHEA Grapalat"/>
                <w:sz w:val="24"/>
                <w:szCs w:val="24"/>
                <w:lang w:val="hy-AM"/>
              </w:rPr>
              <w:t>թ</w:t>
            </w:r>
            <w:r w:rsidRPr="00111E7F">
              <w:rPr>
                <w:rFonts w:ascii="GHEA Grapalat" w:eastAsia="Arial" w:hAnsi="GHEA Grapalat"/>
                <w:sz w:val="24"/>
                <w:szCs w:val="24"/>
              </w:rPr>
              <w:t>.</w:t>
            </w:r>
          </w:p>
          <w:p w:rsidR="00E138F7" w:rsidRPr="00111E7F" w:rsidRDefault="00E138F7" w:rsidP="00111E7F">
            <w:pPr>
              <w:pStyle w:val="ListParagraph"/>
              <w:tabs>
                <w:tab w:val="left" w:pos="851"/>
              </w:tabs>
              <w:spacing w:after="0" w:line="360" w:lineRule="auto"/>
              <w:ind w:left="567"/>
              <w:contextualSpacing w:val="0"/>
              <w:jc w:val="center"/>
              <w:rPr>
                <w:rFonts w:ascii="GHEA Grapalat" w:eastAsia="Arial" w:hAnsi="GHEA Grapalat"/>
                <w:sz w:val="24"/>
                <w:szCs w:val="24"/>
              </w:rPr>
            </w:pPr>
            <w:r w:rsidRPr="00111E7F">
              <w:rPr>
                <w:rFonts w:ascii="GHEA Grapalat" w:eastAsia="Arial" w:hAnsi="GHEA Grapalat"/>
                <w:sz w:val="24"/>
                <w:szCs w:val="24"/>
              </w:rPr>
              <w:t>N01/007/2/389</w:t>
            </w:r>
          </w:p>
        </w:tc>
      </w:tr>
      <w:tr w:rsidR="00DA0581" w:rsidRPr="00111E7F" w:rsidTr="00DA0581">
        <w:tc>
          <w:tcPr>
            <w:tcW w:w="5621" w:type="dxa"/>
            <w:shd w:val="clear" w:color="auto" w:fill="FFFFFF" w:themeFill="background1"/>
          </w:tcPr>
          <w:p w:rsidR="00DA0581" w:rsidRPr="00111E7F" w:rsidRDefault="00DA0581" w:rsidP="00111E7F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«Մթնոլորտային օդի պահպանության մասին» Հայաստանի Հանրապետության օրենքում փոփոխություն կատարելու մասին» օրենքի (այսուհետև՝ Օրենք)  նախագծի վերաբերյալ առաջարկում եմ</w:t>
            </w:r>
            <w:r w:rsidRPr="00111E7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Times New Roman" w:hAnsi="GHEA Grapalat" w:cs="AK Courier"/>
                <w:b/>
                <w:sz w:val="24"/>
                <w:szCs w:val="24"/>
                <w:lang w:val="hy-AM"/>
              </w:rPr>
              <w:t xml:space="preserve">Օրենքի 4-րդ հոդվածում 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ավելացնել </w:t>
            </w:r>
            <w:r w:rsidRPr="00111E7F">
              <w:rPr>
                <w:rFonts w:ascii="GHEA Grapalat" w:eastAsia="Times New Roman" w:hAnsi="GHEA Grapalat" w:cs="AK Courier"/>
                <w:b/>
                <w:sz w:val="24"/>
                <w:szCs w:val="24"/>
                <w:lang w:val="hy-AM"/>
              </w:rPr>
              <w:t>Արտանետման թույլտվության օտարում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հասկացողությունը, որը կնշանակի նույն տարածքում նույն գործունեությունը իրականացնելու դեպքում մեկ տնտեսվարողի կողմից մյուսին Արտանետման թույլտվության փոխանցում։</w:t>
            </w: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eastAsia="Times New Roman" w:hAnsi="GHEA Grapalat" w:cs="AK Courier"/>
                <w:b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Հոդված 9-ի 2-րդ մասի 3-րդ կետում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՝ «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Արտանետման թույլտվություններով սահմանվում են սահմանային թույլատրելի արտանետումների նորմատիվները և դրանց ապահովելու պայմանները» բառերը փոխարինել  «</w:t>
            </w:r>
            <w:r w:rsidRPr="00111E7F">
              <w:rPr>
                <w:rFonts w:ascii="GHEA Grapalat" w:eastAsia="Times New Roman" w:hAnsi="GHEA Grapalat" w:cs="AK Courier"/>
                <w:b/>
                <w:sz w:val="24"/>
                <w:szCs w:val="24"/>
                <w:lang w:val="hy-AM"/>
              </w:rPr>
              <w:t xml:space="preserve">սահմանային թույլատրելի արտանետումների նորմատիվների հիման վրա տրվում է Արտանետման թույլտվություններ » </w:t>
            </w:r>
            <w:r w:rsidRPr="00111E7F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բառերով</w:t>
            </w:r>
            <w:r w:rsidRPr="00111E7F">
              <w:rPr>
                <w:rFonts w:ascii="GHEA Grapalat" w:eastAsia="Times New Roman" w:hAnsi="GHEA Grapalat" w:cs="AK Courier"/>
                <w:b/>
                <w:sz w:val="24"/>
                <w:szCs w:val="24"/>
                <w:lang w:val="hy-AM"/>
              </w:rPr>
              <w:t>։</w:t>
            </w: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Հոդված 9-ի 3-րդ մասում «</w:t>
            </w:r>
            <w:r w:rsidRPr="00111E7F">
              <w:rPr>
                <w:rFonts w:ascii="GHEA Grapalat" w:eastAsia="Calibri" w:hAnsi="GHEA Grapalat" w:cs="AK Courier"/>
                <w:sz w:val="24"/>
                <w:szCs w:val="24"/>
                <w:lang w:val="hy-AM"/>
              </w:rPr>
              <w:t>գործունեությունները կասեցվում են» բառերին  ավելացնել «կամ գործողություն» բառերը։</w:t>
            </w:r>
          </w:p>
          <w:p w:rsidR="00055175" w:rsidRPr="00111E7F" w:rsidRDefault="0005517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175" w:rsidRPr="00111E7F" w:rsidRDefault="0005517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175" w:rsidRPr="00111E7F" w:rsidRDefault="0005517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175" w:rsidRPr="00111E7F" w:rsidRDefault="0005517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175" w:rsidRPr="00111E7F" w:rsidRDefault="0005517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175" w:rsidRPr="00111E7F" w:rsidRDefault="0005517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175" w:rsidRPr="00111E7F" w:rsidRDefault="0005517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53C7" w:rsidRDefault="005153C7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025" w:rsidRDefault="0006402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025" w:rsidRDefault="0006402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025" w:rsidRPr="00111E7F" w:rsidRDefault="00064025" w:rsidP="00111E7F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111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Հոդված</w:t>
            </w:r>
            <w:r w:rsidRPr="00111E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10-ի 1-ին  մասը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ձևակերպել </w:t>
            </w: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.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Արտանետման թույլտվությունն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ուժը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կորցրած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ճանաչվում</w:t>
            </w:r>
            <w:r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եթե </w:t>
            </w:r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հինգ տարվա </w:t>
            </w:r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lastRenderedPageBreak/>
              <w:t>ընթացքում չի իրականացնում գործունեություն։</w:t>
            </w:r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»։</w:t>
            </w: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11E7F">
              <w:rPr>
                <w:rFonts w:ascii="GHEA Grapalat" w:hAnsi="GHEA Grapalat"/>
                <w:b/>
                <w:sz w:val="24"/>
                <w:szCs w:val="24"/>
              </w:rPr>
              <w:t>Հոդված</w:t>
            </w:r>
            <w:proofErr w:type="spellEnd"/>
            <w:r w:rsidRPr="00111E7F">
              <w:rPr>
                <w:rFonts w:ascii="GHEA Grapalat" w:hAnsi="GHEA Grapalat"/>
                <w:b/>
                <w:sz w:val="24"/>
                <w:szCs w:val="24"/>
              </w:rPr>
              <w:t xml:space="preserve"> 11-ի 2-րդ </w:t>
            </w:r>
            <w:proofErr w:type="spellStart"/>
            <w:r w:rsidRPr="00111E7F">
              <w:rPr>
                <w:rFonts w:ascii="GHEA Grapalat" w:hAnsi="GHEA Grapalat"/>
                <w:b/>
                <w:sz w:val="24"/>
                <w:szCs w:val="24"/>
              </w:rPr>
              <w:t>մասի</w:t>
            </w:r>
            <w:proofErr w:type="spellEnd"/>
            <w:r w:rsidRPr="00111E7F">
              <w:rPr>
                <w:rFonts w:ascii="GHEA Grapalat" w:hAnsi="GHEA Grapalat"/>
                <w:b/>
                <w:sz w:val="24"/>
                <w:szCs w:val="24"/>
              </w:rPr>
              <w:t xml:space="preserve"> 3-րդ </w:t>
            </w:r>
            <w:proofErr w:type="spellStart"/>
            <w:r w:rsidRPr="00111E7F">
              <w:rPr>
                <w:rFonts w:ascii="GHEA Grapalat" w:hAnsi="GHEA Grapalat"/>
                <w:b/>
                <w:sz w:val="24"/>
                <w:szCs w:val="24"/>
              </w:rPr>
              <w:t>կետը</w:t>
            </w:r>
            <w:proofErr w:type="spellEnd"/>
            <w:r w:rsidRPr="00111E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ձևակերպել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Սորուն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նյութերը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ավազը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ցեմենտը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գաջը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խիճը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111E7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հողային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այլ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լեռնային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զանգվածները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, 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ինչպես</w:t>
            </w:r>
            <w:proofErr w:type="spellEnd"/>
            <w:proofErr w:type="gram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նաև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շինարարական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աղբը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տեղափոխել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փոշու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համար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անթափանց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ծածկոցներով</w:t>
            </w:r>
            <w:proofErr w:type="spellEnd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ծածկված</w:t>
            </w:r>
            <w:proofErr w:type="spellEnd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 </w:t>
            </w:r>
            <w:r w:rsidRPr="00111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մեքենաներով</w:t>
            </w:r>
            <w:proofErr w:type="spellEnd"/>
            <w:r w:rsidRPr="00111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՝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բացառելով</w:t>
            </w:r>
            <w:proofErr w:type="spellEnd"/>
            <w:r w:rsidRPr="00111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արտանետումները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։»։</w:t>
            </w:r>
          </w:p>
          <w:p w:rsidR="004A5E40" w:rsidRDefault="004A5E40" w:rsidP="00111E7F">
            <w:pPr>
              <w:pStyle w:val="ListParagraph"/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064025" w:rsidRDefault="00064025" w:rsidP="00111E7F">
            <w:pPr>
              <w:pStyle w:val="ListParagraph"/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064025" w:rsidRDefault="00064025" w:rsidP="00111E7F">
            <w:pPr>
              <w:pStyle w:val="ListParagraph"/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064025" w:rsidRPr="00111E7F" w:rsidRDefault="00064025" w:rsidP="00111E7F">
            <w:pPr>
              <w:pStyle w:val="ListParagraph"/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11E7F">
              <w:rPr>
                <w:rFonts w:ascii="GHEA Grapalat" w:hAnsi="GHEA Grapalat" w:cs="Sylfaen"/>
                <w:b/>
                <w:sz w:val="24"/>
                <w:szCs w:val="24"/>
              </w:rPr>
              <w:t>Հոդված</w:t>
            </w:r>
            <w:proofErr w:type="spellEnd"/>
            <w:r w:rsidRPr="00111E7F">
              <w:rPr>
                <w:rFonts w:ascii="GHEA Grapalat" w:hAnsi="GHEA Grapalat"/>
                <w:b/>
                <w:sz w:val="24"/>
                <w:szCs w:val="24"/>
              </w:rPr>
              <w:t xml:space="preserve"> 11-ի 2-րդ </w:t>
            </w:r>
            <w:proofErr w:type="spellStart"/>
            <w:r w:rsidRPr="00111E7F">
              <w:rPr>
                <w:rFonts w:ascii="GHEA Grapalat" w:hAnsi="GHEA Grapalat"/>
                <w:b/>
                <w:sz w:val="24"/>
                <w:szCs w:val="24"/>
              </w:rPr>
              <w:t>մասի</w:t>
            </w:r>
            <w:proofErr w:type="spellEnd"/>
            <w:r w:rsidRPr="00111E7F">
              <w:rPr>
                <w:rFonts w:ascii="GHEA Grapalat" w:hAnsi="GHEA Grapalat"/>
                <w:b/>
                <w:sz w:val="24"/>
                <w:szCs w:val="24"/>
              </w:rPr>
              <w:t xml:space="preserve"> 6-րդ </w:t>
            </w:r>
            <w:proofErr w:type="spellStart"/>
            <w:r w:rsidRPr="00111E7F">
              <w:rPr>
                <w:rFonts w:ascii="GHEA Grapalat" w:hAnsi="GHEA Grapalat"/>
                <w:b/>
                <w:sz w:val="24"/>
                <w:szCs w:val="24"/>
              </w:rPr>
              <w:t>կետը</w:t>
            </w:r>
            <w:proofErr w:type="spellEnd"/>
            <w:r w:rsidRPr="00111E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ձևակերպել</w:t>
            </w:r>
            <w:proofErr w:type="spellEnd"/>
            <w:r w:rsidRPr="00111E7F">
              <w:rPr>
                <w:rFonts w:ascii="GHEA Grapalat" w:eastAsia="MS Gothic" w:hAnsi="GHEA Grapalat" w:cs="Courier New"/>
                <w:sz w:val="24"/>
                <w:szCs w:val="24"/>
              </w:rPr>
              <w:t xml:space="preserve"> «</w:t>
            </w:r>
            <w:proofErr w:type="spellStart"/>
            <w:r w:rsidRPr="00111E7F">
              <w:rPr>
                <w:rFonts w:ascii="GHEA Grapalat" w:eastAsia="MS Gothic" w:hAnsi="GHEA Grapalat" w:cs="Courier New"/>
                <w:sz w:val="24"/>
                <w:szCs w:val="24"/>
              </w:rPr>
              <w:t>Ս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որուն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նյութերը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,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ավազը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գաջը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ցեմենտը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խիճը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պահեստավորել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փակ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տարածքներում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կամ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ծածկել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անթափանց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թաղանթներով</w:t>
            </w:r>
            <w:proofErr w:type="spellEnd"/>
            <w:r w:rsidRPr="00111E7F">
              <w:rPr>
                <w:rFonts w:ascii="GHEA Grapalat" w:eastAsia="Times New Roman" w:hAnsi="GHEA Grapalat" w:cs="Sylfaen"/>
                <w:sz w:val="24"/>
                <w:szCs w:val="24"/>
              </w:rPr>
              <w:t>։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»։</w:t>
            </w:r>
          </w:p>
          <w:p w:rsidR="00B25E72" w:rsidRPr="00111E7F" w:rsidRDefault="00B25E72" w:rsidP="00111E7F">
            <w:pPr>
              <w:pStyle w:val="ListParagraph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961403" w:rsidRPr="00111E7F" w:rsidRDefault="00961403" w:rsidP="00111E7F">
            <w:pPr>
              <w:pStyle w:val="ListParagraph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B25E72" w:rsidRPr="00111E7F" w:rsidRDefault="00B25E72" w:rsidP="00111E7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B93EC1" w:rsidRPr="00111E7F" w:rsidRDefault="00B93EC1" w:rsidP="00111E7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B93EC1" w:rsidRPr="00111E7F" w:rsidRDefault="00B93EC1" w:rsidP="00111E7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961403" w:rsidRPr="00111E7F" w:rsidRDefault="00961403" w:rsidP="00111E7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tabs>
                <w:tab w:val="left" w:pos="709"/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11E7F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Հոդված</w:t>
            </w:r>
            <w:proofErr w:type="spellEnd"/>
            <w:r w:rsidRPr="00111E7F">
              <w:rPr>
                <w:rFonts w:ascii="GHEA Grapalat" w:hAnsi="GHEA Grapalat"/>
                <w:b/>
                <w:sz w:val="24"/>
                <w:szCs w:val="24"/>
              </w:rPr>
              <w:t xml:space="preserve"> 21-ի 1-ին </w:t>
            </w:r>
            <w:proofErr w:type="spellStart"/>
            <w:r w:rsidRPr="00111E7F">
              <w:rPr>
                <w:rFonts w:ascii="GHEA Grapalat" w:hAnsi="GHEA Grapalat"/>
                <w:b/>
                <w:sz w:val="24"/>
                <w:szCs w:val="24"/>
              </w:rPr>
              <w:t>մասի</w:t>
            </w:r>
            <w:proofErr w:type="spellEnd"/>
            <w:r w:rsidRPr="00111E7F">
              <w:rPr>
                <w:rFonts w:ascii="GHEA Grapalat" w:hAnsi="GHEA Grapalat"/>
                <w:b/>
                <w:sz w:val="24"/>
                <w:szCs w:val="24"/>
              </w:rPr>
              <w:t xml:space="preserve"> 1-ին </w:t>
            </w:r>
            <w:proofErr w:type="spellStart"/>
            <w:r w:rsidRPr="00111E7F">
              <w:rPr>
                <w:rFonts w:ascii="GHEA Grapalat" w:hAnsi="GHEA Grapalat"/>
                <w:b/>
                <w:sz w:val="24"/>
                <w:szCs w:val="24"/>
              </w:rPr>
              <w:t>կետում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ինչպես</w:t>
            </w:r>
            <w:proofErr w:type="spellEnd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նաև</w:t>
            </w:r>
            <w:proofErr w:type="spellEnd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սահմանային</w:t>
            </w:r>
            <w:proofErr w:type="spellEnd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թույլատրելի</w:t>
            </w:r>
            <w:proofErr w:type="spellEnd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արտանետումների</w:t>
            </w:r>
            <w:proofErr w:type="spellEnd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նորմատիվների</w:t>
            </w:r>
            <w:proofErr w:type="spellEnd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նախագծերի</w:t>
            </w:r>
            <w:proofErr w:type="spellEnd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>մշակումը</w:t>
            </w:r>
            <w:proofErr w:type="spellEnd"/>
            <w:r w:rsidRPr="00111E7F">
              <w:rPr>
                <w:rFonts w:ascii="GHEA Grapalat" w:eastAsia="Times New Roman" w:hAnsi="GHEA Grapalat" w:cs="AK Courier"/>
                <w:sz w:val="24"/>
                <w:szCs w:val="24"/>
              </w:rPr>
              <w:t xml:space="preserve">»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ավելացնել</w:t>
            </w:r>
            <w:proofErr w:type="spellEnd"/>
            <w:proofErr w:type="gramStart"/>
            <w:r w:rsidRPr="00111E7F">
              <w:rPr>
                <w:rFonts w:ascii="GHEA Grapalat" w:hAnsi="GHEA Grapalat"/>
                <w:sz w:val="24"/>
                <w:szCs w:val="24"/>
              </w:rPr>
              <w:t>՝  «</w:t>
            </w:r>
            <w:proofErr w:type="gramEnd"/>
            <w:r w:rsidRPr="00111E7F">
              <w:rPr>
                <w:rFonts w:ascii="GHEA Grapalat" w:eastAsia="Times New Roman" w:hAnsi="GHEA Grapalat" w:cs="AK Courier"/>
                <w:b/>
                <w:sz w:val="24"/>
                <w:szCs w:val="24"/>
              </w:rPr>
              <w:t xml:space="preserve">և </w:t>
            </w:r>
            <w:proofErr w:type="spellStart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Արտանետման</w:t>
            </w:r>
            <w:proofErr w:type="spellEnd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թույլտվության</w:t>
            </w:r>
            <w:proofErr w:type="spellEnd"/>
            <w:r w:rsidRPr="00111E7F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/>
                <w:b/>
                <w:sz w:val="24"/>
                <w:szCs w:val="24"/>
              </w:rPr>
              <w:t>ստանալը</w:t>
            </w:r>
            <w:proofErr w:type="spellEnd"/>
            <w:r w:rsidRPr="00111E7F">
              <w:rPr>
                <w:rFonts w:ascii="GHEA Grapalat" w:eastAsia="Times New Roman" w:hAnsi="GHEA Grapalat"/>
                <w:b/>
                <w:sz w:val="24"/>
                <w:szCs w:val="24"/>
              </w:rPr>
              <w:t>»։</w:t>
            </w: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1E7F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111E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22-</w:t>
            </w:r>
            <w:proofErr w:type="gramStart"/>
            <w:r w:rsidRPr="00111E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ը </w:t>
            </w:r>
            <w:r w:rsidRPr="00111E7F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bCs/>
                <w:sz w:val="24"/>
                <w:szCs w:val="24"/>
              </w:rPr>
              <w:t>ձևակերպել</w:t>
            </w:r>
            <w:proofErr w:type="spellEnd"/>
            <w:proofErr w:type="gramEnd"/>
            <w:r w:rsidRPr="00111E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«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Մթնոլորտային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օդի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պահպանությանը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ներկայացվող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խախտելու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մթնոլորտի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առաջացած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ազդեցության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գնահատման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պատասխանատվությունը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>»</w:t>
            </w:r>
          </w:p>
          <w:p w:rsidR="00DA0581" w:rsidRPr="00111E7F" w:rsidRDefault="00DA0581" w:rsidP="00111E7F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11E7F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Մթնոլորտային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օդի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պահպանության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կանոնները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խախտելու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մթնոլորտի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հետևանքով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առաջացած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ազդեցության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գնահատումը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բացառում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իրավախախտում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թույլ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տված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անձին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պատասխանատվության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ենթարկելու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11E7F">
              <w:rPr>
                <w:rFonts w:ascii="GHEA Grapalat" w:hAnsi="GHEA Grapalat"/>
                <w:sz w:val="24"/>
                <w:szCs w:val="24"/>
              </w:rPr>
              <w:t>հնարավորությունը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>:»</w:t>
            </w:r>
            <w:proofErr w:type="gramEnd"/>
            <w:r w:rsidRPr="00111E7F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DA0581" w:rsidRPr="00111E7F" w:rsidRDefault="00DA0581" w:rsidP="00111E7F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նախատեսել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դրույթ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proofErr w:type="gramStart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իրավաբանական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անձանց</w:t>
            </w:r>
            <w:proofErr w:type="spellEnd"/>
            <w:proofErr w:type="gram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ձեռնարկատիրական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գործունեությամբ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զբաղվող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ֆիզիկական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>անձանց</w:t>
            </w:r>
            <w:proofErr w:type="spellEnd"/>
            <w:r w:rsidRPr="00111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Արտանետումների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թույլտվությունը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օտարելու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1E7F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111E7F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DA0581" w:rsidRPr="00111E7F" w:rsidRDefault="00DA0581" w:rsidP="00111E7F">
            <w:pPr>
              <w:spacing w:after="0" w:line="360" w:lineRule="auto"/>
              <w:jc w:val="both"/>
              <w:rPr>
                <w:rFonts w:ascii="GHEA Grapalat" w:eastAsia="Arial" w:hAnsi="GHEA Grapalat"/>
                <w:sz w:val="24"/>
                <w:szCs w:val="24"/>
              </w:rPr>
            </w:pPr>
          </w:p>
        </w:tc>
        <w:tc>
          <w:tcPr>
            <w:tcW w:w="4580" w:type="dxa"/>
            <w:shd w:val="clear" w:color="auto" w:fill="FFFFFF" w:themeFill="background1"/>
          </w:tcPr>
          <w:p w:rsidR="00165F49" w:rsidRPr="00111E7F" w:rsidRDefault="00165F49" w:rsidP="00111E7F">
            <w:pPr>
              <w:pStyle w:val="ListParagraph"/>
              <w:tabs>
                <w:tab w:val="left" w:pos="851"/>
              </w:tabs>
              <w:spacing w:after="0" w:line="360" w:lineRule="auto"/>
              <w:ind w:left="567"/>
              <w:contextualSpacing w:val="0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</w:p>
          <w:p w:rsidR="00165F49" w:rsidRPr="00111E7F" w:rsidRDefault="00165F49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65F49" w:rsidRPr="00111E7F" w:rsidRDefault="00165F49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29E1" w:rsidRPr="00111E7F" w:rsidRDefault="008929E1" w:rsidP="00111E7F">
            <w:pPr>
              <w:tabs>
                <w:tab w:val="left" w:pos="135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0581" w:rsidRPr="00111E7F" w:rsidRDefault="00165F49" w:rsidP="00111E7F">
            <w:pPr>
              <w:tabs>
                <w:tab w:val="left" w:pos="135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r w:rsidR="006A0D19" w:rsidRPr="00111E7F">
              <w:rPr>
                <w:rFonts w:ascii="GHEA Grapalat" w:hAnsi="GHEA Grapalat"/>
                <w:sz w:val="24"/>
                <w:szCs w:val="24"/>
                <w:lang w:val="hy-AM"/>
              </w:rPr>
              <w:t>ընդ</w:t>
            </w:r>
            <w:r w:rsidR="00F00D7D" w:rsidRPr="00111E7F">
              <w:rPr>
                <w:rFonts w:ascii="GHEA Grapalat" w:hAnsi="GHEA Grapalat"/>
                <w:sz w:val="24"/>
                <w:szCs w:val="24"/>
                <w:lang w:val="hy-AM"/>
              </w:rPr>
              <w:t>ունվել։</w:t>
            </w:r>
          </w:p>
          <w:p w:rsidR="00F00D7D" w:rsidRPr="00111E7F" w:rsidRDefault="00F00D7D" w:rsidP="00064025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Արտանետման թույլտվությունը տրամադրվում է</w:t>
            </w:r>
            <w:r w:rsidR="008929E1"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տվյալ կազմակերպությանն իր գործունեության արդյունքում արտանետումներ կատարելու </w:t>
            </w:r>
            <w:r w:rsidR="001D14DC" w:rsidRPr="00111E7F">
              <w:rPr>
                <w:rFonts w:ascii="GHEA Grapalat" w:hAnsi="GHEA Grapalat"/>
                <w:sz w:val="24"/>
                <w:szCs w:val="24"/>
                <w:lang w:val="hy-AM"/>
              </w:rPr>
              <w:t>համար, ոչ թե տնտեսվարողին։</w:t>
            </w:r>
          </w:p>
          <w:p w:rsidR="008929E1" w:rsidRPr="00111E7F" w:rsidRDefault="008929E1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8929E1" w:rsidRPr="00111E7F" w:rsidRDefault="008929E1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Առաջարկը արդեն իսկ ներառված է հոդված 9-ի 2-րդ մասի 3-րդ </w:t>
            </w:r>
            <w:r w:rsidR="0074084F" w:rsidRPr="00111E7F">
              <w:rPr>
                <w:rFonts w:ascii="GHEA Grapalat" w:hAnsi="GHEA Grapalat"/>
                <w:sz w:val="24"/>
                <w:szCs w:val="24"/>
                <w:lang w:val="hy-AM"/>
              </w:rPr>
              <w:t>կետի բովանդակության մեջ։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37205" w:rsidRPr="00111E7F" w:rsidRDefault="00637205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37205" w:rsidRPr="00111E7F" w:rsidRDefault="00637205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175" w:rsidRPr="00111E7F" w:rsidRDefault="00055175" w:rsidP="0006402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37205" w:rsidRPr="00111E7F" w:rsidRDefault="00637205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637205" w:rsidRPr="00111E7F" w:rsidRDefault="00637205" w:rsidP="00111E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Հիմք՝ «Բնապահպանական վերահսկողության մասին» օրենքի 4-րդ հոդված (</w:t>
            </w:r>
            <w:r w:rsidRPr="00111E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գործունեության</w:t>
            </w:r>
            <w:r w:rsidRPr="00111E7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11E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կասեցում</w:t>
            </w:r>
            <w:r w:rsidRPr="00111E7F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11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գործընթաց, որի միջոցով սույն օրենքով սահմանված դեպքերում անհապաղ ժամանակավորապես դադարեցվում է ստուգվող սուբյեկտի գործունեությունը՝ մարդու իրավունքների և առողջության, պետության շահերի, ինչպես նաև շրջակա միջավայրի պահպանման նպատակով: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:rsidR="008929E1" w:rsidRPr="00111E7F" w:rsidRDefault="008929E1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53C7" w:rsidRPr="00111E7F" w:rsidRDefault="005153C7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700952" w:rsidRPr="00111E7F" w:rsidRDefault="005153C7" w:rsidP="00111E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 հիմնավորված չէ։</w:t>
            </w:r>
          </w:p>
          <w:p w:rsidR="00700952" w:rsidRDefault="00700952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4025" w:rsidRPr="00111E7F" w:rsidRDefault="00064025" w:rsidP="00111E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53C7" w:rsidRPr="00111E7F" w:rsidRDefault="00724B29" w:rsidP="00111E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մասնակի։</w:t>
            </w:r>
          </w:p>
          <w:p w:rsidR="00724B29" w:rsidRPr="00111E7F" w:rsidRDefault="00724B29" w:rsidP="00111E7F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Խմբագրվել է հետևյալ բովանդակությամբ. «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ավազը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ցեմենտը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գաջը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խիճը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այլ սորուն նյութերը,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հողային և այլ լեռնային զանգվածները, ինչպես նաև շինարարական աղբը տեղափոխել փոշու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համար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անթափանց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ծածկոցներով ծածկված</w:t>
            </w:r>
            <w:r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մեքենաներով</w:t>
            </w:r>
            <w:r w:rsidR="0018187A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  <w:r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»։</w:t>
            </w:r>
          </w:p>
          <w:p w:rsidR="004A5E40" w:rsidRPr="00111E7F" w:rsidRDefault="004A5E40" w:rsidP="00111E7F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341F38" w:rsidRPr="00111E7F" w:rsidRDefault="00341F38" w:rsidP="00111E7F">
            <w:pPr>
              <w:spacing w:line="360" w:lineRule="auto"/>
              <w:jc w:val="center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4A5E40" w:rsidRPr="00111E7F" w:rsidRDefault="004A5E40" w:rsidP="00111E7F">
            <w:pPr>
              <w:spacing w:line="360" w:lineRule="auto"/>
              <w:jc w:val="center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Ընդունվել է մասնակի։</w:t>
            </w:r>
          </w:p>
          <w:p w:rsidR="004A5E40" w:rsidRPr="00111E7F" w:rsidRDefault="004A5E40" w:rsidP="00111E7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Խմբագրվել է հետևյալ բովանդակությամբ. «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ավազը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գաջը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ցեմենտը, խիճը, այլ սորուն նյութերը, հողային և այլ լեռնային զանգվածները, ինչպես նաև շինարարական աղբը պահեստավորել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փակ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տարածքներում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կամ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ծածկել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անթափանց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93EC1" w:rsidRPr="00111E7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թաղանթներով</w:t>
            </w:r>
            <w:r w:rsidR="00B93EC1" w:rsidRPr="00111E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174A17" w:rsidRPr="00111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»։</w:t>
            </w:r>
          </w:p>
          <w:p w:rsidR="001D13E7" w:rsidRPr="00111E7F" w:rsidRDefault="001D13E7" w:rsidP="000E1058">
            <w:pPr>
              <w:spacing w:line="360" w:lineRule="auto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961403" w:rsidRPr="00111E7F" w:rsidRDefault="00931D51" w:rsidP="00111E7F">
            <w:pPr>
              <w:spacing w:line="360" w:lineRule="auto"/>
              <w:jc w:val="center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037D0E" w:rsidRPr="00111E7F" w:rsidRDefault="00867043" w:rsidP="00111E7F">
            <w:pPr>
              <w:spacing w:line="360" w:lineRule="auto"/>
              <w:jc w:val="both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Առաջարկն ընդգրկված է</w:t>
            </w:r>
            <w:r w:rsidR="006D4AA9" w:rsidRPr="00111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6D4AA9" w:rsidRPr="00111E7F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</w:t>
            </w:r>
            <w:r w:rsidR="006D4AA9"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21-ի 1-ին մասի</w:t>
            </w: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 3-րդ կետում։</w:t>
            </w:r>
          </w:p>
          <w:p w:rsidR="00037D0E" w:rsidRPr="00111E7F" w:rsidRDefault="00037D0E" w:rsidP="00111E7F">
            <w:pPr>
              <w:spacing w:line="360" w:lineRule="auto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931D51" w:rsidRPr="00111E7F" w:rsidRDefault="00037D0E" w:rsidP="00111E7F">
            <w:pPr>
              <w:spacing w:line="360" w:lineRule="auto"/>
              <w:ind w:firstLine="720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Չի ընդունվել։</w:t>
            </w:r>
          </w:p>
          <w:p w:rsidR="001431BF" w:rsidRPr="00111E7F" w:rsidRDefault="001D13E7" w:rsidP="00111E7F">
            <w:pPr>
              <w:spacing w:line="360" w:lineRule="auto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Առաջարկության բովանդակությունն</w:t>
            </w:r>
            <w:r w:rsidR="001431BF"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 անհասկանալի է։</w:t>
            </w:r>
          </w:p>
          <w:p w:rsidR="0018187A" w:rsidRPr="00111E7F" w:rsidRDefault="0018187A" w:rsidP="00111E7F">
            <w:pPr>
              <w:spacing w:line="360" w:lineRule="auto"/>
              <w:ind w:firstLine="720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220E27" w:rsidRPr="00111E7F" w:rsidRDefault="00220E27" w:rsidP="00111E7F">
            <w:pPr>
              <w:spacing w:line="360" w:lineRule="auto"/>
              <w:ind w:firstLine="720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037D0E" w:rsidRPr="00111E7F" w:rsidRDefault="00037D0E" w:rsidP="00111E7F">
            <w:pPr>
              <w:spacing w:line="360" w:lineRule="auto"/>
              <w:jc w:val="both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037D0E" w:rsidRPr="00111E7F" w:rsidRDefault="00037D0E" w:rsidP="00111E7F">
            <w:pPr>
              <w:spacing w:line="360" w:lineRule="auto"/>
              <w:jc w:val="both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037D0E" w:rsidRPr="00111E7F" w:rsidRDefault="00037D0E" w:rsidP="00111E7F">
            <w:pPr>
              <w:spacing w:line="360" w:lineRule="auto"/>
              <w:jc w:val="both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037D0E" w:rsidRPr="00111E7F" w:rsidRDefault="00037D0E" w:rsidP="00111E7F">
            <w:pPr>
              <w:spacing w:line="360" w:lineRule="auto"/>
              <w:jc w:val="both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1431BF" w:rsidRDefault="001431BF" w:rsidP="00111E7F">
            <w:pPr>
              <w:spacing w:line="360" w:lineRule="auto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0E1058" w:rsidRPr="00111E7F" w:rsidRDefault="000E1058" w:rsidP="00111E7F">
            <w:pPr>
              <w:spacing w:line="360" w:lineRule="auto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  <w:p w:rsidR="00037D0E" w:rsidRPr="00111E7F" w:rsidRDefault="00037D0E" w:rsidP="00111E7F">
            <w:pPr>
              <w:spacing w:line="360" w:lineRule="auto"/>
              <w:jc w:val="center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  <w:r w:rsidRPr="00111E7F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Չի ընդունվել։</w:t>
            </w:r>
          </w:p>
          <w:p w:rsidR="0018187A" w:rsidRPr="00111E7F" w:rsidRDefault="0018187A" w:rsidP="00111E7F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Արտանետման թույլտվությունը տրամադրվում է տվյալ կազմակերպությանն</w:t>
            </w:r>
            <w:r w:rsidR="006D4AA9" w:rsidRPr="00111E7F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գործունեության արդյունքում 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արտանետումներ կատարելու համար</w:t>
            </w:r>
            <w:r w:rsidR="006D4AA9" w:rsidRPr="00111E7F">
              <w:rPr>
                <w:rFonts w:ascii="GHEA Grapalat" w:hAnsi="GHEA Grapalat"/>
                <w:sz w:val="24"/>
                <w:szCs w:val="24"/>
                <w:lang w:val="hy-AM"/>
              </w:rPr>
              <w:t>, ոչ թե տնտեսվարողին</w:t>
            </w:r>
            <w:r w:rsidRPr="00111E7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037D0E" w:rsidRPr="00111E7F" w:rsidRDefault="00037D0E" w:rsidP="00111E7F">
            <w:pPr>
              <w:spacing w:line="360" w:lineRule="auto"/>
              <w:jc w:val="both"/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</w:pPr>
          </w:p>
        </w:tc>
      </w:tr>
    </w:tbl>
    <w:p w:rsidR="00612991" w:rsidRPr="00111E7F" w:rsidRDefault="00612991" w:rsidP="00111E7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12991" w:rsidRPr="00111E7F" w:rsidSect="00D80170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altName w:val="Sylfaen"/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48A0"/>
    <w:multiLevelType w:val="hybridMultilevel"/>
    <w:tmpl w:val="2434514E"/>
    <w:lvl w:ilvl="0" w:tplc="174C26E2">
      <w:start w:val="1"/>
      <w:numFmt w:val="decimal"/>
      <w:lvlText w:val="%1."/>
      <w:lvlJc w:val="left"/>
      <w:pPr>
        <w:ind w:left="2955" w:hanging="795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8BC55F3"/>
    <w:multiLevelType w:val="hybridMultilevel"/>
    <w:tmpl w:val="3E5CB060"/>
    <w:lvl w:ilvl="0" w:tplc="474235CC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DF2D26"/>
    <w:multiLevelType w:val="hybridMultilevel"/>
    <w:tmpl w:val="B15467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7F7C88"/>
    <w:multiLevelType w:val="hybridMultilevel"/>
    <w:tmpl w:val="E760D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B5B0B"/>
    <w:multiLevelType w:val="hybridMultilevel"/>
    <w:tmpl w:val="907C77F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E2470CA"/>
    <w:multiLevelType w:val="hybridMultilevel"/>
    <w:tmpl w:val="A91C3B1C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20A21BBB"/>
    <w:multiLevelType w:val="hybridMultilevel"/>
    <w:tmpl w:val="1D801988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8DC433C"/>
    <w:multiLevelType w:val="hybridMultilevel"/>
    <w:tmpl w:val="F00A303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CA27304"/>
    <w:multiLevelType w:val="hybridMultilevel"/>
    <w:tmpl w:val="687846C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16C69"/>
    <w:multiLevelType w:val="hybridMultilevel"/>
    <w:tmpl w:val="17EC018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3EE80045"/>
    <w:multiLevelType w:val="hybridMultilevel"/>
    <w:tmpl w:val="CE644706"/>
    <w:lvl w:ilvl="0" w:tplc="30126C3C">
      <w:start w:val="8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50A45"/>
    <w:multiLevelType w:val="hybridMultilevel"/>
    <w:tmpl w:val="9C26D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2544C0"/>
    <w:multiLevelType w:val="hybridMultilevel"/>
    <w:tmpl w:val="F7DC7EAC"/>
    <w:lvl w:ilvl="0" w:tplc="134A7F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DC206C"/>
    <w:multiLevelType w:val="hybridMultilevel"/>
    <w:tmpl w:val="77DA8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DD398B"/>
    <w:multiLevelType w:val="hybridMultilevel"/>
    <w:tmpl w:val="12FA65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D3C2316"/>
    <w:multiLevelType w:val="hybridMultilevel"/>
    <w:tmpl w:val="0F243834"/>
    <w:lvl w:ilvl="0" w:tplc="3A5083F6">
      <w:start w:val="1"/>
      <w:numFmt w:val="decimal"/>
      <w:lvlText w:val="%1."/>
      <w:lvlJc w:val="left"/>
      <w:pPr>
        <w:ind w:left="1290" w:hanging="84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2CA7CDA"/>
    <w:multiLevelType w:val="hybridMultilevel"/>
    <w:tmpl w:val="26223B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4A24EDB"/>
    <w:multiLevelType w:val="hybridMultilevel"/>
    <w:tmpl w:val="E8243BD0"/>
    <w:lvl w:ilvl="0" w:tplc="1DA82C7E">
      <w:start w:val="1"/>
      <w:numFmt w:val="decimal"/>
      <w:suff w:val="nothing"/>
      <w:lvlText w:val="%1."/>
      <w:lvlJc w:val="left"/>
      <w:pPr>
        <w:ind w:left="81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37" w:hanging="360"/>
      </w:pPr>
    </w:lvl>
    <w:lvl w:ilvl="2" w:tplc="0809001B" w:tentative="1">
      <w:start w:val="1"/>
      <w:numFmt w:val="lowerRoman"/>
      <w:lvlText w:val="%3."/>
      <w:lvlJc w:val="right"/>
      <w:pPr>
        <w:ind w:left="2457" w:hanging="180"/>
      </w:pPr>
    </w:lvl>
    <w:lvl w:ilvl="3" w:tplc="0809000F" w:tentative="1">
      <w:start w:val="1"/>
      <w:numFmt w:val="decimal"/>
      <w:lvlText w:val="%4."/>
      <w:lvlJc w:val="left"/>
      <w:pPr>
        <w:ind w:left="3177" w:hanging="360"/>
      </w:pPr>
    </w:lvl>
    <w:lvl w:ilvl="4" w:tplc="08090019" w:tentative="1">
      <w:start w:val="1"/>
      <w:numFmt w:val="lowerLetter"/>
      <w:lvlText w:val="%5."/>
      <w:lvlJc w:val="left"/>
      <w:pPr>
        <w:ind w:left="3897" w:hanging="360"/>
      </w:pPr>
    </w:lvl>
    <w:lvl w:ilvl="5" w:tplc="0809001B" w:tentative="1">
      <w:start w:val="1"/>
      <w:numFmt w:val="lowerRoman"/>
      <w:lvlText w:val="%6."/>
      <w:lvlJc w:val="right"/>
      <w:pPr>
        <w:ind w:left="4617" w:hanging="180"/>
      </w:pPr>
    </w:lvl>
    <w:lvl w:ilvl="6" w:tplc="0809000F" w:tentative="1">
      <w:start w:val="1"/>
      <w:numFmt w:val="decimal"/>
      <w:lvlText w:val="%7."/>
      <w:lvlJc w:val="left"/>
      <w:pPr>
        <w:ind w:left="5337" w:hanging="360"/>
      </w:pPr>
    </w:lvl>
    <w:lvl w:ilvl="7" w:tplc="08090019" w:tentative="1">
      <w:start w:val="1"/>
      <w:numFmt w:val="lowerLetter"/>
      <w:lvlText w:val="%8."/>
      <w:lvlJc w:val="left"/>
      <w:pPr>
        <w:ind w:left="6057" w:hanging="360"/>
      </w:pPr>
    </w:lvl>
    <w:lvl w:ilvl="8" w:tplc="0809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8" w15:restartNumberingAfterBreak="0">
    <w:nsid w:val="793411E0"/>
    <w:multiLevelType w:val="hybridMultilevel"/>
    <w:tmpl w:val="F4F8874E"/>
    <w:lvl w:ilvl="0" w:tplc="5BD691EE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7"/>
  </w:num>
  <w:num w:numId="2">
    <w:abstractNumId w:val="1"/>
  </w:num>
  <w:num w:numId="3">
    <w:abstractNumId w:val="1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13"/>
  </w:num>
  <w:num w:numId="8">
    <w:abstractNumId w:val="7"/>
  </w:num>
  <w:num w:numId="9">
    <w:abstractNumId w:val="10"/>
  </w:num>
  <w:num w:numId="10">
    <w:abstractNumId w:val="4"/>
  </w:num>
  <w:num w:numId="11">
    <w:abstractNumId w:val="11"/>
  </w:num>
  <w:num w:numId="12">
    <w:abstractNumId w:val="14"/>
  </w:num>
  <w:num w:numId="13">
    <w:abstractNumId w:val="2"/>
  </w:num>
  <w:num w:numId="14">
    <w:abstractNumId w:val="6"/>
  </w:num>
  <w:num w:numId="15">
    <w:abstractNumId w:val="18"/>
  </w:num>
  <w:num w:numId="16">
    <w:abstractNumId w:val="16"/>
  </w:num>
  <w:num w:numId="17">
    <w:abstractNumId w:val="5"/>
  </w:num>
  <w:num w:numId="18">
    <w:abstractNumId w:val="9"/>
  </w:num>
  <w:num w:numId="19">
    <w:abstractNumId w:val="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393"/>
    <w:rsid w:val="00013F38"/>
    <w:rsid w:val="00027D8E"/>
    <w:rsid w:val="00032499"/>
    <w:rsid w:val="00037D0E"/>
    <w:rsid w:val="000409B0"/>
    <w:rsid w:val="00045049"/>
    <w:rsid w:val="000477D6"/>
    <w:rsid w:val="00055175"/>
    <w:rsid w:val="00055681"/>
    <w:rsid w:val="00064025"/>
    <w:rsid w:val="00067766"/>
    <w:rsid w:val="00070C1C"/>
    <w:rsid w:val="00081593"/>
    <w:rsid w:val="000910FF"/>
    <w:rsid w:val="00091D28"/>
    <w:rsid w:val="00093358"/>
    <w:rsid w:val="00095645"/>
    <w:rsid w:val="000A2154"/>
    <w:rsid w:val="000A62EE"/>
    <w:rsid w:val="000D3872"/>
    <w:rsid w:val="000E1058"/>
    <w:rsid w:val="000F2F26"/>
    <w:rsid w:val="000F6DAF"/>
    <w:rsid w:val="00103603"/>
    <w:rsid w:val="00106076"/>
    <w:rsid w:val="00111E7F"/>
    <w:rsid w:val="00116EF3"/>
    <w:rsid w:val="001351AC"/>
    <w:rsid w:val="001431BF"/>
    <w:rsid w:val="00155D37"/>
    <w:rsid w:val="00161A58"/>
    <w:rsid w:val="00165F49"/>
    <w:rsid w:val="00174A17"/>
    <w:rsid w:val="001800B5"/>
    <w:rsid w:val="0018187A"/>
    <w:rsid w:val="00185023"/>
    <w:rsid w:val="001A4613"/>
    <w:rsid w:val="001B6408"/>
    <w:rsid w:val="001D13E7"/>
    <w:rsid w:val="001D14DC"/>
    <w:rsid w:val="001D1F8C"/>
    <w:rsid w:val="001D2005"/>
    <w:rsid w:val="001E54A8"/>
    <w:rsid w:val="00210595"/>
    <w:rsid w:val="00220E27"/>
    <w:rsid w:val="00220FF4"/>
    <w:rsid w:val="00223BE7"/>
    <w:rsid w:val="0022595D"/>
    <w:rsid w:val="0022708F"/>
    <w:rsid w:val="00233813"/>
    <w:rsid w:val="0023449F"/>
    <w:rsid w:val="00236AF4"/>
    <w:rsid w:val="00253C23"/>
    <w:rsid w:val="00271ED8"/>
    <w:rsid w:val="0028038E"/>
    <w:rsid w:val="00283BAC"/>
    <w:rsid w:val="00296F5A"/>
    <w:rsid w:val="002B2880"/>
    <w:rsid w:val="002E477C"/>
    <w:rsid w:val="002F2CBA"/>
    <w:rsid w:val="003218AA"/>
    <w:rsid w:val="00332803"/>
    <w:rsid w:val="00341F38"/>
    <w:rsid w:val="0034571C"/>
    <w:rsid w:val="003542B7"/>
    <w:rsid w:val="00363287"/>
    <w:rsid w:val="003914F4"/>
    <w:rsid w:val="00391931"/>
    <w:rsid w:val="003A17B6"/>
    <w:rsid w:val="003B0560"/>
    <w:rsid w:val="003C6502"/>
    <w:rsid w:val="003C67C0"/>
    <w:rsid w:val="003C7393"/>
    <w:rsid w:val="003D2134"/>
    <w:rsid w:val="003D39CA"/>
    <w:rsid w:val="003D4D8F"/>
    <w:rsid w:val="003E4793"/>
    <w:rsid w:val="003E683B"/>
    <w:rsid w:val="003F0A5E"/>
    <w:rsid w:val="003F0DD5"/>
    <w:rsid w:val="003F646E"/>
    <w:rsid w:val="00402FA7"/>
    <w:rsid w:val="00412F9E"/>
    <w:rsid w:val="00414254"/>
    <w:rsid w:val="00421132"/>
    <w:rsid w:val="00421357"/>
    <w:rsid w:val="00443458"/>
    <w:rsid w:val="004631AA"/>
    <w:rsid w:val="0047213D"/>
    <w:rsid w:val="0047348E"/>
    <w:rsid w:val="00481D66"/>
    <w:rsid w:val="004820FF"/>
    <w:rsid w:val="00482ADE"/>
    <w:rsid w:val="00492780"/>
    <w:rsid w:val="004A216E"/>
    <w:rsid w:val="004A5E40"/>
    <w:rsid w:val="004B5547"/>
    <w:rsid w:val="004F224A"/>
    <w:rsid w:val="004F4385"/>
    <w:rsid w:val="00501307"/>
    <w:rsid w:val="0050604C"/>
    <w:rsid w:val="005104C0"/>
    <w:rsid w:val="005153C7"/>
    <w:rsid w:val="00520B29"/>
    <w:rsid w:val="0052123C"/>
    <w:rsid w:val="00530014"/>
    <w:rsid w:val="005337B6"/>
    <w:rsid w:val="00565798"/>
    <w:rsid w:val="00571FED"/>
    <w:rsid w:val="0057338E"/>
    <w:rsid w:val="00573D48"/>
    <w:rsid w:val="0057788A"/>
    <w:rsid w:val="005A165D"/>
    <w:rsid w:val="005C151D"/>
    <w:rsid w:val="005C25F3"/>
    <w:rsid w:val="005C345D"/>
    <w:rsid w:val="005C66CD"/>
    <w:rsid w:val="00607F3A"/>
    <w:rsid w:val="00611212"/>
    <w:rsid w:val="00612474"/>
    <w:rsid w:val="00612991"/>
    <w:rsid w:val="00637205"/>
    <w:rsid w:val="006432B1"/>
    <w:rsid w:val="00646EDC"/>
    <w:rsid w:val="006549B7"/>
    <w:rsid w:val="00656A3E"/>
    <w:rsid w:val="00657ED2"/>
    <w:rsid w:val="00672C32"/>
    <w:rsid w:val="006769E7"/>
    <w:rsid w:val="0068196B"/>
    <w:rsid w:val="00681C41"/>
    <w:rsid w:val="0068755A"/>
    <w:rsid w:val="0069375E"/>
    <w:rsid w:val="00695D66"/>
    <w:rsid w:val="00696A8E"/>
    <w:rsid w:val="006A0D19"/>
    <w:rsid w:val="006D0E9D"/>
    <w:rsid w:val="006D4AA9"/>
    <w:rsid w:val="006E38D5"/>
    <w:rsid w:val="006F4E6B"/>
    <w:rsid w:val="00700952"/>
    <w:rsid w:val="00715EF6"/>
    <w:rsid w:val="00716F7C"/>
    <w:rsid w:val="00724B29"/>
    <w:rsid w:val="0074084F"/>
    <w:rsid w:val="007418FF"/>
    <w:rsid w:val="007478A4"/>
    <w:rsid w:val="00766D00"/>
    <w:rsid w:val="007709B9"/>
    <w:rsid w:val="00776E35"/>
    <w:rsid w:val="007836A5"/>
    <w:rsid w:val="007B519A"/>
    <w:rsid w:val="007C7746"/>
    <w:rsid w:val="007D3DB3"/>
    <w:rsid w:val="007E661C"/>
    <w:rsid w:val="007E76DE"/>
    <w:rsid w:val="007F0080"/>
    <w:rsid w:val="00810A7F"/>
    <w:rsid w:val="00810AB4"/>
    <w:rsid w:val="00827CE3"/>
    <w:rsid w:val="00843B94"/>
    <w:rsid w:val="008507AF"/>
    <w:rsid w:val="00867043"/>
    <w:rsid w:val="008764DB"/>
    <w:rsid w:val="00882510"/>
    <w:rsid w:val="008929E1"/>
    <w:rsid w:val="008A03CB"/>
    <w:rsid w:val="008B5352"/>
    <w:rsid w:val="008C0E2D"/>
    <w:rsid w:val="008C452C"/>
    <w:rsid w:val="008E1A26"/>
    <w:rsid w:val="008E511D"/>
    <w:rsid w:val="008F697E"/>
    <w:rsid w:val="00903516"/>
    <w:rsid w:val="009137C3"/>
    <w:rsid w:val="0091552A"/>
    <w:rsid w:val="00921D71"/>
    <w:rsid w:val="009240C5"/>
    <w:rsid w:val="009315D7"/>
    <w:rsid w:val="00931D51"/>
    <w:rsid w:val="0094078F"/>
    <w:rsid w:val="009434D1"/>
    <w:rsid w:val="009478FF"/>
    <w:rsid w:val="009505A7"/>
    <w:rsid w:val="00961403"/>
    <w:rsid w:val="009654E5"/>
    <w:rsid w:val="00997ED1"/>
    <w:rsid w:val="009B1993"/>
    <w:rsid w:val="009B7224"/>
    <w:rsid w:val="009D6888"/>
    <w:rsid w:val="009E7175"/>
    <w:rsid w:val="009F227C"/>
    <w:rsid w:val="009F5C2F"/>
    <w:rsid w:val="00A03750"/>
    <w:rsid w:val="00A11062"/>
    <w:rsid w:val="00A414D5"/>
    <w:rsid w:val="00A575C5"/>
    <w:rsid w:val="00A65836"/>
    <w:rsid w:val="00A76FA3"/>
    <w:rsid w:val="00A850C8"/>
    <w:rsid w:val="00AD1A73"/>
    <w:rsid w:val="00AE11D5"/>
    <w:rsid w:val="00AF17AC"/>
    <w:rsid w:val="00AF4A38"/>
    <w:rsid w:val="00AF5394"/>
    <w:rsid w:val="00AF5FA1"/>
    <w:rsid w:val="00B17CB0"/>
    <w:rsid w:val="00B25E72"/>
    <w:rsid w:val="00B3135F"/>
    <w:rsid w:val="00B41982"/>
    <w:rsid w:val="00B4208A"/>
    <w:rsid w:val="00B71FDF"/>
    <w:rsid w:val="00B77C69"/>
    <w:rsid w:val="00B9102F"/>
    <w:rsid w:val="00B93EC1"/>
    <w:rsid w:val="00B93EC4"/>
    <w:rsid w:val="00BC25FF"/>
    <w:rsid w:val="00BD4E24"/>
    <w:rsid w:val="00BD7AA8"/>
    <w:rsid w:val="00BE4D1F"/>
    <w:rsid w:val="00BE5911"/>
    <w:rsid w:val="00BF36AE"/>
    <w:rsid w:val="00C04094"/>
    <w:rsid w:val="00C34BC3"/>
    <w:rsid w:val="00C41187"/>
    <w:rsid w:val="00C47897"/>
    <w:rsid w:val="00C53404"/>
    <w:rsid w:val="00C65663"/>
    <w:rsid w:val="00CB63FF"/>
    <w:rsid w:val="00CC680F"/>
    <w:rsid w:val="00CC757C"/>
    <w:rsid w:val="00CE59C1"/>
    <w:rsid w:val="00D11B0F"/>
    <w:rsid w:val="00D20AA3"/>
    <w:rsid w:val="00D369F8"/>
    <w:rsid w:val="00D36F9C"/>
    <w:rsid w:val="00D50C8F"/>
    <w:rsid w:val="00D57F09"/>
    <w:rsid w:val="00D6308F"/>
    <w:rsid w:val="00D64035"/>
    <w:rsid w:val="00D67737"/>
    <w:rsid w:val="00D7099A"/>
    <w:rsid w:val="00D70D0B"/>
    <w:rsid w:val="00D72EEC"/>
    <w:rsid w:val="00D80170"/>
    <w:rsid w:val="00D825EA"/>
    <w:rsid w:val="00D96121"/>
    <w:rsid w:val="00DA011D"/>
    <w:rsid w:val="00DA0581"/>
    <w:rsid w:val="00DC4E83"/>
    <w:rsid w:val="00DE023F"/>
    <w:rsid w:val="00DE5DBE"/>
    <w:rsid w:val="00E138F7"/>
    <w:rsid w:val="00E166B2"/>
    <w:rsid w:val="00E228B0"/>
    <w:rsid w:val="00E31E56"/>
    <w:rsid w:val="00E35304"/>
    <w:rsid w:val="00E35596"/>
    <w:rsid w:val="00E3625F"/>
    <w:rsid w:val="00E43A82"/>
    <w:rsid w:val="00E91BC5"/>
    <w:rsid w:val="00E95B39"/>
    <w:rsid w:val="00E969E6"/>
    <w:rsid w:val="00EA1BE6"/>
    <w:rsid w:val="00ED561B"/>
    <w:rsid w:val="00EE5ECD"/>
    <w:rsid w:val="00F00D7D"/>
    <w:rsid w:val="00F06AD6"/>
    <w:rsid w:val="00F20F54"/>
    <w:rsid w:val="00F346FC"/>
    <w:rsid w:val="00F35156"/>
    <w:rsid w:val="00F43095"/>
    <w:rsid w:val="00F509A7"/>
    <w:rsid w:val="00F66B1A"/>
    <w:rsid w:val="00F67F1B"/>
    <w:rsid w:val="00F75A6B"/>
    <w:rsid w:val="00F82F33"/>
    <w:rsid w:val="00FA1665"/>
    <w:rsid w:val="00FA3F80"/>
    <w:rsid w:val="00FA45C4"/>
    <w:rsid w:val="00FA6DB4"/>
    <w:rsid w:val="00FB1000"/>
    <w:rsid w:val="00FC721B"/>
    <w:rsid w:val="00FD0697"/>
    <w:rsid w:val="00FF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4293D"/>
  <w15:chartTrackingRefBased/>
  <w15:docId w15:val="{B66D2D51-B0C4-4EB0-BB66-25BAD191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8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3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33813"/>
    <w:rPr>
      <w:rFonts w:cs="Times New Roman"/>
      <w:b/>
      <w:bCs/>
    </w:rPr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233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646EDC"/>
    <w:pPr>
      <w:spacing w:after="160" w:line="259" w:lineRule="auto"/>
      <w:ind w:left="720"/>
      <w:contextualSpacing/>
    </w:pPr>
  </w:style>
  <w:style w:type="character" w:customStyle="1" w:styleId="NormalWebChar">
    <w:name w:val="Normal (Web) Char"/>
    <w:aliases w:val="webb Char, webb Char"/>
    <w:link w:val="NormalWeb"/>
    <w:uiPriority w:val="99"/>
    <w:locked/>
    <w:rsid w:val="00414254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06AD6"/>
  </w:style>
  <w:style w:type="character" w:customStyle="1" w:styleId="w">
    <w:name w:val="w"/>
    <w:basedOn w:val="DefaultParagraphFont"/>
    <w:rsid w:val="00283BAC"/>
  </w:style>
  <w:style w:type="paragraph" w:customStyle="1" w:styleId="formattext">
    <w:name w:val="formattext"/>
    <w:basedOn w:val="Normal"/>
    <w:rsid w:val="00DC4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Normal"/>
    <w:rsid w:val="00DC4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8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17</Pages>
  <Words>2402</Words>
  <Characters>13694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99</cp:revision>
  <cp:lastPrinted>2022-02-16T10:34:00Z</cp:lastPrinted>
  <dcterms:created xsi:type="dcterms:W3CDTF">2021-09-15T07:56:00Z</dcterms:created>
  <dcterms:modified xsi:type="dcterms:W3CDTF">2022-03-02T07:41:00Z</dcterms:modified>
</cp:coreProperties>
</file>