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2EE" w:rsidRPr="00F509A7" w:rsidRDefault="00F032EE" w:rsidP="00F032EE">
      <w:pPr>
        <w:tabs>
          <w:tab w:val="left" w:pos="576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509A7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6415FE" w:rsidRPr="00376DC3" w:rsidRDefault="006415FE" w:rsidP="006415F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5780F">
        <w:rPr>
          <w:rFonts w:ascii="GHEA Grapalat" w:hAnsi="GHEA Grapalat"/>
          <w:sz w:val="24"/>
          <w:szCs w:val="24"/>
          <w:lang w:val="hy-AM"/>
        </w:rPr>
        <w:t>«</w:t>
      </w:r>
      <w:r w:rsidRPr="00A578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A5780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ՀԱՐԿԱՅԻՆ ՕՐԵՆՍԳՐՔՈՒՄ ՓՈՓՈԽՈՒԹՅՈՒՆՆԵՐ ԵՎ ԼՐԱՑՈՒՄՆԵՐ ԿԱՏԱՐԵԼՈՒ ՄԱՍԻՆ</w:t>
      </w:r>
      <w:r w:rsidRPr="00A5780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5780F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 ՆԱԽԱԳԾԻ</w:t>
      </w:r>
      <w:bookmarkStart w:id="0" w:name="_GoBack"/>
      <w:bookmarkEnd w:id="0"/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21"/>
        <w:gridCol w:w="4580"/>
      </w:tblGrid>
      <w:tr w:rsidR="00F032EE" w:rsidRPr="009505A7" w:rsidTr="00EA329D">
        <w:tc>
          <w:tcPr>
            <w:tcW w:w="5621" w:type="dxa"/>
            <w:shd w:val="clear" w:color="auto" w:fill="D9D9D9" w:themeFill="background1" w:themeFillShade="D9"/>
          </w:tcPr>
          <w:p w:rsidR="00F032EE" w:rsidRPr="00565798" w:rsidRDefault="00F032EE" w:rsidP="00F032EE">
            <w:pPr>
              <w:spacing w:after="0"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highlight w:val="lightGray"/>
                <w:lang w:val="hy-AM"/>
              </w:rPr>
            </w:pPr>
            <w:r w:rsidRPr="00565798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580" w:type="dxa"/>
            <w:shd w:val="clear" w:color="auto" w:fill="D9D9D9" w:themeFill="background1" w:themeFillShade="D9"/>
          </w:tcPr>
          <w:p w:rsidR="00F032EE" w:rsidRPr="00FB1000" w:rsidRDefault="00F032EE" w:rsidP="00F032EE">
            <w:pPr>
              <w:spacing w:after="0" w:line="360" w:lineRule="auto"/>
              <w:jc w:val="center"/>
              <w:rPr>
                <w:rFonts w:ascii="MS Gothic" w:eastAsia="MS Gothic" w:hAnsi="MS Gothic" w:cs="MS Gothic"/>
                <w:sz w:val="24"/>
                <w:szCs w:val="24"/>
              </w:rPr>
            </w:pPr>
            <w:r w:rsidRPr="00565798">
              <w:rPr>
                <w:rFonts w:ascii="GHEA Grapalat" w:hAnsi="GHEA Grapalat"/>
                <w:sz w:val="24"/>
                <w:szCs w:val="24"/>
                <w:lang w:val="hy-AM"/>
              </w:rPr>
              <w:t>04.11.2021թ</w:t>
            </w:r>
            <w:r>
              <w:rPr>
                <w:rFonts w:ascii="MS Gothic" w:eastAsia="MS Gothic" w:hAnsi="MS Gothic" w:cs="MS Gothic"/>
                <w:sz w:val="24"/>
                <w:szCs w:val="24"/>
              </w:rPr>
              <w:t>.</w:t>
            </w:r>
          </w:p>
          <w:p w:rsidR="00F032EE" w:rsidRPr="00565798" w:rsidRDefault="00F032EE" w:rsidP="00F032EE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5798">
              <w:rPr>
                <w:rFonts w:ascii="GHEA Grapalat" w:hAnsi="GHEA Grapalat"/>
                <w:sz w:val="24"/>
                <w:szCs w:val="24"/>
                <w:lang w:val="hy-AM"/>
              </w:rPr>
              <w:t>N01/2-3/16185</w:t>
            </w:r>
          </w:p>
        </w:tc>
      </w:tr>
      <w:tr w:rsidR="00F032EE" w:rsidRPr="00A5780F" w:rsidTr="00F032EE">
        <w:tc>
          <w:tcPr>
            <w:tcW w:w="5621" w:type="dxa"/>
          </w:tcPr>
          <w:p w:rsidR="00F032EE" w:rsidRPr="004D6A34" w:rsidRDefault="00F032EE" w:rsidP="00F032EE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after="0" w:line="288" w:lineRule="auto"/>
              <w:ind w:left="0" w:firstLine="567"/>
              <w:contextualSpacing w:val="0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ՀՀ հարկային օրենսգրքի այսուհետ՝ Օրենսգիրք՝</w:t>
            </w:r>
          </w:p>
          <w:p w:rsidR="00F032EE" w:rsidRPr="004D6A34" w:rsidRDefault="00F032EE" w:rsidP="00F032EE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</w:pP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165-րդ հոդվածի՝ 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2-րդ մասի 1-ին կետի համաձայն՝ արտանետման անշարժ աղբյուր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ներից մթնոլորտային օդ վնասակար նյութերի արտանետման համար բնապահպանական հար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կով հարկման բազա է համարվում </w:t>
            </w:r>
            <w:r w:rsidRPr="004D6A34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 w:eastAsia="hy-AM"/>
              </w:rPr>
              <w:t>մթնոլորտային օդ արտանետված վնասակար նյու</w:t>
            </w:r>
            <w:r w:rsidRPr="004D6A34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 w:eastAsia="hy-AM"/>
              </w:rPr>
              <w:softHyphen/>
              <w:t>թերի փաստացի ծավալը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</w:p>
          <w:p w:rsidR="00F032EE" w:rsidRPr="004D6A34" w:rsidRDefault="00F032EE" w:rsidP="00F032EE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166-րդ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հոդվածի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` </w:t>
            </w:r>
          </w:p>
          <w:p w:rsidR="00F032EE" w:rsidRPr="004D6A34" w:rsidRDefault="00F032EE" w:rsidP="00F032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contextualSpacing w:val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1-ին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մասի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1-ին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կետի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համաձայն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՝ 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արտանետման անշարժ աղբյուրներից մթնոլոր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յին օդ վնասակար նյութերի արտա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նետման համար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բ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նապահպանական հարկի հաշ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վարկ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ման և դրույ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քաչափերի կիրառության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համար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հարկման բազա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յի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չափաքանակ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են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hy-AM"/>
              </w:rPr>
              <w:t>սահմանվում</w:t>
            </w:r>
            <w:proofErr w:type="spellEnd"/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 xml:space="preserve"> «Մթնոլոր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տային օդի պահպանության մասին» Հ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Հ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 xml:space="preserve"> օրենքով սահ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մանված կարգով անշարժ աղբյուրներից մթնոլորտային օդն աղտո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տող նյու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թերի </w:t>
            </w:r>
            <w:bookmarkStart w:id="1" w:name="_Hlk86086712"/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արտա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նե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տումների թույլտվու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թյուն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նե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րով սահմանված (տրամա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դր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ված)</w:t>
            </w:r>
            <w:bookmarkEnd w:id="1"/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 xml:space="preserve"> սահ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մա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նային թու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յ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լատ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րելի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eastAsia="hy-AM"/>
              </w:rPr>
              <w:t xml:space="preserve"> 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արտանետումների ծավալ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ները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, բացառությամբ նույն մասի 2-րդ կետով սահման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ված դեպ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քերի,</w:t>
            </w:r>
          </w:p>
          <w:p w:rsidR="00F032EE" w:rsidRPr="004D6A34" w:rsidRDefault="00F032EE" w:rsidP="00F032EE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contextualSpacing w:val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sz w:val="24"/>
                <w:szCs w:val="24"/>
                <w:lang w:val="hy-AM" w:eastAsia="hy-AM"/>
              </w:rPr>
              <w:lastRenderedPageBreak/>
              <w:t xml:space="preserve">2-րդ մասի 1-ին կետի համաձայն՝ 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արտա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նետ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ման անշարժ աղբյուրներից մթնոլոր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յին օդն աղտոտող նյութերի 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արտա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նետում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ների թույլ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տվու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թյուն չունենալու կամ թույլտվու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թյուն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ներում թույլատրելի արտա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նե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 xml:space="preserve">տումների ծավալները նշված չլինելու դեպքում 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 w:eastAsia="hy-AM"/>
              </w:rPr>
              <w:t>բ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նա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պահ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պանական հարկի հաշվարկման և դրույ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քա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չա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փերի կիրա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ռու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թյան համար 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t>հարկման բազայի չափաքանակները համարվում են</w:t>
            </w:r>
            <w:r w:rsidRPr="004D6A34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4D6A34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 w:eastAsia="hy-AM"/>
              </w:rPr>
              <w:t>զրո</w:t>
            </w:r>
            <w:r w:rsidRPr="004D6A34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 w:eastAsia="hy-AM"/>
              </w:rPr>
              <w:softHyphen/>
              <w:t>յա</w:t>
            </w:r>
            <w:r w:rsidRPr="004D6A34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 w:eastAsia="hy-AM"/>
              </w:rPr>
              <w:softHyphen/>
              <w:t>կան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,</w:t>
            </w:r>
          </w:p>
          <w:p w:rsidR="00F032EE" w:rsidRPr="004D6A34" w:rsidRDefault="00F032EE" w:rsidP="00F032EE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167-րդ հոդվածի</w:t>
            </w:r>
            <w:r w:rsidRPr="004D6A34">
              <w:rPr>
                <w:rFonts w:ascii="GHEA Grapalat" w:eastAsia="Arial" w:hAnsi="GHEA Grapalat"/>
                <w:sz w:val="24"/>
                <w:szCs w:val="24"/>
              </w:rPr>
              <w:t>՝</w:t>
            </w:r>
          </w:p>
          <w:p w:rsidR="00F032EE" w:rsidRPr="004D6A34" w:rsidRDefault="00F032EE" w:rsidP="00F032EE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0" w:line="288" w:lineRule="auto"/>
              <w:ind w:left="0" w:firstLine="567"/>
              <w:contextualSpacing w:val="0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>1-ին մասով սահմանված են արտանետման անշարժ աղբյուրներից մթնոլորտային օդ վնասակար նյութերի արտանետման համար բնապահպանական հարկի դրույքաչափերը,</w:t>
            </w:r>
          </w:p>
          <w:p w:rsidR="00F032EE" w:rsidRPr="004D6A34" w:rsidRDefault="00F032EE" w:rsidP="00F032EE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after="0" w:line="288" w:lineRule="auto"/>
              <w:ind w:left="0" w:firstLine="567"/>
              <w:contextualSpacing w:val="0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 xml:space="preserve">4-րդ մասի համաձայն՝ 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Օրենսգրքի 166-րդ հոդվածի 2-րդ մասով սահ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մանված՝ 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t>հարկ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hy-AM"/>
              </w:rPr>
              <w:softHyphen/>
              <w:t>ման բազայի զրոյական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 xml:space="preserve"> չափաքանակների դեպքում նույն հոդվածի 1-ին մասով սահմանված յուրա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քան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չյուր վնասակար նյութի փաստացի արտանետված ծավալի համար, որպես դրույ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քա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չափ, կիրառվում է նույն հոդվածի 1-ին մասով սահմանված դրույ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քա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չա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փերի (հաշվի առնե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լով նույն հոդվածի 2-րդ և 5-րդ մասերի դրույթները)`</w:t>
            </w:r>
          </w:p>
          <w:p w:rsidR="00F032EE" w:rsidRPr="004D6A34" w:rsidRDefault="00F032EE" w:rsidP="00EA329D">
            <w:pPr>
              <w:shd w:val="clear" w:color="auto" w:fill="FFFFFF"/>
              <w:tabs>
                <w:tab w:val="left" w:pos="851"/>
              </w:tabs>
              <w:spacing w:after="0" w:line="288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 xml:space="preserve">ա. տասնապատիկը, 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>եթե հաշվետու ժամանակաշրջանում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 xml:space="preserve"> արտանետումների փաս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  <w:t>տացի ծավալները չեն գերազանցում նույն կետում սահմանված չափաքանակները,</w:t>
            </w:r>
          </w:p>
          <w:p w:rsidR="00F032EE" w:rsidRPr="004D6A34" w:rsidRDefault="00F032EE" w:rsidP="00EA329D">
            <w:pPr>
              <w:shd w:val="clear" w:color="auto" w:fill="FFFFFF"/>
              <w:tabs>
                <w:tab w:val="left" w:pos="851"/>
              </w:tabs>
              <w:spacing w:after="0" w:line="288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 xml:space="preserve">բ. քսանհինգապատիկը, </w:t>
            </w:r>
            <w:r w:rsidRPr="004D6A34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>եթե հաշվետու ժամանակաշրջանում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t xml:space="preserve"> արտանետումների փաս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hy-AM"/>
              </w:rPr>
              <w:softHyphen/>
              <w:t>տացի ծավալները գերազանցում են նույն մասի 1-ին կետում նշված չափաքանակները,</w:t>
            </w:r>
          </w:p>
          <w:p w:rsidR="00F032EE" w:rsidRPr="004D6A34" w:rsidRDefault="00F032EE" w:rsidP="00F032EE">
            <w:pPr>
              <w:numPr>
                <w:ilvl w:val="0"/>
                <w:numId w:val="3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Times New Roman" w:hAnsi="GHEA Grapalat"/>
                <w:sz w:val="24"/>
                <w:szCs w:val="24"/>
                <w:lang w:val="hy-AM" w:eastAsia="hy-AM"/>
              </w:rPr>
              <w:lastRenderedPageBreak/>
              <w:t xml:space="preserve">175-րդ հոդվածի 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1-ին մասի 1-ին և 3-րդ կետերի համաձայն՝ 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t>րտանետման անշարժ աղբյուրներից մթնոլորտային օդ վնա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սա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կար նյութերի արտանետման համար պետական բյուջե վճարման ենթակա բնա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պահ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կան հարկը հաշվարկվում է հաշվետու ժամա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 xml:space="preserve">շրջանում </w:t>
            </w:r>
            <w:r w:rsidRPr="004D6A34">
              <w:rPr>
                <w:rFonts w:ascii="GHEA Grapalat" w:eastAsia="Arial" w:hAnsi="GHEA Grapalat"/>
                <w:b/>
                <w:bCs/>
                <w:color w:val="000000"/>
                <w:sz w:val="24"/>
                <w:szCs w:val="24"/>
                <w:lang w:val="hy-AM"/>
              </w:rPr>
              <w:t>մթնոլորտային օդ արտա</w:t>
            </w:r>
            <w:r w:rsidRPr="004D6A34">
              <w:rPr>
                <w:rFonts w:ascii="GHEA Grapalat" w:eastAsia="Arial" w:hAnsi="GHEA Grapalat"/>
                <w:b/>
                <w:bCs/>
                <w:color w:val="000000"/>
                <w:sz w:val="24"/>
                <w:szCs w:val="24"/>
                <w:lang w:val="hy-AM"/>
              </w:rPr>
              <w:softHyphen/>
              <w:t>նետ</w:t>
            </w:r>
            <w:r w:rsidRPr="004D6A34">
              <w:rPr>
                <w:rFonts w:ascii="GHEA Grapalat" w:eastAsia="Arial" w:hAnsi="GHEA Grapalat"/>
                <w:b/>
                <w:bCs/>
                <w:color w:val="000000"/>
                <w:sz w:val="24"/>
                <w:szCs w:val="24"/>
                <w:lang w:val="hy-AM"/>
              </w:rPr>
              <w:softHyphen/>
              <w:t>ված վնա</w:t>
            </w:r>
            <w:r w:rsidRPr="004D6A34">
              <w:rPr>
                <w:rFonts w:ascii="GHEA Grapalat" w:eastAsia="Arial" w:hAnsi="GHEA Grapalat"/>
                <w:b/>
                <w:bCs/>
                <w:color w:val="000000"/>
                <w:sz w:val="24"/>
                <w:szCs w:val="24"/>
                <w:lang w:val="hy-AM"/>
              </w:rPr>
              <w:softHyphen/>
              <w:t>սա</w:t>
            </w:r>
            <w:r w:rsidRPr="004D6A34">
              <w:rPr>
                <w:rFonts w:ascii="GHEA Grapalat" w:eastAsia="Arial" w:hAnsi="GHEA Grapalat"/>
                <w:b/>
                <w:bCs/>
                <w:color w:val="000000"/>
                <w:sz w:val="24"/>
                <w:szCs w:val="24"/>
                <w:lang w:val="hy-AM"/>
              </w:rPr>
              <w:softHyphen/>
              <w:t>կար նյութերի փաստացի ծավալների հիման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t xml:space="preserve"> վրա՝</w:t>
            </w:r>
          </w:p>
          <w:p w:rsidR="00F032EE" w:rsidRPr="004D6A34" w:rsidRDefault="00F032EE" w:rsidP="00F032EE">
            <w:pPr>
              <w:numPr>
                <w:ilvl w:val="0"/>
                <w:numId w:val="4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հաշվետու ժամանակաշրջանի համար հաշվարկված սահմանային թույլատրելի արտա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նե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տումների ծավալների սահմաններում արտանետված վնասակար նյութերի փաս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տացի ծավալ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ների և Օրենսգրքի 167-րդ հոդվածի 1-ին մասով սահմանված համա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պա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տաս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խան դրույքա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չա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փերի (նույն հոդվածի 2-րդ մասով սահմանված դեպքերում՝ բազմապատիկ դրույքաչափերի) արտադրյալով` հաշվի առնելով նույն հոդվածի 5-րդ մասով սահմանված դրույթ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ները,</w:t>
            </w:r>
          </w:p>
          <w:p w:rsidR="00F032EE" w:rsidRPr="004D6A34" w:rsidRDefault="00F032EE" w:rsidP="00F032EE">
            <w:pPr>
              <w:numPr>
                <w:ilvl w:val="0"/>
                <w:numId w:val="4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 xml:space="preserve">հարկման բազայի </w:t>
            </w:r>
            <w:r w:rsidRPr="004D6A34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hy-AM"/>
              </w:rPr>
              <w:t>զրոյական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 xml:space="preserve"> չափաքանակների դեպքում հաշվետու ժամա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նակա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շր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ջա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>նում արտանետված վնասակար նյութերի փաստացի ամբողջ ծավալների և Օրենսգրքի 167-րդ հոդվածի 4-րդ մասով սահմանված դրույքաչափերի արտադրյալով՝ հաշվի առնելով նույն հոդվածի 5-րդ մասով սահմանված դրույթները:</w:t>
            </w:r>
          </w:p>
          <w:p w:rsidR="00F032EE" w:rsidRPr="004D6A34" w:rsidRDefault="00F032EE" w:rsidP="00EA329D">
            <w:pPr>
              <w:tabs>
                <w:tab w:val="left" w:pos="851"/>
              </w:tabs>
              <w:spacing w:after="0" w:line="288" w:lineRule="auto"/>
              <w:ind w:firstLine="567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Նախագծի 9-րդ հոդվածի 2-րդ մասի 1-ին, 2-րդ և 3-րդ կետերի համաձայն՝ աղտոտող նյութերի սահմանային թույլատրելի արտանետումների նորմատիվների չափաքանակները սահմանվում են՝ </w:t>
            </w:r>
          </w:p>
          <w:p w:rsidR="00F032EE" w:rsidRPr="004D6A34" w:rsidRDefault="00F032EE" w:rsidP="00F032EE">
            <w:pPr>
              <w:numPr>
                <w:ilvl w:val="0"/>
                <w:numId w:val="2"/>
              </w:numPr>
              <w:tabs>
                <w:tab w:val="left" w:pos="851"/>
                <w:tab w:val="left" w:pos="9356"/>
              </w:tabs>
              <w:autoSpaceDE w:val="0"/>
              <w:autoSpaceDN w:val="0"/>
              <w:adjustRightInd w:val="0"/>
              <w:spacing w:after="0" w:line="288" w:lineRule="auto"/>
              <w:ind w:left="0" w:right="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պետական հաշվառման ենթակա իրավաբանական անձանց և ձեռնարկատիրական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գոր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 xml:space="preserve">ծունեությամբ զբաղվող ֆիզիկական անձանց համար: 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հաշվառման ենթակա են այն իրավաբանական անձինք և ձեռնարկատիրական գործունեությամբ զբաղվող ֆիզի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կա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կան անձինք, որոնց գործունեության արդյունքում առաջացող աղտոտող նյութերի արտա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նե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տումների առավելագույն նախագծային ցուցանիշների հիման վրա հաշվարկված «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օդի պահանջ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վող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օգտա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գործումը» (այսուհետ՝ ՕՊՕ) տարեկան կտրվածքով գերազանցում է երկու հարյուր միլիոն խորանարդ մետր չափանիշը,</w:t>
            </w:r>
          </w:p>
          <w:p w:rsidR="00F032EE" w:rsidRPr="004D6A34" w:rsidRDefault="00F032EE" w:rsidP="00F032EE">
            <w:pPr>
              <w:numPr>
                <w:ilvl w:val="0"/>
                <w:numId w:val="2"/>
              </w:numPr>
              <w:tabs>
                <w:tab w:val="left" w:pos="851"/>
                <w:tab w:val="left" w:pos="9356"/>
              </w:tabs>
              <w:autoSpaceDE w:val="0"/>
              <w:autoSpaceDN w:val="0"/>
              <w:adjustRightInd w:val="0"/>
              <w:spacing w:after="0" w:line="288" w:lineRule="auto"/>
              <w:ind w:left="0" w:right="4" w:firstLine="567"/>
              <w:jc w:val="both"/>
              <w:rPr>
                <w:rFonts w:ascii="GHEA Grapalat" w:eastAsia="Times New Roman" w:hAnsi="GHEA Grapalat" w:cs="AK Courier"/>
                <w:b/>
                <w:bCs/>
                <w:sz w:val="24"/>
                <w:szCs w:val="24"/>
                <w:lang w:val="hy-AM"/>
              </w:rPr>
            </w:pPr>
            <w:bookmarkStart w:id="2" w:name="_Hlk86084664"/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այն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bookmarkStart w:id="3" w:name="_Hlk86088369"/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իրավաբանական անձանց և ձեռնարկատիրական գործունեությամբ զբաղվող ֆիզի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կա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 xml:space="preserve">կան անձանց համար, որոնց ՕՊՕ-ն տարեկան կտրվածքով կազմում է </w:t>
            </w:r>
            <w:r w:rsidRPr="004D6A34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երկու հարյուր միլի</w:t>
            </w:r>
            <w:r w:rsidRPr="004D6A34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softHyphen/>
              <w:t>ո</w:t>
            </w:r>
            <w:r w:rsidRPr="004D6A34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softHyphen/>
              <w:t>նից մինչև երկու միլիարդ խորանարդ մետր,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D6A3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սահմանային թույլատրելի արտանե</w:t>
            </w:r>
            <w:r w:rsidRPr="004D6A3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softHyphen/>
              <w:t>տում</w:t>
            </w:r>
            <w:r w:rsidRPr="004D6A3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softHyphen/>
              <w:t>ների նոր</w:t>
            </w:r>
            <w:r w:rsidRPr="004D6A3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softHyphen/>
              <w:t>մատիվների չափաքանակներ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են հանդիսանում դրանց գործունեության արդյուն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քում առա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 xml:space="preserve">ջացած </w:t>
            </w:r>
            <w:r w:rsidRPr="004D6A3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փաստացի արտանետումները՝ արտանետման չափաքանակներ</w:t>
            </w:r>
            <w:bookmarkEnd w:id="2"/>
            <w:bookmarkEnd w:id="3"/>
            <w:r w:rsidRPr="004D6A3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</w:p>
          <w:p w:rsidR="00F032EE" w:rsidRPr="004D6A34" w:rsidRDefault="00F032EE" w:rsidP="00F032EE">
            <w:pPr>
              <w:numPr>
                <w:ilvl w:val="0"/>
                <w:numId w:val="4"/>
              </w:numPr>
              <w:shd w:val="clear" w:color="auto" w:fill="FFFFFF"/>
              <w:tabs>
                <w:tab w:val="left" w:pos="851"/>
              </w:tabs>
              <w:spacing w:after="0" w:line="288" w:lineRule="auto"/>
              <w:ind w:left="0" w:firstLine="567"/>
              <w:jc w:val="both"/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</w:pP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այն իրավաբանական անձանց և ձեռնարկատիրական գործունեությամբ զբաղվող ֆիզի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softHyphen/>
              <w:t xml:space="preserve">կական անձանց համար, որոնց ՕՊՕ-ն մեկ տարում գերազանցում է 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t xml:space="preserve">երկու միլիարդ խորանարդ մետր չափանիշը կամ վայրկյանում գերազանցում է երկու հազար խորանարդ մետր չափանիշը՝ սահմանային թույլատրելի արտանետումների նորմատիվները որոշվում են 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lastRenderedPageBreak/>
              <w:t>սահ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մանային թույլատրելի արտանետումների նորմատիվների նախագծերի հիման վրա: Այդ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պիսի իրավաբանական անձանց և ձեռնարկատիրական գործունեությամբ զբաղվող ֆիզի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կական անձանց Հայաստանի Հանրապետության Կառավարության սահմանած կարգով լիա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զոր մարմնի կողմից տրվում է արտանետման թույլտվություններ: Արտանետման թույլ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տվու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թյուններով սահմանվում են սահմանային թույլատրելի արտանետումների նոր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մա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տիվ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  <w:t>ները և դրանց ապահովելու պայմանները:</w:t>
            </w:r>
          </w:p>
          <w:p w:rsidR="00F032EE" w:rsidRPr="004D6A34" w:rsidRDefault="00F032EE" w:rsidP="00EA329D">
            <w:pPr>
              <w:spacing w:after="0" w:line="288" w:lineRule="auto"/>
              <w:ind w:firstLine="567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Հաշվի առնելով վերոգրյալը՝ հայտնում ենք, որ եթե իրավաբա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նա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կան անձանց և ձեռ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նար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կատիրական գործունեությամբ զբաղվող ֆիզի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կական ան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ձանց օդի</w:t>
            </w:r>
            <w:r w:rsidRPr="004D6A34">
              <w:rPr>
                <w:rFonts w:eastAsia="Arial" w:cs="Calibri"/>
                <w:sz w:val="24"/>
                <w:szCs w:val="24"/>
                <w:lang w:val="hy-AM"/>
              </w:rPr>
              <w:t> 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պահանջվող օգտա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 xml:space="preserve">գործումը տարեկան կտրվածքով կազմում է </w:t>
            </w:r>
            <w:r w:rsidRPr="004D6A34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t>մինչև երկու միլիարդ խորանարդ մետր, ապա վերջիններիս արտանետման թույլտվություն չի տրա</w:t>
            </w:r>
            <w:r w:rsidRPr="004D6A34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softHyphen/>
              <w:t>մա</w:t>
            </w:r>
            <w:r w:rsidRPr="004D6A34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softHyphen/>
              <w:t>դրվում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:</w:t>
            </w:r>
          </w:p>
          <w:p w:rsidR="00F032EE" w:rsidRPr="004D6A34" w:rsidRDefault="00F032EE" w:rsidP="00EA329D">
            <w:pPr>
              <w:spacing w:after="0" w:line="288" w:lineRule="auto"/>
              <w:ind w:firstLine="567"/>
              <w:jc w:val="both"/>
              <w:rPr>
                <w:rFonts w:ascii="GHEA Grapalat" w:eastAsia="Arial" w:hAnsi="GHEA Grapalat" w:cs="Sylfaen"/>
                <w:sz w:val="24"/>
                <w:szCs w:val="24"/>
                <w:lang w:val="hy-AM"/>
              </w:rPr>
            </w:pP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>Վերոգրյալը նշանակում է, որ այս դեպքերում Օրենսգրքով սահմանված կար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գա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վո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րում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 xml:space="preserve">ների համաձայն 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t>բնապահպանական հարկի հաշվարկման և դրույ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չա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փերի կիրա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ռության նպա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 xml:space="preserve">տակով 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t>հարկ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ման բազայի չափա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նակ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ները կհամարվեն զրոյական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t xml:space="preserve"> և բնա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պահ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կան հարկը կհաշ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 xml:space="preserve">վարկվի Օրենսգրքի 167-րդ 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 4-րդ մասով սահմանված բարձր դրույ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չափերով՝ նույն հոդվածի 1-ին մասով սահ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մանված դրույքա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չափերի տասնա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տիկի կամ քսան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հինգապատիկի չա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փով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 Այս մոտեցումը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խնդրահարույց է և չի բխում բնա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պահ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կան հարկի ընդհանուր տրամաբանությունից և 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նպատակադրումներից, քանի որ կստացվի այն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պես, որ մթնոլորտային օդն ավելի քիչ աղտոտող սուբյեկտները կվճարեն ավելի 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շատ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պահ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պանական հարկ:</w:t>
            </w:r>
          </w:p>
          <w:p w:rsidR="00F032EE" w:rsidRPr="00E57E02" w:rsidRDefault="00F032EE" w:rsidP="00EA329D">
            <w:pPr>
              <w:tabs>
                <w:tab w:val="left" w:pos="851"/>
              </w:tabs>
              <w:spacing w:after="0" w:line="288" w:lineRule="auto"/>
              <w:ind w:firstLine="567"/>
              <w:jc w:val="both"/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Ամփոփելով վերոգրյալը՝ գտնում ենք, որ անհրաժեշտ է</w:t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շահագրգիռ գերա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տեսչու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հետ համատեղ քննարկման առարկա դարձնել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նաև Օրենս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գրքում այնպիսի փոփո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խու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 իրականացնելու նպատակահարմարության հարցը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որի դեպքում հիշյալ տնտե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վարող սուբյեկտների համար 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t>բնապահպանական հարկի հաշվարկման և դրույ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չա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>փերի կիրա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t>ռության նպա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lang w:val="hy-AM"/>
              </w:rPr>
              <w:softHyphen/>
              <w:t xml:space="preserve">տակով 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t>հարկ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ման բազայի չափա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քա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>նակ</w:t>
            </w:r>
            <w:r w:rsidRPr="004D6A34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softHyphen/>
              <w:t xml:space="preserve">ները </w:t>
            </w:r>
            <w:r w:rsidRPr="00E57E02">
              <w:rPr>
                <w:rFonts w:ascii="GHEA Grapalat" w:eastAsia="Arial" w:hAnsi="GHEA Grapalat"/>
                <w:iCs/>
                <w:color w:val="000000"/>
                <w:sz w:val="24"/>
                <w:szCs w:val="24"/>
                <w:lang w:val="hy-AM"/>
              </w:rPr>
              <w:t xml:space="preserve">չեն համարվի զրոյական և 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պահպանական հարկը կհաշվարկվի </w:t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նախատեսվող առանձնա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կու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ների և Օրենսգրքով 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պահ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կան հարկի </w:t>
            </w:r>
            <w:r w:rsidRPr="006D32D0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 </w:t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4D6A34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ընդհանուր 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բանու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շրջա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ներում</w:t>
            </w:r>
            <w:r w:rsidRPr="00E57E02">
              <w:rPr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032EE" w:rsidRPr="004D6A34" w:rsidRDefault="00F032EE" w:rsidP="00EA329D">
            <w:pPr>
              <w:tabs>
                <w:tab w:val="left" w:pos="851"/>
              </w:tabs>
              <w:spacing w:after="0" w:line="288" w:lineRule="auto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</w:tcPr>
          <w:p w:rsidR="00F032EE" w:rsidRDefault="00F032EE" w:rsidP="00EA329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F032EE" w:rsidRDefault="00F032EE" w:rsidP="00EA329D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360" w:lineRule="auto"/>
              <w:ind w:left="360" w:right="4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Մշակվել  է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«</w:t>
            </w:r>
            <w:r w:rsidRPr="004D6A34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ՀՀ հարկային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օրենսգրքում փոփոխություն կատարելու մասին» ՀՀ օրենքի նախագիծը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ներկայացվել է  շահագրգիռ գերատեսչություններին քննարկման։</w:t>
            </w:r>
          </w:p>
          <w:p w:rsidR="00F032EE" w:rsidRDefault="00F032EE" w:rsidP="00EA329D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1"/>
        <w:tblW w:w="10201" w:type="dxa"/>
        <w:tblLook w:val="04A0" w:firstRow="1" w:lastRow="0" w:firstColumn="1" w:lastColumn="0" w:noHBand="0" w:noVBand="1"/>
      </w:tblPr>
      <w:tblGrid>
        <w:gridCol w:w="5621"/>
        <w:gridCol w:w="4580"/>
      </w:tblGrid>
      <w:tr w:rsidR="00F032EE" w:rsidRPr="008E6B18" w:rsidTr="00D76C28">
        <w:tc>
          <w:tcPr>
            <w:tcW w:w="5621" w:type="dxa"/>
            <w:shd w:val="clear" w:color="auto" w:fill="D9D9D9" w:themeFill="background1" w:themeFillShade="D9"/>
          </w:tcPr>
          <w:p w:rsidR="00F032EE" w:rsidRPr="004D6A34" w:rsidRDefault="008E6B18" w:rsidP="00EA329D">
            <w:pPr>
              <w:pStyle w:val="ListParagraph"/>
              <w:tabs>
                <w:tab w:val="left" w:pos="851"/>
              </w:tabs>
              <w:spacing w:after="0" w:line="288" w:lineRule="auto"/>
              <w:ind w:left="567"/>
              <w:contextualSpacing w:val="0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8E6B18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. </w:t>
            </w:r>
            <w:r w:rsidR="00F032EE">
              <w:rPr>
                <w:rFonts w:ascii="GHEA Grapalat" w:eastAsia="Arial" w:hAnsi="GHEA Grapalat"/>
                <w:sz w:val="24"/>
                <w:szCs w:val="24"/>
                <w:lang w:val="hy-AM"/>
              </w:rPr>
              <w:t>ՀՀ</w:t>
            </w:r>
            <w:r w:rsidR="00F032EE" w:rsidRPr="008E6B18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</w:t>
            </w:r>
            <w:r w:rsidR="00F032EE">
              <w:rPr>
                <w:rFonts w:ascii="GHEA Grapalat" w:eastAsia="Arial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580" w:type="dxa"/>
            <w:shd w:val="clear" w:color="auto" w:fill="D9D9D9" w:themeFill="background1" w:themeFillShade="D9"/>
          </w:tcPr>
          <w:p w:rsidR="00F032EE" w:rsidRPr="00D825EA" w:rsidRDefault="006218A3" w:rsidP="00EA329D">
            <w:pPr>
              <w:pStyle w:val="ListParagraph"/>
              <w:tabs>
                <w:tab w:val="left" w:pos="851"/>
              </w:tabs>
              <w:spacing w:after="0" w:line="288" w:lineRule="auto"/>
              <w:ind w:left="567"/>
              <w:contextualSpacing w:val="0"/>
              <w:jc w:val="center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31.01.202</w:t>
            </w:r>
            <w:r>
              <w:rPr>
                <w:rFonts w:ascii="GHEA Grapalat" w:eastAsia="Arial" w:hAnsi="GHEA Grapalat"/>
                <w:sz w:val="24"/>
                <w:szCs w:val="24"/>
              </w:rPr>
              <w:t>2</w:t>
            </w:r>
            <w:r w:rsidR="00F032EE" w:rsidRPr="00D825EA">
              <w:rPr>
                <w:rFonts w:ascii="GHEA Grapalat" w:eastAsia="Arial" w:hAnsi="GHEA Grapalat"/>
                <w:sz w:val="24"/>
                <w:szCs w:val="24"/>
                <w:lang w:val="hy-AM"/>
              </w:rPr>
              <w:t>թ.</w:t>
            </w:r>
          </w:p>
          <w:p w:rsidR="00F032EE" w:rsidRPr="00D825EA" w:rsidRDefault="00F032EE" w:rsidP="00EA329D">
            <w:pPr>
              <w:pStyle w:val="ListParagraph"/>
              <w:tabs>
                <w:tab w:val="left" w:pos="851"/>
              </w:tabs>
              <w:spacing w:after="0" w:line="288" w:lineRule="auto"/>
              <w:ind w:left="567"/>
              <w:contextualSpacing w:val="0"/>
              <w:jc w:val="center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D825EA">
              <w:rPr>
                <w:rFonts w:ascii="GHEA Grapalat" w:eastAsia="Arial" w:hAnsi="GHEA Grapalat"/>
                <w:sz w:val="24"/>
                <w:szCs w:val="24"/>
                <w:lang w:val="hy-AM"/>
              </w:rPr>
              <w:t>N01/3-3/5789</w:t>
            </w:r>
          </w:p>
        </w:tc>
      </w:tr>
    </w:tbl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21"/>
        <w:gridCol w:w="4580"/>
      </w:tblGrid>
      <w:tr w:rsidR="00F032EE" w:rsidRPr="00A5780F" w:rsidTr="00EA329D">
        <w:tc>
          <w:tcPr>
            <w:tcW w:w="5621" w:type="dxa"/>
            <w:shd w:val="clear" w:color="auto" w:fill="FFFFFF" w:themeFill="background1"/>
          </w:tcPr>
          <w:p w:rsidR="00F032EE" w:rsidRPr="00D825EA" w:rsidRDefault="00F032EE" w:rsidP="00EA329D">
            <w:pPr>
              <w:tabs>
                <w:tab w:val="left" w:pos="567"/>
                <w:tab w:val="left" w:pos="156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5E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«Հայաստանի Հանրապետության հարկային օրենսգրքում փոփոխություն 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կատարելու մասին</w:t>
            </w:r>
            <w:r w:rsidRPr="00D825E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»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նախագծի (այսուհետ՝ նախագիծ) 1-ին հոդվածով առաջարկվող փոփոխութ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փոխարեն առաջարկում ենք օրենսգրքի</w:t>
            </w:r>
          </w:p>
          <w:p w:rsidR="00F032EE" w:rsidRPr="00D825EA" w:rsidRDefault="00F032EE" w:rsidP="00F032EE">
            <w:pPr>
              <w:pStyle w:val="ListParagraph"/>
              <w:numPr>
                <w:ilvl w:val="0"/>
                <w:numId w:val="8"/>
              </w:num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166-րդ հոդվածի 1-ին մասի 1-ին կետում «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օրենքով սահմանված 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կարգով անշարժ աղբյուրներից մթնոլորտային օդն աղտոտող նյու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թերի արտանետումների թույլտվություններով սահմանված (տրամադրված) սահմանա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 թույլատրելի արտանետումների ծավալները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օրենքին համապա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տաս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խան որոշվող՝ անշարժ աղբյուրներից մթնոլորտային օդն աղտոտող նյութերի սահմա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նային թույլատրելի արտանետումների ծավալները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» բառերով։</w:t>
            </w:r>
          </w:p>
          <w:p w:rsidR="00F032EE" w:rsidRPr="00D825EA" w:rsidRDefault="00F032EE" w:rsidP="00EA329D">
            <w:pPr>
              <w:tabs>
                <w:tab w:val="left" w:pos="567"/>
                <w:tab w:val="left" w:pos="156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նախագծով՝</w:t>
            </w:r>
          </w:p>
          <w:p w:rsidR="00F032EE" w:rsidRPr="00D825EA" w:rsidRDefault="00F032EE" w:rsidP="00F032EE">
            <w:pPr>
              <w:pStyle w:val="ListParagraph"/>
              <w:numPr>
                <w:ilvl w:val="0"/>
                <w:numId w:val="8"/>
              </w:num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5E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 xml:space="preserve"> 166-րդ հոդվածի 2-րդ մասի 1-ին կետում «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արտանետման անշարժ աղ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բյուրներից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բառերից առաջ լրացնել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«Մթնոլորտային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օդի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պահպանության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տանի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դեպքերում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» բառերը,</w:t>
            </w:r>
          </w:p>
          <w:p w:rsidR="00F032EE" w:rsidRPr="00D825EA" w:rsidRDefault="00F032EE" w:rsidP="00F032EE">
            <w:pPr>
              <w:pStyle w:val="ListParagraph"/>
              <w:numPr>
                <w:ilvl w:val="0"/>
                <w:numId w:val="8"/>
              </w:num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25EA">
              <w:rPr>
                <w:rFonts w:ascii="GHEA Grapalat" w:hAnsi="GHEA Grapalat" w:cs="Arial"/>
                <w:sz w:val="24"/>
                <w:szCs w:val="24"/>
                <w:lang w:val="hy-AM"/>
              </w:rPr>
              <w:t>օրենսգրքի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 xml:space="preserve"> 167-րդ հոդվածի 1-ին մասի աղյուսակի վերջին տողում «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օրենսդրությամբ սահմանված կարգով մթնոլորտային օդ 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վնասակար նյութեր արտանետելու թույլտվություն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ներով նախատեսված սահմանային թույլատրելի արտանետումների ծավալը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» բառերը փո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խարինել «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Մթնոլորտային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օդի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պահպանության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825EA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օրենքին համապատասխան որոշվող՝ անշարժ աղբյուրներից մթնոլորտային օդն աղտոտող նյութերի սահմանային թույլատրելի արտանետումների ծավալները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» բառերով, իսկ «բացա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յում են» բառերից առաջ ավելացնել «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Մթնոլորտային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օդի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պահպանության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softHyphen/>
              <w:t>տանի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D825E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825EA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 դեպքերում</w:t>
            </w:r>
            <w:r w:rsidRPr="00D825EA">
              <w:rPr>
                <w:rFonts w:ascii="GHEA Grapalat" w:hAnsi="GHEA Grapalat"/>
                <w:sz w:val="24"/>
                <w:szCs w:val="24"/>
                <w:lang w:val="hy-AM"/>
              </w:rPr>
              <w:t>» բառերը։</w:t>
            </w:r>
          </w:p>
          <w:p w:rsidR="00F032EE" w:rsidRPr="004D6A34" w:rsidRDefault="00F032EE" w:rsidP="00EA329D">
            <w:pPr>
              <w:pStyle w:val="ListParagraph"/>
              <w:tabs>
                <w:tab w:val="left" w:pos="851"/>
              </w:tabs>
              <w:spacing w:after="0" w:line="288" w:lineRule="auto"/>
              <w:ind w:left="567"/>
              <w:contextualSpacing w:val="0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FFFFFF" w:themeFill="background1"/>
          </w:tcPr>
          <w:p w:rsidR="00F032EE" w:rsidRDefault="00F032EE" w:rsidP="00EA329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Pr="00530014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Pr="00530014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Pr="00530014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Pr="00530014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Ընդունվել է։</w:t>
            </w: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համապասխան փոփոխություն։</w:t>
            </w: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8E6B18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համապասխան փոփոխություն։</w:t>
            </w:r>
          </w:p>
          <w:p w:rsidR="00F032EE" w:rsidRPr="00530014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Pr="00530014" w:rsidRDefault="00F032EE" w:rsidP="00EA329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91561D">
            <w:pPr>
              <w:tabs>
                <w:tab w:val="left" w:pos="147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6B18" w:rsidRDefault="008E6B18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6B18" w:rsidRDefault="008E6B18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E6B18" w:rsidRDefault="008E6B18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32EE" w:rsidRDefault="00F032EE" w:rsidP="00EA329D">
            <w:pPr>
              <w:tabs>
                <w:tab w:val="left" w:pos="157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F032EE" w:rsidRPr="00530014" w:rsidRDefault="00F032EE" w:rsidP="00EA329D">
            <w:pPr>
              <w:tabs>
                <w:tab w:val="left" w:pos="1470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համապասխան փոփոխություն։</w:t>
            </w:r>
          </w:p>
        </w:tc>
      </w:tr>
      <w:tr w:rsidR="008E6B18" w:rsidRPr="00F032EE" w:rsidTr="002C1036">
        <w:trPr>
          <w:trHeight w:val="902"/>
        </w:trPr>
        <w:tc>
          <w:tcPr>
            <w:tcW w:w="5621" w:type="dxa"/>
            <w:shd w:val="clear" w:color="auto" w:fill="D9D9D9" w:themeFill="background1" w:themeFillShade="D9"/>
          </w:tcPr>
          <w:p w:rsidR="008E6B18" w:rsidRPr="00D825EA" w:rsidRDefault="008E6B18" w:rsidP="008E6B18">
            <w:pPr>
              <w:tabs>
                <w:tab w:val="left" w:pos="164"/>
                <w:tab w:val="left" w:pos="567"/>
              </w:tabs>
              <w:spacing w:line="360" w:lineRule="auto"/>
              <w:ind w:firstLine="306"/>
              <w:jc w:val="center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8E6B18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lastRenderedPageBreak/>
              <w:t>3.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4580" w:type="dxa"/>
            <w:shd w:val="clear" w:color="auto" w:fill="D9D9D9" w:themeFill="background1" w:themeFillShade="D9"/>
          </w:tcPr>
          <w:p w:rsidR="008E6B18" w:rsidRPr="00F87E88" w:rsidRDefault="008E6B18" w:rsidP="008E6B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01.02.2022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:rsidR="008E6B18" w:rsidRDefault="008E6B18" w:rsidP="008E6B1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7E8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01/007/2/389</w:t>
            </w:r>
          </w:p>
        </w:tc>
      </w:tr>
      <w:tr w:rsidR="008E6B18" w:rsidRPr="00F032EE" w:rsidTr="008E6B18">
        <w:tc>
          <w:tcPr>
            <w:tcW w:w="5621" w:type="dxa"/>
            <w:shd w:val="clear" w:color="auto" w:fill="FFFFFF" w:themeFill="background1"/>
          </w:tcPr>
          <w:p w:rsidR="008E6B18" w:rsidRPr="008E6B18" w:rsidRDefault="008E6B18" w:rsidP="008E6B18">
            <w:pPr>
              <w:tabs>
                <w:tab w:val="left" w:pos="164"/>
                <w:tab w:val="left" w:pos="567"/>
              </w:tabs>
              <w:spacing w:line="360" w:lineRule="auto"/>
              <w:ind w:firstLine="306"/>
              <w:jc w:val="center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580" w:type="dxa"/>
            <w:shd w:val="clear" w:color="auto" w:fill="FFFFFF" w:themeFill="background1"/>
          </w:tcPr>
          <w:p w:rsidR="008E6B18" w:rsidRDefault="008E6B18" w:rsidP="008E6B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C1036" w:rsidRPr="00F032EE" w:rsidTr="002C1036">
        <w:tc>
          <w:tcPr>
            <w:tcW w:w="5621" w:type="dxa"/>
            <w:shd w:val="clear" w:color="auto" w:fill="D9D9D9" w:themeFill="background1" w:themeFillShade="D9"/>
          </w:tcPr>
          <w:p w:rsidR="002C1036" w:rsidRPr="002C1036" w:rsidRDefault="002C1036" w:rsidP="002C1036">
            <w:pPr>
              <w:pStyle w:val="ListParagraph"/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  <w:r w:rsidRPr="00B4468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.  Ֆինանսների նախարարություն</w:t>
            </w:r>
          </w:p>
        </w:tc>
        <w:tc>
          <w:tcPr>
            <w:tcW w:w="4580" w:type="dxa"/>
            <w:shd w:val="clear" w:color="auto" w:fill="D9D9D9" w:themeFill="background1" w:themeFillShade="D9"/>
          </w:tcPr>
          <w:p w:rsidR="00B44681" w:rsidRPr="00B44681" w:rsidRDefault="00B44681" w:rsidP="008E6B18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B4468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17.02.2022թ.</w:t>
            </w:r>
          </w:p>
          <w:p w:rsidR="002C1036" w:rsidRDefault="00B44681" w:rsidP="008E6B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4468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01/2-3/2363</w:t>
            </w:r>
          </w:p>
        </w:tc>
      </w:tr>
      <w:tr w:rsidR="002C1036" w:rsidRPr="00A5780F" w:rsidTr="002C1036">
        <w:tc>
          <w:tcPr>
            <w:tcW w:w="5621" w:type="dxa"/>
            <w:shd w:val="clear" w:color="auto" w:fill="auto"/>
          </w:tcPr>
          <w:p w:rsidR="00B44681" w:rsidRDefault="00B44681" w:rsidP="00B44681">
            <w:pPr>
              <w:pStyle w:val="ListParagraph"/>
              <w:numPr>
                <w:ilvl w:val="0"/>
                <w:numId w:val="9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01127">
              <w:rPr>
                <w:rFonts w:ascii="GHEA Grapalat" w:eastAsia="Arial" w:hAnsi="GHEA Grapalat"/>
                <w:sz w:val="24"/>
                <w:szCs w:val="24"/>
                <w:lang w:val="hy-AM"/>
              </w:rPr>
              <w:lastRenderedPageBreak/>
              <w:t xml:space="preserve">Առաջարկում ենք </w:t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«Հայաստանի Հան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պետության հարկային օրենսգրքում փոփո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խություն կատարելու մասին»</w:t>
            </w:r>
            <w:r w:rsidRPr="00B51CCF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ՀՀ օրենքի նախագծով լրացում կատարել </w:t>
            </w:r>
            <w:r w:rsidRPr="00801127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ՀՀ հարկային օրենսգրքի </w:t>
            </w:r>
            <w:r w:rsidRPr="00B51CCF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(այսուհետ՝ Օրենսգիրք) </w:t>
            </w:r>
            <w:r w:rsidRPr="00801127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166-րդ հոդվածի 2-րդ մասի 1-ին կետում </w:t>
            </w:r>
            <w:r w:rsidRPr="00B51CCF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և </w:t>
            </w:r>
            <w:r w:rsidRPr="00801127">
              <w:rPr>
                <w:rFonts w:ascii="GHEA Grapalat" w:eastAsia="Arial" w:hAnsi="GHEA Grapalat"/>
                <w:sz w:val="24"/>
                <w:szCs w:val="24"/>
                <w:lang w:val="hy-AM"/>
              </w:rPr>
              <w:t></w:t>
            </w:r>
            <w:r w:rsidRPr="00B51C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չլինելու դեպ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B51C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քում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 բառերից հետո լրացնել</w:t>
            </w:r>
            <w:r w:rsidRPr="00B51CC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հետևյալ բառերը «, </w:t>
            </w:r>
            <w:r w:rsidRPr="000B4CE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բացառությամբ </w:t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Մթնո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յին օդի պահ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0B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թյան մասին» Հայաստանի Հանրապետության օրենքով </w:t>
            </w:r>
            <w:r w:rsidRPr="006A4B2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արտանետման թույլտվությ</w:t>
            </w:r>
            <w:r w:rsidRPr="00B51C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 տրա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B51C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մադրելու պահանջ</w:t>
            </w:r>
            <w:r w:rsidRPr="000B4CE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1C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նախատեսված </w:t>
            </w:r>
            <w:r w:rsidRPr="00B51CC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չլինելու</w:t>
            </w:r>
            <w:r w:rsidRPr="000B4CE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51CC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դեպքերի»</w:t>
            </w:r>
            <w:r w:rsidRPr="0080112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B44681" w:rsidRPr="007D2071" w:rsidRDefault="00B44681" w:rsidP="00B44681">
            <w:pPr>
              <w:pStyle w:val="ListParagraph"/>
              <w:numPr>
                <w:ilvl w:val="0"/>
                <w:numId w:val="9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Օրենսգրքի 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167-րդ հոդվածի 1-ին մասի աղյուսակ</w:t>
            </w:r>
            <w:r w:rsidRPr="00EC2633">
              <w:rPr>
                <w:rFonts w:ascii="GHEA Grapalat" w:eastAsia="Arial" w:hAnsi="GHEA Grapalat"/>
                <w:sz w:val="24"/>
                <w:szCs w:val="24"/>
                <w:lang w:val="hy-AM"/>
              </w:rPr>
              <w:t>ի յոթերորդ տող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ում</w:t>
            </w:r>
            <w:r w:rsidRPr="000C4636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սահմանված են</w:t>
            </w:r>
            <w:r w:rsidRPr="00EC2633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մթնո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լոր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յին օդն աղտոտող </w:t>
            </w:r>
            <w:r w:rsidRPr="000C4636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այն 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ն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ույն աղյուսակում չնշված) </w:t>
            </w:r>
            <w:r w:rsidRPr="000C4636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նյութերի </w:t>
            </w:r>
            <w:r w:rsidRPr="000C4636">
              <w:rPr>
                <w:rFonts w:ascii="GHEA Grapalat" w:eastAsia="Arial" w:hAnsi="GHEA Grapalat"/>
                <w:bCs/>
                <w:sz w:val="24"/>
                <w:szCs w:val="24"/>
                <w:lang w:val="hy-AM"/>
              </w:rPr>
              <w:t>բնապահպանական հարկի դրույքաչափերը</w:t>
            </w:r>
            <w:r w:rsidRPr="000C4636">
              <w:rPr>
                <w:rFonts w:ascii="GHEA Grapalat" w:eastAsia="Arial" w:hAnsi="GHEA Grapalat"/>
                <w:sz w:val="24"/>
                <w:szCs w:val="24"/>
                <w:lang w:val="hy-AM"/>
              </w:rPr>
              <w:t>,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որոնց մասով արտա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նե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տում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ների փաս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տացի ծավալները գերա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զան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ցում են օրենսդրությամբ սահմանված կարգով մթնո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լոր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յին օդ վնասակար նյութեր արտա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նետելու </w:t>
            </w:r>
            <w:r w:rsidRPr="007D2071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t>թույլտվություններով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նախատեսված սահ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մանային թույլատ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րելի արտանետումների ծավալը, կամ որոնց մասով բացակայում են մթնոլորտային օդ վնասակար նյութեր արտա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նե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lastRenderedPageBreak/>
              <w:t xml:space="preserve">տելու </w:t>
            </w:r>
            <w:r w:rsidRPr="007D2071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t>թույլտվությունները, կամ թույլտվու</w:t>
            </w:r>
            <w:r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t>ներում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նշված չեն սահմանային թույլատրելի արտա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նետումները:</w:t>
            </w:r>
          </w:p>
          <w:p w:rsidR="00B44681" w:rsidRDefault="00B44681" w:rsidP="00B44681">
            <w:pPr>
              <w:tabs>
                <w:tab w:val="left" w:pos="851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</w:pP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Մյուս կողմից, </w:t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«Մթնոլոր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տային օդի պահպանության մասին» Հայաստանի Հանրա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պե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տո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ւ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թյան օրենքում փոփո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խու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295F57">
              <w:rPr>
                <w:rFonts w:ascii="GHEA Grapalat" w:eastAsia="Arial" w:hAnsi="GHEA Grapalat"/>
                <w:sz w:val="24"/>
                <w:szCs w:val="24"/>
                <w:lang w:val="hy-AM"/>
              </w:rPr>
              <w:t>թյուն կատարելու մասին»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ՀՀ օրենքի նախագծի 9-րդ հոդվածի 2-րդ մասի 1-ին, 2-րդ և 3-րդ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կետերով 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առաջարկվում է սահմանել աղտոտող նյութերի սահ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մա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նային </w:t>
            </w:r>
            <w:r w:rsidRPr="007D2071">
              <w:rPr>
                <w:rFonts w:ascii="GHEA Grapalat" w:eastAsia="Arial" w:hAnsi="GHEA Grapalat"/>
                <w:b/>
                <w:i/>
                <w:sz w:val="24"/>
                <w:szCs w:val="24"/>
                <w:lang w:val="hy-AM"/>
              </w:rPr>
              <w:t>թույլատրելի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արտանետումների նորմատիվների չափաքանակները</w:t>
            </w:r>
            <w:r w:rsidRPr="00EC2633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, իսկ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թույլտվու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 xml:space="preserve">թյան տրամադրում նախատեսվում է միայն այն դեպքերում, երբ 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օդի պահանջ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վող</w:t>
            </w:r>
            <w:r w:rsidRPr="004D6A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օգտա</w:t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գոր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4D6A3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ծումը»</w:t>
            </w:r>
            <w:r w:rsidRPr="004D6A3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 xml:space="preserve"> մեկ տարում գերազանցում է </w:t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t>երկու միլիարդ խորանարդ մետր չափանիշը կամ վայրկ</w:t>
            </w:r>
            <w:r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t>յա</w:t>
            </w:r>
            <w:r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softHyphen/>
            </w:r>
            <w:r w:rsidRPr="004D6A34"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t>նում գերազանցում է երկու հազար խորանարդ մետր չափանիշը:</w:t>
            </w:r>
            <w:r>
              <w:rPr>
                <w:rFonts w:ascii="GHEA Grapalat" w:eastAsia="Times New Roman" w:hAnsi="GHEA Grapalat"/>
                <w:iCs/>
                <w:color w:val="000000"/>
                <w:sz w:val="24"/>
                <w:szCs w:val="24"/>
                <w:lang w:val="hy-AM" w:eastAsia="hy-AM"/>
              </w:rPr>
              <w:tab/>
            </w:r>
          </w:p>
          <w:p w:rsidR="00B44681" w:rsidRPr="006977BE" w:rsidRDefault="00B44681" w:rsidP="00B44681">
            <w:pPr>
              <w:tabs>
                <w:tab w:val="left" w:pos="851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Այս առումով, առաջարկում ենք համապատասխան փոփոխություններ կատարել նաև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Օրենսգրքի </w:t>
            </w:r>
            <w:r w:rsidRPr="007D2071">
              <w:rPr>
                <w:rFonts w:ascii="GHEA Grapalat" w:eastAsia="Arial" w:hAnsi="GHEA Grapalat"/>
                <w:sz w:val="24"/>
                <w:szCs w:val="24"/>
                <w:lang w:val="hy-AM"/>
              </w:rPr>
              <w:t>167-րդ հոդվածի 1-ին մասի աղյուսակ</w:t>
            </w:r>
            <w:r w:rsidRPr="00EC2633">
              <w:rPr>
                <w:rFonts w:ascii="GHEA Grapalat" w:eastAsia="Arial" w:hAnsi="GHEA Grapalat"/>
                <w:sz w:val="24"/>
                <w:szCs w:val="24"/>
                <w:lang w:val="hy-AM"/>
              </w:rPr>
              <w:t>ի յոթերորդ տողում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՝ սահմանելով, որ նշյալ տողով նախատեսված դրույքաչափը կիրառելի է նաև բոլոր այդ դեպքերում, երբ </w:t>
            </w:r>
            <w:r w:rsidRPr="006977BE">
              <w:rPr>
                <w:rFonts w:ascii="GHEA Grapalat" w:eastAsia="Arial" w:hAnsi="GHEA Grapalat"/>
                <w:sz w:val="24"/>
                <w:szCs w:val="24"/>
                <w:lang w:val="hy-AM"/>
              </w:rPr>
              <w:t>«Մթնոլոր</w:t>
            </w:r>
            <w:r w:rsidRPr="006977BE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տային օդի պահպանության մասին» Հայաս</w:t>
            </w:r>
            <w:r w:rsidRPr="006977BE"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տանի Հանրապետության օրենքով սահմանված դեպ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6977BE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քերում մթնոլորտային օդ </w:t>
            </w:r>
            <w:r w:rsidRPr="006977BE">
              <w:rPr>
                <w:rFonts w:ascii="GHEA Grapalat" w:eastAsia="Arial" w:hAnsi="GHEA Grapalat"/>
                <w:sz w:val="24"/>
                <w:szCs w:val="24"/>
                <w:lang w:val="hy-AM"/>
              </w:rPr>
              <w:lastRenderedPageBreak/>
              <w:t>վնասակար նյութեր արտանետելու թույլտվու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</w:r>
            <w:r w:rsidRPr="006977BE">
              <w:rPr>
                <w:rFonts w:ascii="GHEA Grapalat" w:eastAsia="Arial" w:hAnsi="GHEA Grapalat"/>
                <w:sz w:val="24"/>
                <w:szCs w:val="24"/>
                <w:lang w:val="hy-AM"/>
              </w:rPr>
              <w:t>թյուններ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ստա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softHyphen/>
              <w:t>նալու պահանջ նախատեսված չէ:</w:t>
            </w:r>
          </w:p>
          <w:p w:rsidR="002C1036" w:rsidRDefault="002C1036" w:rsidP="002C1036">
            <w:pPr>
              <w:pStyle w:val="ListParagraph"/>
              <w:spacing w:after="0"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0" w:type="dxa"/>
            <w:shd w:val="clear" w:color="auto" w:fill="auto"/>
          </w:tcPr>
          <w:p w:rsidR="002C1036" w:rsidRDefault="00443DF4" w:rsidP="008E6B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EE2BA5" w:rsidRDefault="00443DF4" w:rsidP="008E6B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Կետը խմբագրվել է  ֆինանսների նախարարության  և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ՀՀ</w:t>
            </w:r>
            <w:r w:rsidRPr="008E6B18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պետական եկամուտների կոմիտեի կողմից ներկայացված առաջարկությունների հիման վրա </w:t>
            </w:r>
            <w:r w:rsidRPr="00443DF4">
              <w:rPr>
                <w:rFonts w:ascii="GHEA Grapalat" w:eastAsia="Arial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կարծիքները նույնաբովանդակ են</w:t>
            </w:r>
            <w:r w:rsidRPr="00443DF4">
              <w:rPr>
                <w:rFonts w:ascii="GHEA Grapalat" w:eastAsia="Arial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։ </w:t>
            </w:r>
          </w:p>
          <w:p w:rsidR="00EE2BA5" w:rsidRPr="00EE2BA5" w:rsidRDefault="00EE2BA5" w:rsidP="00EE2B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E2BA5" w:rsidRPr="00EE2BA5" w:rsidRDefault="00EE2BA5" w:rsidP="00EE2B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E2BA5" w:rsidRPr="00EE2BA5" w:rsidRDefault="00EE2BA5" w:rsidP="00EE2B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E2BA5" w:rsidRPr="00EE2BA5" w:rsidRDefault="00EE2BA5" w:rsidP="00EE2B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E2BA5" w:rsidRDefault="00EE2BA5" w:rsidP="00EE2BA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43DF4" w:rsidRDefault="00EE2BA5" w:rsidP="00EE2BA5">
            <w:pPr>
              <w:tabs>
                <w:tab w:val="left" w:pos="11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Ընդունվել է։</w:t>
            </w:r>
          </w:p>
          <w:p w:rsidR="00EE2BA5" w:rsidRDefault="00EE2BA5" w:rsidP="00EE2BA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Ֆինանսների նախարարության  և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ՀՀ</w:t>
            </w:r>
            <w:r w:rsidRPr="008E6B18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պետական եկամուտների կոմիտեի կողմից ներկայացված առաջարկությունների հիման վրա կատարվել են համապատասխան փոփոխություններ </w:t>
            </w:r>
            <w:r w:rsidRPr="00443DF4">
              <w:rPr>
                <w:rFonts w:ascii="GHEA Grapalat" w:eastAsia="Arial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>կարծիքները նույնաբովանդակ են</w:t>
            </w:r>
            <w:r w:rsidRPr="00443DF4">
              <w:rPr>
                <w:rFonts w:ascii="GHEA Grapalat" w:eastAsia="Arial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։ </w:t>
            </w:r>
          </w:p>
          <w:p w:rsidR="00EE2BA5" w:rsidRDefault="00EE2BA5" w:rsidP="00EE2BA5">
            <w:pPr>
              <w:tabs>
                <w:tab w:val="left" w:pos="11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E2BA5" w:rsidRPr="00EE2BA5" w:rsidRDefault="00EE2BA5" w:rsidP="00EE2BA5">
            <w:pPr>
              <w:tabs>
                <w:tab w:val="left" w:pos="117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A53D77" w:rsidRPr="00F032EE" w:rsidRDefault="00A53D77" w:rsidP="00F032EE">
      <w:pPr>
        <w:rPr>
          <w:lang w:val="hy-AM"/>
        </w:rPr>
      </w:pPr>
    </w:p>
    <w:sectPr w:rsidR="00A53D77" w:rsidRPr="00F032EE" w:rsidSect="008E6B18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48A0"/>
    <w:multiLevelType w:val="hybridMultilevel"/>
    <w:tmpl w:val="2434514E"/>
    <w:lvl w:ilvl="0" w:tplc="174C26E2">
      <w:start w:val="1"/>
      <w:numFmt w:val="decimal"/>
      <w:lvlText w:val="%1."/>
      <w:lvlJc w:val="left"/>
      <w:pPr>
        <w:ind w:left="2955" w:hanging="795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BDF2D26"/>
    <w:multiLevelType w:val="hybridMultilevel"/>
    <w:tmpl w:val="B15467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E2470CA"/>
    <w:multiLevelType w:val="hybridMultilevel"/>
    <w:tmpl w:val="A91C3B1C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20A21BBB"/>
    <w:multiLevelType w:val="hybridMultilevel"/>
    <w:tmpl w:val="1D801988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44E5C34"/>
    <w:multiLevelType w:val="hybridMultilevel"/>
    <w:tmpl w:val="F9AE11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9C16C69"/>
    <w:multiLevelType w:val="hybridMultilevel"/>
    <w:tmpl w:val="17EC018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92544C0"/>
    <w:multiLevelType w:val="hybridMultilevel"/>
    <w:tmpl w:val="F7DC7EAC"/>
    <w:lvl w:ilvl="0" w:tplc="134A7F5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A7CDA"/>
    <w:multiLevelType w:val="hybridMultilevel"/>
    <w:tmpl w:val="26223B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93411E0"/>
    <w:multiLevelType w:val="hybridMultilevel"/>
    <w:tmpl w:val="F4F8874E"/>
    <w:lvl w:ilvl="0" w:tplc="5BD691E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6C"/>
    <w:rsid w:val="002C1036"/>
    <w:rsid w:val="00443DF4"/>
    <w:rsid w:val="006218A3"/>
    <w:rsid w:val="006415FE"/>
    <w:rsid w:val="008E6B18"/>
    <w:rsid w:val="0091561D"/>
    <w:rsid w:val="00A10676"/>
    <w:rsid w:val="00A53D77"/>
    <w:rsid w:val="00A5780F"/>
    <w:rsid w:val="00B44681"/>
    <w:rsid w:val="00D76C28"/>
    <w:rsid w:val="00EE2BA5"/>
    <w:rsid w:val="00EE536C"/>
    <w:rsid w:val="00F0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9ECA97-3EA3-4FD0-BE91-D0C260008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2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032EE"/>
    <w:rPr>
      <w:rFonts w:cs="Times New Roman"/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F032EE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032EE"/>
  </w:style>
  <w:style w:type="table" w:customStyle="1" w:styleId="TableGrid1">
    <w:name w:val="Table Grid1"/>
    <w:basedOn w:val="TableNormal"/>
    <w:next w:val="TableGrid"/>
    <w:uiPriority w:val="59"/>
    <w:rsid w:val="00F03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2022-02-15T13:33:00Z</dcterms:created>
  <dcterms:modified xsi:type="dcterms:W3CDTF">2022-02-22T12:54:00Z</dcterms:modified>
</cp:coreProperties>
</file>