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ED3" w:rsidRPr="007B23FA" w:rsidRDefault="005E2ED3" w:rsidP="005E2ED3">
      <w:pPr>
        <w:pStyle w:val="Header"/>
        <w:spacing w:after="240" w:line="360" w:lineRule="auto"/>
        <w:jc w:val="center"/>
        <w:rPr>
          <w:rFonts w:ascii="GHEA Grapalat" w:hAnsi="GHEA Grapalat"/>
          <w:b/>
          <w:noProof/>
          <w:lang w:val="en-GB"/>
        </w:rPr>
      </w:pPr>
      <w:r w:rsidRPr="007B23FA">
        <w:rPr>
          <w:rFonts w:ascii="GHEA Grapalat" w:hAnsi="GHEA Grapalat"/>
          <w:b/>
          <w:noProof/>
          <w:lang w:val="hy-AM"/>
        </w:rPr>
        <w:t>ԱՄՓՈՓԱԹԵՐԹ</w:t>
      </w:r>
      <w:r w:rsidRPr="007B23FA">
        <w:rPr>
          <w:rFonts w:ascii="GHEA Grapalat" w:hAnsi="GHEA Grapalat"/>
          <w:b/>
          <w:noProof/>
          <w:lang w:val="en-GB"/>
        </w:rPr>
        <w:t xml:space="preserve"> </w:t>
      </w:r>
    </w:p>
    <w:p w:rsidR="005E2ED3" w:rsidRPr="007B23FA" w:rsidRDefault="005E2ED3" w:rsidP="005E2ED3">
      <w:pPr>
        <w:spacing w:line="360" w:lineRule="auto"/>
        <w:jc w:val="center"/>
        <w:rPr>
          <w:rFonts w:ascii="GHEA Grapalat" w:hAnsi="GHEA Grapalat"/>
          <w:noProof/>
          <w:lang w:val="en-US"/>
        </w:rPr>
      </w:pPr>
      <w:r w:rsidRPr="007B23FA">
        <w:rPr>
          <w:rFonts w:ascii="GHEA Grapalat" w:hAnsi="GHEA Grapalat"/>
        </w:rPr>
        <w:t></w:t>
      </w:r>
      <w:r w:rsidR="005F692A" w:rsidRPr="005F692A">
        <w:rPr>
          <w:lang w:val="en-GB"/>
        </w:rPr>
        <w:t xml:space="preserve"> </w:t>
      </w:r>
      <w:r w:rsidR="005F692A" w:rsidRPr="005F692A">
        <w:rPr>
          <w:rFonts w:ascii="GHEA Grapalat" w:hAnsi="GHEA Grapalat"/>
        </w:rPr>
        <w:t>ՀԱՅԱՍՏԱՆԻ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ՀԱՆՐԱՊԵՏՈՒԹՅԱՆ</w:t>
      </w:r>
      <w:r w:rsidR="005F692A" w:rsidRPr="005F692A">
        <w:rPr>
          <w:rFonts w:ascii="GHEA Grapalat" w:hAnsi="GHEA Grapalat"/>
          <w:lang w:val="en-GB"/>
        </w:rPr>
        <w:t xml:space="preserve"> 2022 </w:t>
      </w:r>
      <w:r w:rsidR="005F692A" w:rsidRPr="005F692A">
        <w:rPr>
          <w:rFonts w:ascii="GHEA Grapalat" w:hAnsi="GHEA Grapalat"/>
        </w:rPr>
        <w:t>ԹՎԱԿԱՆԻ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ՊԵՏԱԿԱՆ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ԲՅՈՒՋԵԻ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ՄԱՍԻՆ</w:t>
      </w:r>
      <w:r w:rsidR="005F692A" w:rsidRPr="005F692A">
        <w:rPr>
          <w:rFonts w:ascii="GHEA Grapalat" w:hAnsi="GHEA Grapalat"/>
          <w:lang w:val="en-GB"/>
        </w:rPr>
        <w:t xml:space="preserve">» </w:t>
      </w:r>
      <w:r w:rsidR="005F692A" w:rsidRPr="005F692A">
        <w:rPr>
          <w:rFonts w:ascii="GHEA Grapalat" w:hAnsi="GHEA Grapalat"/>
        </w:rPr>
        <w:t>ՀԱՅԱՍՏԱՆԻ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ՀԱՆՐԱՊԵՏՈՒԹՅԱՆ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ՕՐԵՆՔՈՒՄ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ՎԵՐԱԲԱՇԽՈՒՄ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ԿԱՏԱՐԵԼՈՒ</w:t>
      </w:r>
      <w:r w:rsidR="005F692A" w:rsidRPr="005F692A">
        <w:rPr>
          <w:rFonts w:ascii="GHEA Grapalat" w:hAnsi="GHEA Grapalat"/>
          <w:lang w:val="en-GB"/>
        </w:rPr>
        <w:t xml:space="preserve">, </w:t>
      </w:r>
      <w:r w:rsidR="005F692A" w:rsidRPr="005F692A">
        <w:rPr>
          <w:rFonts w:ascii="GHEA Grapalat" w:hAnsi="GHEA Grapalat"/>
        </w:rPr>
        <w:t>ՀԱՅԱՍՏԱՆԻ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ՀԱՆՐԱՊԵՏՈՒԹՅԱՆ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ԿԱՌԱՎԱՐՈՒԹՅԱՆ</w:t>
      </w:r>
      <w:r w:rsidR="005F692A" w:rsidRPr="005F692A">
        <w:rPr>
          <w:rFonts w:ascii="GHEA Grapalat" w:hAnsi="GHEA Grapalat"/>
          <w:lang w:val="en-GB"/>
        </w:rPr>
        <w:t xml:space="preserve"> 2021 </w:t>
      </w:r>
      <w:r w:rsidR="005F692A" w:rsidRPr="005F692A">
        <w:rPr>
          <w:rFonts w:ascii="GHEA Grapalat" w:hAnsi="GHEA Grapalat"/>
        </w:rPr>
        <w:t>ԹՎԱԿԱՆԻ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ԴԵԿՏԵՄԲԵՐԻ</w:t>
      </w:r>
      <w:r w:rsidR="005F692A" w:rsidRPr="005F692A">
        <w:rPr>
          <w:rFonts w:ascii="GHEA Grapalat" w:hAnsi="GHEA Grapalat"/>
          <w:lang w:val="en-GB"/>
        </w:rPr>
        <w:t xml:space="preserve"> 23-</w:t>
      </w:r>
      <w:r w:rsidR="005F692A" w:rsidRPr="005F692A">
        <w:rPr>
          <w:rFonts w:ascii="GHEA Grapalat" w:hAnsi="GHEA Grapalat"/>
        </w:rPr>
        <w:t>Ի</w:t>
      </w:r>
      <w:r w:rsidR="005F692A" w:rsidRPr="005F692A">
        <w:rPr>
          <w:rFonts w:ascii="GHEA Grapalat" w:hAnsi="GHEA Grapalat"/>
          <w:lang w:val="en-GB"/>
        </w:rPr>
        <w:t xml:space="preserve"> N 2121-</w:t>
      </w:r>
      <w:r w:rsidR="005F692A" w:rsidRPr="005F692A">
        <w:rPr>
          <w:rFonts w:ascii="GHEA Grapalat" w:hAnsi="GHEA Grapalat"/>
        </w:rPr>
        <w:t>Ն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ՈՐՈՇՄԱՆ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ՄԵՋ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ՓՈՓՈԽՈՒԹՅՈՒՆՆԵՐ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ԵՎ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ԼՐԱՑՈՒՄ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ԿԱՏԱՐԵԼՈՒ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ԵՎ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ԳՆՄԱՆ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ԳՈՐԾԸՆԹԱՑԸ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ԿԱԶՄԱԿԵՐՊԵԼՈՒ</w:t>
      </w:r>
      <w:r w:rsidR="005F692A" w:rsidRPr="005F692A">
        <w:rPr>
          <w:rFonts w:ascii="GHEA Grapalat" w:hAnsi="GHEA Grapalat"/>
          <w:lang w:val="en-GB"/>
        </w:rPr>
        <w:t xml:space="preserve"> </w:t>
      </w:r>
      <w:r w:rsidR="005F692A" w:rsidRPr="005F692A">
        <w:rPr>
          <w:rFonts w:ascii="GHEA Grapalat" w:hAnsi="GHEA Grapalat"/>
        </w:rPr>
        <w:t>ՄԱՍԻՆ</w:t>
      </w:r>
      <w:r w:rsidRPr="007B23FA">
        <w:rPr>
          <w:rFonts w:ascii="GHEA Grapalat" w:hAnsi="GHEA Grapalat"/>
        </w:rPr>
        <w:t></w:t>
      </w:r>
      <w:r w:rsidRPr="007B23FA">
        <w:rPr>
          <w:rFonts w:ascii="GHEA Grapalat" w:hAnsi="GHEA Grapalat"/>
          <w:noProof/>
          <w:lang w:val="hy-AM"/>
        </w:rPr>
        <w:t xml:space="preserve"> ՀԱՅԱՍՏԱՆԻ ՀԱՆՐԱՊԵՏՈՒԹՅԱՆ ԿԱՌԱՎԱՐՈՒԹՅԱՆ ՈՐՈՇՄԱՆ </w:t>
      </w:r>
      <w:r w:rsidRPr="007B23FA">
        <w:rPr>
          <w:rFonts w:ascii="GHEA Grapalat" w:hAnsi="GHEA Grapalat"/>
          <w:noProof/>
          <w:lang w:val="en-US"/>
        </w:rPr>
        <w:t>ՆԱԽԱԳԾԻ</w:t>
      </w:r>
    </w:p>
    <w:p w:rsidR="005E2ED3" w:rsidRPr="007B23FA" w:rsidRDefault="005E2ED3" w:rsidP="005E2ED3">
      <w:pPr>
        <w:spacing w:line="360" w:lineRule="auto"/>
        <w:jc w:val="center"/>
        <w:rPr>
          <w:rFonts w:ascii="GHEA Grapalat" w:hAnsi="GHEA Grapalat"/>
          <w:noProof/>
          <w:lang w:val="en-US"/>
        </w:rPr>
      </w:pPr>
    </w:p>
    <w:tbl>
      <w:tblPr>
        <w:tblStyle w:val="TableGrid"/>
        <w:tblW w:w="13830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7654"/>
        <w:gridCol w:w="6176"/>
      </w:tblGrid>
      <w:tr w:rsidR="005E2ED3" w:rsidRPr="007B23FA" w:rsidTr="00581978">
        <w:tc>
          <w:tcPr>
            <w:tcW w:w="7654" w:type="dxa"/>
            <w:vMerge w:val="restart"/>
            <w:shd w:val="clear" w:color="auto" w:fill="D9D9D9" w:themeFill="background1" w:themeFillShade="D9"/>
          </w:tcPr>
          <w:p w:rsidR="005E2ED3" w:rsidRPr="007B23FA" w:rsidRDefault="005E2ED3" w:rsidP="009879CA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lang w:val="hy-AM"/>
              </w:rPr>
              <w:t>ՀՀ ֆ</w:t>
            </w:r>
            <w:r w:rsidRPr="007B23FA">
              <w:rPr>
                <w:rFonts w:ascii="GHEA Grapalat" w:hAnsi="GHEA Grapalat" w:cs="Sylfaen"/>
                <w:b/>
                <w:noProof/>
                <w:lang w:val="hy-AM"/>
              </w:rPr>
              <w:t>ինանսների նախարարություն</w:t>
            </w:r>
          </w:p>
        </w:tc>
        <w:tc>
          <w:tcPr>
            <w:tcW w:w="6176" w:type="dxa"/>
            <w:shd w:val="clear" w:color="auto" w:fill="D9D9D9" w:themeFill="background1" w:themeFillShade="D9"/>
          </w:tcPr>
          <w:p w:rsidR="005E2ED3" w:rsidRPr="007B23FA" w:rsidRDefault="00FA275F" w:rsidP="005F692A">
            <w:pPr>
              <w:spacing w:line="360" w:lineRule="auto"/>
              <w:jc w:val="center"/>
              <w:rPr>
                <w:rFonts w:ascii="GHEA Grapalat" w:hAnsi="GHEA Grapalat"/>
                <w:noProof/>
                <w:lang w:val="en-GB"/>
              </w:rPr>
            </w:pPr>
            <w:r>
              <w:rPr>
                <w:rFonts w:ascii="GHEA Grapalat" w:hAnsi="GHEA Grapalat"/>
                <w:noProof/>
                <w:lang w:val="en-GB"/>
              </w:rPr>
              <w:t>04</w:t>
            </w:r>
            <w:r w:rsidR="00E542C0">
              <w:rPr>
                <w:rFonts w:ascii="GHEA Grapalat" w:hAnsi="GHEA Grapalat"/>
                <w:noProof/>
                <w:lang w:val="en-GB"/>
              </w:rPr>
              <w:t>.0</w:t>
            </w:r>
            <w:r w:rsidR="005F692A">
              <w:rPr>
                <w:rFonts w:ascii="GHEA Grapalat" w:hAnsi="GHEA Grapalat"/>
                <w:noProof/>
                <w:lang w:val="en-GB"/>
              </w:rPr>
              <w:t>7</w:t>
            </w:r>
            <w:r w:rsidR="00E542C0">
              <w:rPr>
                <w:rFonts w:ascii="GHEA Grapalat" w:hAnsi="GHEA Grapalat"/>
                <w:noProof/>
                <w:lang w:val="en-GB"/>
              </w:rPr>
              <w:t>.2022</w:t>
            </w:r>
          </w:p>
        </w:tc>
      </w:tr>
      <w:tr w:rsidR="005E2ED3" w:rsidRPr="007B23FA" w:rsidTr="00581978">
        <w:tc>
          <w:tcPr>
            <w:tcW w:w="7654" w:type="dxa"/>
            <w:vMerge/>
          </w:tcPr>
          <w:p w:rsidR="005E2ED3" w:rsidRPr="007B23FA" w:rsidRDefault="005E2ED3" w:rsidP="009879C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6176" w:type="dxa"/>
            <w:shd w:val="clear" w:color="auto" w:fill="D9D9D9" w:themeFill="background1" w:themeFillShade="D9"/>
          </w:tcPr>
          <w:p w:rsidR="005E2ED3" w:rsidRPr="007B23FA" w:rsidRDefault="005E2ED3" w:rsidP="009879C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 xml:space="preserve">N </w:t>
            </w:r>
            <w:r w:rsidR="005F692A" w:rsidRPr="005F692A">
              <w:rPr>
                <w:rFonts w:ascii="GHEA Grapalat" w:hAnsi="GHEA Grapalat"/>
                <w:noProof/>
                <w:lang w:val="hy-AM"/>
              </w:rPr>
              <w:t>01/8-2/12147-2022</w:t>
            </w:r>
          </w:p>
        </w:tc>
      </w:tr>
      <w:tr w:rsidR="005E2ED3" w:rsidRPr="00CE01D0" w:rsidTr="00581978">
        <w:trPr>
          <w:trHeight w:val="2131"/>
        </w:trPr>
        <w:tc>
          <w:tcPr>
            <w:tcW w:w="7654" w:type="dxa"/>
          </w:tcPr>
          <w:p w:rsidR="005F692A" w:rsidRPr="005F692A" w:rsidRDefault="005F692A" w:rsidP="005F692A">
            <w:pPr>
              <w:spacing w:line="360" w:lineRule="auto"/>
              <w:ind w:right="12" w:firstLine="382"/>
              <w:jc w:val="both"/>
              <w:rPr>
                <w:rFonts w:ascii="GHEA Grapalat" w:hAnsi="GHEA Grapalat" w:cs="GHEA Grapalat"/>
                <w:lang w:val="hy-AM"/>
              </w:rPr>
            </w:pPr>
            <w:r w:rsidRPr="005F692A">
              <w:rPr>
                <w:rFonts w:ascii="GHEA Grapalat" w:hAnsi="GHEA Grapalat" w:cs="GHEA Grapalat"/>
                <w:lang w:val="hy-AM"/>
              </w:rPr>
              <w:t xml:space="preserve">Ի կատարումն ՀՀ վարչապետի 2022թ. հուլիսի 1-ի N 02/51.2/21318-2022 հանձնարարականի, ՀՀ ֆինանսների նախարարությունը քննարկել է «Հայաստանի Հանրապետության 2022 թվականի պետական բյուջեի մասին» Հայաստանի Հանրապետության օրենքում վերաբաշխում կատարելու, Հայաստանի Հանրապետության կառավարության 2021 թվականի դեկտեմբերի 23-ի N 2121-Ն որոշման մեջ փոփոխություններ կատարելու և գնման գործընթացը կազմակերպելու մասին» ՀՀ </w:t>
            </w:r>
            <w:r w:rsidRPr="005F692A">
              <w:rPr>
                <w:rFonts w:ascii="GHEA Grapalat" w:hAnsi="GHEA Grapalat" w:cs="GHEA Grapalat"/>
                <w:lang w:val="hy-AM"/>
              </w:rPr>
              <w:lastRenderedPageBreak/>
              <w:t>կառավարության որոշման նախագիծը, որով նախատեսվում է ՀՀ 2022 թվականի պետական բյուջեով նախատեսված ՀՀ վարչապետի աշխատակազմին հատկացված միջոցների նվազեցման հաշվին 3.0 մլն դրամ հատկացնել Քաղաքաշինության, տեխնիկական և հրդեհային անվտանգության տեսչական մարմնին՝ ստուգումների արդյունքում հայտնաբերված խախտումներն ապացուցելու նպատակով համալիր փորձաքննության ծառայություն ձեռք բերելու համար, և հայտնում է հետևյալը.</w:t>
            </w:r>
          </w:p>
          <w:p w:rsidR="005F692A" w:rsidRPr="005F692A" w:rsidRDefault="005F692A" w:rsidP="005F692A">
            <w:pPr>
              <w:spacing w:line="360" w:lineRule="auto"/>
              <w:ind w:right="12" w:firstLine="382"/>
              <w:jc w:val="both"/>
              <w:rPr>
                <w:rFonts w:ascii="GHEA Grapalat" w:hAnsi="GHEA Grapalat" w:cs="GHEA Grapalat"/>
                <w:lang w:val="hy-AM"/>
              </w:rPr>
            </w:pPr>
            <w:r w:rsidRPr="005F692A">
              <w:rPr>
                <w:rFonts w:ascii="GHEA Grapalat" w:hAnsi="GHEA Grapalat" w:cs="GHEA Grapalat"/>
                <w:lang w:val="hy-AM"/>
              </w:rPr>
              <w:t>«Գնումների մասին» օրենքի 4-րդ հոդվածի 2-րդ մասի համաձայն օրենքի գործողությունը չի տարածվում օրենքով նախատեսված դեպքերում վարչական վարույթ իրականացնող պաշտոնատար անձանց որոշումներով նախատեսված կոնկրետ անձանց կողմից մատուցվող ծառայությունների ձեռքբերման գործարքների վրա:</w:t>
            </w:r>
          </w:p>
          <w:p w:rsidR="005E2ED3" w:rsidRPr="007B23FA" w:rsidRDefault="005F692A" w:rsidP="005F692A">
            <w:pPr>
              <w:spacing w:line="360" w:lineRule="auto"/>
              <w:ind w:right="12" w:firstLine="382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5F692A">
              <w:rPr>
                <w:rFonts w:ascii="GHEA Grapalat" w:hAnsi="GHEA Grapalat" w:cs="GHEA Grapalat"/>
                <w:lang w:val="hy-AM"/>
              </w:rPr>
              <w:tab/>
              <w:t xml:space="preserve">Ելնելով վերոգրյալից և հաշվի առնելով, որ նախագծի ընդունումը հիմնավորող փաստաթղթերի համաձայն նախագծի 2-րդ կետի նախատեսման անհրաժեշտությունը պայմանավորված է </w:t>
            </w:r>
            <w:r w:rsidRPr="005F692A">
              <w:rPr>
                <w:rFonts w:ascii="GHEA Grapalat" w:hAnsi="GHEA Grapalat" w:cs="GHEA Grapalat"/>
                <w:lang w:val="hy-AM"/>
              </w:rPr>
              <w:lastRenderedPageBreak/>
              <w:t>«Վարչարարության հիմունքների և վարչական վարույթի մասին» օրենքի համաձայն վարչական վարույթն իրականացնելու հանգամանքով, առաջարկում ենք որպես ավելորդ դրույթ հանել նախագծի 2-րդ կետը՝ ըստ այդմ խմբագրելով Նախագծի վերնագիրը և N 6 հավելվածը:</w:t>
            </w:r>
          </w:p>
        </w:tc>
        <w:tc>
          <w:tcPr>
            <w:tcW w:w="6176" w:type="dxa"/>
          </w:tcPr>
          <w:p w:rsidR="005E2ED3" w:rsidRPr="008F4C11" w:rsidRDefault="00297C28" w:rsidP="009879C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8F4C11">
              <w:rPr>
                <w:rFonts w:ascii="GHEA Grapalat" w:hAnsi="GHEA Grapalat"/>
                <w:b/>
                <w:bCs/>
                <w:lang w:val="hy-AM"/>
              </w:rPr>
              <w:lastRenderedPageBreak/>
              <w:t>Ընդունվել է ի գիտություն:</w:t>
            </w:r>
          </w:p>
          <w:p w:rsidR="00297C28" w:rsidRPr="00297C28" w:rsidRDefault="00297C28" w:rsidP="00297C28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8F4C11">
              <w:rPr>
                <w:rFonts w:ascii="GHEA Grapalat" w:hAnsi="GHEA Grapalat"/>
                <w:bCs/>
                <w:lang w:val="hy-AM"/>
              </w:rPr>
              <w:t xml:space="preserve">Նախագծի հիմնավորումը խմբագրվել է, </w:t>
            </w:r>
            <w:r w:rsidR="00266DB8" w:rsidRPr="008F4C11">
              <w:rPr>
                <w:rFonts w:ascii="GHEA Grapalat" w:hAnsi="GHEA Grapalat"/>
                <w:bCs/>
                <w:lang w:val="hy-AM"/>
              </w:rPr>
              <w:t xml:space="preserve">հաշվի առնելով 04.07.2022 թվականի ֆինանսատնտեսագիտական նախարարական կոմիտեի արդյունքները և ֆինանսների նախարարության հետ աշխատանքային քննարկումները:  Հիմնավորմամբ հստակ </w:t>
            </w:r>
            <w:r w:rsidRPr="008F4C11">
              <w:rPr>
                <w:rFonts w:ascii="GHEA Grapalat" w:hAnsi="GHEA Grapalat"/>
                <w:bCs/>
                <w:lang w:val="hy-AM"/>
              </w:rPr>
              <w:t xml:space="preserve"> նշվել է, որ </w:t>
            </w:r>
            <w:r w:rsidR="00266DB8" w:rsidRPr="008F4C11">
              <w:rPr>
                <w:rFonts w:ascii="GHEA Grapalat" w:hAnsi="GHEA Grapalat"/>
                <w:bCs/>
                <w:lang w:val="hy-AM"/>
              </w:rPr>
              <w:t xml:space="preserve">նախորդ ստուգման արդյունքներով </w:t>
            </w:r>
            <w:r w:rsidRPr="008F4C11">
              <w:rPr>
                <w:rFonts w:ascii="GHEA Grapalat" w:hAnsi="GHEA Grapalat"/>
                <w:bCs/>
                <w:lang w:val="hy-AM"/>
              </w:rPr>
              <w:t xml:space="preserve">առաջացել է </w:t>
            </w:r>
            <w:r w:rsidRPr="008F4C11">
              <w:rPr>
                <w:rFonts w:ascii="GHEA Grapalat" w:hAnsi="GHEA Grapalat"/>
                <w:bCs/>
                <w:lang w:val="hy-AM"/>
              </w:rPr>
              <w:lastRenderedPageBreak/>
              <w:t>կրկնակի ստուգում</w:t>
            </w:r>
            <w:r w:rsidR="00BB0B2E" w:rsidRPr="008F4C11">
              <w:rPr>
                <w:rFonts w:ascii="GHEA Grapalat" w:hAnsi="GHEA Grapalat"/>
                <w:bCs/>
                <w:lang w:val="hy-AM"/>
              </w:rPr>
              <w:t xml:space="preserve"> </w:t>
            </w:r>
            <w:bookmarkStart w:id="0" w:name="_GoBack"/>
            <w:bookmarkEnd w:id="0"/>
            <w:r w:rsidRPr="008F4C11">
              <w:rPr>
                <w:rFonts w:ascii="GHEA Grapalat" w:hAnsi="GHEA Grapalat"/>
                <w:bCs/>
                <w:lang w:val="hy-AM"/>
              </w:rPr>
              <w:t xml:space="preserve">իրականացնելու </w:t>
            </w:r>
            <w:r w:rsidR="00B634B8" w:rsidRPr="008F4C11">
              <w:rPr>
                <w:rFonts w:ascii="GHEA Grapalat" w:hAnsi="GHEA Grapalat"/>
                <w:bCs/>
                <w:lang w:val="hy-AM"/>
              </w:rPr>
              <w:t>անհրաժեշտություն</w:t>
            </w:r>
            <w:r w:rsidRPr="008F4C11">
              <w:rPr>
                <w:rFonts w:ascii="GHEA Grapalat" w:hAnsi="GHEA Grapalat"/>
                <w:bCs/>
                <w:lang w:val="hy-AM"/>
              </w:rPr>
              <w:t>,</w:t>
            </w:r>
            <w:r w:rsidR="00266DB8" w:rsidRPr="008F4C1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8F4C11">
              <w:rPr>
                <w:rFonts w:ascii="GHEA Grapalat" w:hAnsi="GHEA Grapalat"/>
                <w:bCs/>
                <w:lang w:val="hy-AM"/>
              </w:rPr>
              <w:t xml:space="preserve">որի շրջանակներում </w:t>
            </w:r>
            <w:r w:rsidR="00B634B8" w:rsidRPr="008F4C11">
              <w:rPr>
                <w:rFonts w:ascii="GHEA Grapalat" w:hAnsi="GHEA Grapalat"/>
                <w:bCs/>
                <w:lang w:val="hy-AM"/>
              </w:rPr>
              <w:t xml:space="preserve">կարիք կա </w:t>
            </w:r>
            <w:r w:rsidR="00266DB8" w:rsidRPr="008F4C11">
              <w:rPr>
                <w:rFonts w:ascii="GHEA Grapalat" w:hAnsi="GHEA Grapalat"/>
                <w:bCs/>
                <w:lang w:val="hy-AM"/>
              </w:rPr>
              <w:t>ձեռք բերել</w:t>
            </w:r>
            <w:r w:rsidRPr="008F4C11">
              <w:rPr>
                <w:rFonts w:ascii="GHEA Grapalat" w:hAnsi="GHEA Grapalat"/>
                <w:bCs/>
                <w:lang w:val="hy-AM"/>
              </w:rPr>
              <w:t xml:space="preserve"> հ</w:t>
            </w:r>
            <w:r w:rsidR="00266DB8" w:rsidRPr="008F4C11">
              <w:rPr>
                <w:rFonts w:ascii="GHEA Grapalat" w:hAnsi="GHEA Grapalat"/>
                <w:bCs/>
                <w:lang w:val="hy-AM"/>
              </w:rPr>
              <w:t>րատապ համալիր ուսումնասիրության ծառայություն</w:t>
            </w:r>
            <w:r w:rsidR="00B634B8" w:rsidRPr="008F4C11">
              <w:rPr>
                <w:rFonts w:ascii="GHEA Grapalat" w:hAnsi="GHEA Grapalat"/>
                <w:bCs/>
                <w:lang w:val="hy-AM"/>
              </w:rPr>
              <w:t>՝</w:t>
            </w:r>
            <w:r w:rsidRPr="008F4C11">
              <w:rPr>
                <w:rFonts w:ascii="GHEA Grapalat" w:hAnsi="GHEA Grapalat"/>
                <w:bCs/>
                <w:lang w:val="hy-AM"/>
              </w:rPr>
              <w:t xml:space="preserve"> տեխնիկական վիճակի հետազննություն և նախագծային լուծումների քաղաքաշինական պարզ փորձաքննություն</w:t>
            </w:r>
            <w:r w:rsidR="00266DB8" w:rsidRPr="008F4C11">
              <w:rPr>
                <w:rFonts w:ascii="GHEA Grapalat" w:hAnsi="GHEA Grapalat"/>
                <w:bCs/>
                <w:lang w:val="hy-AM"/>
              </w:rPr>
              <w:t>:</w:t>
            </w:r>
            <w:r w:rsidR="00266DB8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  <w:p w:rsidR="005E2ED3" w:rsidRPr="007B23FA" w:rsidRDefault="005E2ED3" w:rsidP="009879CA">
            <w:pPr>
              <w:spacing w:line="360" w:lineRule="auto"/>
              <w:ind w:right="36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AC1CF1" w:rsidRPr="00297C28" w:rsidRDefault="00CE01D0">
      <w:pPr>
        <w:rPr>
          <w:lang w:val="hy-AM"/>
        </w:rPr>
      </w:pPr>
    </w:p>
    <w:sectPr w:rsidR="00AC1CF1" w:rsidRPr="00297C28" w:rsidSect="005E2E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44284D"/>
    <w:multiLevelType w:val="hybridMultilevel"/>
    <w:tmpl w:val="DC36C420"/>
    <w:lvl w:ilvl="0" w:tplc="A142DEA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F319F"/>
    <w:multiLevelType w:val="hybridMultilevel"/>
    <w:tmpl w:val="B748DF22"/>
    <w:lvl w:ilvl="0" w:tplc="CA128826"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Sylfae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B74"/>
    <w:rsid w:val="0018428B"/>
    <w:rsid w:val="001A3153"/>
    <w:rsid w:val="00262A35"/>
    <w:rsid w:val="00266DB8"/>
    <w:rsid w:val="00297C28"/>
    <w:rsid w:val="00325B92"/>
    <w:rsid w:val="00332E95"/>
    <w:rsid w:val="00366326"/>
    <w:rsid w:val="003A25EB"/>
    <w:rsid w:val="003B2051"/>
    <w:rsid w:val="00411759"/>
    <w:rsid w:val="004A7B74"/>
    <w:rsid w:val="00581978"/>
    <w:rsid w:val="00585E5F"/>
    <w:rsid w:val="005E2ED3"/>
    <w:rsid w:val="005F692A"/>
    <w:rsid w:val="007377EA"/>
    <w:rsid w:val="007B0F6B"/>
    <w:rsid w:val="007E6F30"/>
    <w:rsid w:val="00842CB6"/>
    <w:rsid w:val="00893B52"/>
    <w:rsid w:val="008F4C11"/>
    <w:rsid w:val="009C546B"/>
    <w:rsid w:val="00A31BB8"/>
    <w:rsid w:val="00B634B8"/>
    <w:rsid w:val="00B9508C"/>
    <w:rsid w:val="00BB0B2E"/>
    <w:rsid w:val="00C248CC"/>
    <w:rsid w:val="00C70626"/>
    <w:rsid w:val="00C71727"/>
    <w:rsid w:val="00CB747D"/>
    <w:rsid w:val="00CE01D0"/>
    <w:rsid w:val="00D14DFE"/>
    <w:rsid w:val="00E542C0"/>
    <w:rsid w:val="00E73216"/>
    <w:rsid w:val="00EB3B6D"/>
    <w:rsid w:val="00EE145C"/>
    <w:rsid w:val="00F604A8"/>
    <w:rsid w:val="00FA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17A68"/>
  <w15:docId w15:val="{A8AE7B49-8574-4118-8485-3C05DE6F3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2E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2ED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5E2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2E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5E2ED3"/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5E2ED3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5E2ED3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5E2ED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42C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2C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2CB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2C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2CB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2C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CB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B25A1-EF70-404E-ACAF-4B90F5C9A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Mnatsakanyan</dc:creator>
  <cp:keywords>https://mul2.gov.am/tasks/637613/oneclick/Ampopatert.docx?token=bee55a3f8258287e8dd865eeb65a6812</cp:keywords>
  <cp:lastModifiedBy>Mesrop Muradyan</cp:lastModifiedBy>
  <cp:revision>6</cp:revision>
  <dcterms:created xsi:type="dcterms:W3CDTF">2022-07-05T06:33:00Z</dcterms:created>
  <dcterms:modified xsi:type="dcterms:W3CDTF">2022-07-06T11:02:00Z</dcterms:modified>
</cp:coreProperties>
</file>