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8E9AFD" w14:textId="77777777" w:rsidR="00AD450C" w:rsidRPr="008018BD" w:rsidRDefault="00AD450C" w:rsidP="00AA1D6C">
      <w:pPr>
        <w:spacing w:line="360" w:lineRule="auto"/>
        <w:rPr>
          <w:b/>
        </w:rPr>
      </w:pPr>
      <w:bookmarkStart w:id="0" w:name="_GoBack"/>
      <w:bookmarkEnd w:id="0"/>
    </w:p>
    <w:p w14:paraId="76DC9620" w14:textId="77777777" w:rsidR="00AD450C" w:rsidRPr="00AA1D6C" w:rsidRDefault="00AD450C" w:rsidP="00AA1D6C">
      <w:pPr>
        <w:spacing w:line="360" w:lineRule="auto"/>
        <w:rPr>
          <w:b/>
          <w:lang w:val="hy-AM"/>
        </w:rPr>
      </w:pPr>
    </w:p>
    <w:p w14:paraId="07784F00" w14:textId="6D449C03" w:rsidR="00AD450C" w:rsidRPr="00631861" w:rsidRDefault="00AD450C" w:rsidP="001152C1">
      <w:pPr>
        <w:spacing w:after="0" w:line="360" w:lineRule="auto"/>
        <w:jc w:val="center"/>
        <w:rPr>
          <w:b/>
          <w:lang w:val="hy-AM"/>
        </w:rPr>
      </w:pPr>
      <w:r w:rsidRPr="00AA1D6C">
        <w:rPr>
          <w:b/>
          <w:lang w:val="hy-AM"/>
        </w:rPr>
        <w:t>Ա Մ Փ Ո Փ Ա Թ Ե Ր Թ</w:t>
      </w:r>
    </w:p>
    <w:p w14:paraId="5E3F85B2" w14:textId="77777777" w:rsidR="00A9758D" w:rsidRPr="00631861" w:rsidRDefault="00A9758D" w:rsidP="001152C1">
      <w:pPr>
        <w:spacing w:after="0" w:line="360" w:lineRule="auto"/>
        <w:jc w:val="center"/>
        <w:rPr>
          <w:b/>
          <w:lang w:val="hy-AM"/>
        </w:rPr>
      </w:pPr>
    </w:p>
    <w:p w14:paraId="41E1A4E9" w14:textId="77777777" w:rsidR="00F453CF" w:rsidRDefault="00A9758D" w:rsidP="0068470F">
      <w:pPr>
        <w:spacing w:after="0" w:line="360" w:lineRule="auto"/>
        <w:jc w:val="center"/>
        <w:rPr>
          <w:b/>
          <w:spacing w:val="-6"/>
          <w:lang w:val="af-ZA"/>
        </w:rPr>
      </w:pPr>
      <w:r w:rsidRPr="00A9758D">
        <w:rPr>
          <w:b/>
          <w:spacing w:val="-6"/>
          <w:lang w:val="af-ZA"/>
        </w:rPr>
        <w:t>««</w:t>
      </w:r>
      <w:r w:rsidRPr="00A9758D">
        <w:rPr>
          <w:b/>
          <w:spacing w:val="-6"/>
          <w:lang w:val="hy-AM"/>
        </w:rPr>
        <w:t>Կառավարության կառուցվածքի և գործունեության մասին</w:t>
      </w:r>
      <w:r w:rsidRPr="00A9758D">
        <w:rPr>
          <w:b/>
          <w:spacing w:val="-6"/>
          <w:lang w:val="af-ZA"/>
        </w:rPr>
        <w:t xml:space="preserve">» </w:t>
      </w:r>
      <w:r w:rsidRPr="00A9758D">
        <w:rPr>
          <w:b/>
          <w:spacing w:val="-6"/>
          <w:lang w:val="hy-AM"/>
        </w:rPr>
        <w:t xml:space="preserve">Հայաստանի Հանրապետության </w:t>
      </w:r>
      <w:r w:rsidRPr="00A9758D">
        <w:rPr>
          <w:b/>
          <w:spacing w:val="-6"/>
          <w:lang w:val="af-ZA"/>
        </w:rPr>
        <w:t xml:space="preserve">օրենքում </w:t>
      </w:r>
    </w:p>
    <w:p w14:paraId="2D7B72C4" w14:textId="69FA4979" w:rsidR="001238B1" w:rsidRPr="00A2416C" w:rsidRDefault="0050296E" w:rsidP="0068470F">
      <w:pPr>
        <w:spacing w:after="0" w:line="360" w:lineRule="auto"/>
        <w:jc w:val="center"/>
        <w:rPr>
          <w:b/>
          <w:bCs/>
          <w:lang w:val="hy-AM"/>
        </w:rPr>
      </w:pPr>
      <w:r>
        <w:rPr>
          <w:b/>
          <w:spacing w:val="-6"/>
          <w:lang w:val="hy-AM"/>
        </w:rPr>
        <w:t>լրացում</w:t>
      </w:r>
      <w:r w:rsidR="00A9758D" w:rsidRPr="00A9758D">
        <w:rPr>
          <w:b/>
          <w:spacing w:val="-6"/>
          <w:lang w:val="af-ZA"/>
        </w:rPr>
        <w:t xml:space="preserve"> կատարելու մասին» օրենքի</w:t>
      </w:r>
      <w:r w:rsidR="00A9758D" w:rsidRPr="00A9758D">
        <w:rPr>
          <w:b/>
          <w:lang w:val="hy-AM"/>
        </w:rPr>
        <w:t xml:space="preserve"> </w:t>
      </w:r>
      <w:r w:rsidR="003942FA" w:rsidRPr="00A9758D">
        <w:rPr>
          <w:b/>
          <w:lang w:val="fr-FR"/>
        </w:rPr>
        <w:t>նախագծի</w:t>
      </w:r>
    </w:p>
    <w:p w14:paraId="73EE92C8" w14:textId="77777777" w:rsidR="00FD65A7" w:rsidRPr="00AA1D6C" w:rsidRDefault="00FD65A7" w:rsidP="001152C1">
      <w:pPr>
        <w:spacing w:after="0" w:line="360" w:lineRule="auto"/>
        <w:jc w:val="center"/>
        <w:rPr>
          <w:b/>
          <w:bCs/>
          <w:lang w:val="hy-AM"/>
        </w:rPr>
      </w:pPr>
    </w:p>
    <w:tbl>
      <w:tblPr>
        <w:tblW w:w="4965" w:type="pct"/>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284"/>
        <w:gridCol w:w="5171"/>
        <w:gridCol w:w="1997"/>
      </w:tblGrid>
      <w:tr w:rsidR="008E5635" w:rsidRPr="00AA1D6C" w14:paraId="239AE6B0" w14:textId="77777777" w:rsidTr="001C2EB7">
        <w:trPr>
          <w:tblCellSpacing w:w="0" w:type="dxa"/>
          <w:jc w:val="center"/>
        </w:trPr>
        <w:tc>
          <w:tcPr>
            <w:tcW w:w="4309"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2281EABC" w14:textId="76696214" w:rsidR="00B05844" w:rsidRPr="00B526D1" w:rsidRDefault="00B05844" w:rsidP="006B5B9A">
            <w:pPr>
              <w:tabs>
                <w:tab w:val="left" w:pos="5253"/>
              </w:tabs>
              <w:spacing w:line="360" w:lineRule="auto"/>
              <w:jc w:val="center"/>
              <w:rPr>
                <w:b/>
                <w:bCs/>
                <w:lang w:val="hy-AM"/>
              </w:rPr>
            </w:pPr>
            <w:r w:rsidRPr="00B526D1">
              <w:rPr>
                <w:b/>
                <w:bCs/>
                <w:lang w:val="hy-AM"/>
              </w:rPr>
              <w:t xml:space="preserve">1. </w:t>
            </w:r>
            <w:r w:rsidR="00D353AB" w:rsidRPr="00D353AB">
              <w:rPr>
                <w:b/>
                <w:bCs/>
                <w:lang w:val="hy-AM"/>
              </w:rPr>
              <w:t>Հայաստանի Հանրապետության</w:t>
            </w:r>
            <w:r w:rsidR="00A9758D" w:rsidRPr="00A9758D">
              <w:rPr>
                <w:b/>
                <w:bCs/>
                <w:lang w:val="hy-AM"/>
              </w:rPr>
              <w:t xml:space="preserve"> </w:t>
            </w:r>
            <w:r w:rsidR="00A9758D">
              <w:rPr>
                <w:b/>
                <w:bCs/>
                <w:lang w:val="ru-RU"/>
              </w:rPr>
              <w:t xml:space="preserve">ֆինանսների </w:t>
            </w:r>
            <w:r w:rsidR="0068470F" w:rsidRPr="00B526D1">
              <w:rPr>
                <w:b/>
                <w:bCs/>
                <w:lang w:val="hy-AM"/>
              </w:rPr>
              <w:t>նախարարություն</w:t>
            </w:r>
          </w:p>
        </w:tc>
        <w:tc>
          <w:tcPr>
            <w:tcW w:w="691" w:type="pct"/>
            <w:tcBorders>
              <w:top w:val="outset" w:sz="6" w:space="0" w:color="auto"/>
              <w:left w:val="outset" w:sz="6" w:space="0" w:color="auto"/>
              <w:bottom w:val="outset" w:sz="6" w:space="0" w:color="auto"/>
              <w:right w:val="outset" w:sz="6" w:space="0" w:color="auto"/>
            </w:tcBorders>
            <w:shd w:val="clear" w:color="auto" w:fill="D0D0D0"/>
            <w:hideMark/>
          </w:tcPr>
          <w:p w14:paraId="6D16ED4F" w14:textId="3C9DAAC2" w:rsidR="00603D68" w:rsidRPr="00AA1D6C" w:rsidRDefault="00A9758D" w:rsidP="00995A4B">
            <w:pPr>
              <w:tabs>
                <w:tab w:val="left" w:pos="5253"/>
              </w:tabs>
              <w:spacing w:line="360" w:lineRule="auto"/>
              <w:rPr>
                <w:b/>
                <w:bCs/>
              </w:rPr>
            </w:pPr>
            <w:r>
              <w:rPr>
                <w:b/>
                <w:bCs/>
                <w:lang w:val="ru-RU"/>
              </w:rPr>
              <w:t>24</w:t>
            </w:r>
            <w:r>
              <w:rPr>
                <w:b/>
                <w:bCs/>
              </w:rPr>
              <w:t>.0</w:t>
            </w:r>
            <w:r>
              <w:rPr>
                <w:b/>
                <w:bCs/>
                <w:lang w:val="ru-RU"/>
              </w:rPr>
              <w:t>5</w:t>
            </w:r>
            <w:r w:rsidR="0068470F">
              <w:rPr>
                <w:b/>
                <w:bCs/>
              </w:rPr>
              <w:t>.2022</w:t>
            </w:r>
            <w:r w:rsidR="000D42A7">
              <w:rPr>
                <w:b/>
                <w:bCs/>
              </w:rPr>
              <w:t>թ.</w:t>
            </w:r>
          </w:p>
        </w:tc>
      </w:tr>
      <w:tr w:rsidR="008E5635" w:rsidRPr="00AA1D6C" w14:paraId="7170A0E6" w14:textId="77777777" w:rsidTr="001C2EB7">
        <w:trPr>
          <w:trHeight w:val="853"/>
          <w:tblCellSpacing w:w="0" w:type="dxa"/>
          <w:jc w:val="center"/>
        </w:trPr>
        <w:tc>
          <w:tcPr>
            <w:tcW w:w="4309"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890B280" w14:textId="77777777" w:rsidR="008E5635" w:rsidRPr="00AA1D6C" w:rsidRDefault="008E5635" w:rsidP="00AA1D6C">
            <w:pPr>
              <w:tabs>
                <w:tab w:val="left" w:pos="5253"/>
              </w:tabs>
              <w:spacing w:line="360" w:lineRule="auto"/>
              <w:rPr>
                <w:b/>
                <w:bCs/>
              </w:rPr>
            </w:pPr>
          </w:p>
        </w:tc>
        <w:tc>
          <w:tcPr>
            <w:tcW w:w="691" w:type="pct"/>
            <w:tcBorders>
              <w:top w:val="outset" w:sz="6" w:space="0" w:color="auto"/>
              <w:left w:val="outset" w:sz="6" w:space="0" w:color="auto"/>
              <w:bottom w:val="outset" w:sz="6" w:space="0" w:color="auto"/>
              <w:right w:val="outset" w:sz="6" w:space="0" w:color="auto"/>
            </w:tcBorders>
            <w:shd w:val="clear" w:color="auto" w:fill="D0D0D0"/>
            <w:hideMark/>
          </w:tcPr>
          <w:p w14:paraId="0D5ADA2D" w14:textId="11CE75F3" w:rsidR="00603D68" w:rsidRPr="00A9758D" w:rsidRDefault="00A9758D" w:rsidP="00A9758D">
            <w:pPr>
              <w:tabs>
                <w:tab w:val="left" w:pos="5253"/>
              </w:tabs>
              <w:spacing w:line="360" w:lineRule="auto"/>
              <w:jc w:val="both"/>
              <w:rPr>
                <w:bCs/>
                <w:lang w:val="hy-AM"/>
              </w:rPr>
            </w:pPr>
            <w:r>
              <w:rPr>
                <w:b/>
                <w:bCs/>
              </w:rPr>
              <w:t>N</w:t>
            </w:r>
            <w:r w:rsidR="00D62ABC">
              <w:rPr>
                <w:b/>
                <w:bCs/>
                <w:lang w:val="ru-RU"/>
              </w:rPr>
              <w:t xml:space="preserve"> </w:t>
            </w:r>
            <w:r w:rsidRPr="00D62ABC">
              <w:rPr>
                <w:b/>
                <w:bCs/>
              </w:rPr>
              <w:t>01/11-1/9375-2022</w:t>
            </w:r>
          </w:p>
        </w:tc>
      </w:tr>
      <w:tr w:rsidR="000E1F60" w:rsidRPr="00A9758D" w14:paraId="355B70C1" w14:textId="77777777" w:rsidTr="001C2EB7">
        <w:trPr>
          <w:tblCellSpacing w:w="0" w:type="dxa"/>
          <w:jc w:val="center"/>
        </w:trPr>
        <w:tc>
          <w:tcPr>
            <w:tcW w:w="2520" w:type="pct"/>
            <w:tcBorders>
              <w:top w:val="outset" w:sz="6" w:space="0" w:color="auto"/>
              <w:left w:val="outset" w:sz="6" w:space="0" w:color="auto"/>
              <w:bottom w:val="outset" w:sz="6" w:space="0" w:color="auto"/>
              <w:right w:val="outset" w:sz="6" w:space="0" w:color="auto"/>
            </w:tcBorders>
            <w:shd w:val="clear" w:color="auto" w:fill="FFFFFF"/>
            <w:hideMark/>
          </w:tcPr>
          <w:p w14:paraId="0314B246" w14:textId="10436617" w:rsidR="000E1F60" w:rsidRPr="00A9758D" w:rsidRDefault="00A9758D" w:rsidP="006B5B9A">
            <w:pPr>
              <w:spacing w:after="0" w:line="360" w:lineRule="auto"/>
              <w:contextualSpacing/>
              <w:jc w:val="both"/>
              <w:rPr>
                <w:bCs/>
              </w:rPr>
            </w:pPr>
            <w:r w:rsidRPr="00A9758D">
              <w:rPr>
                <w:spacing w:val="-6"/>
                <w:lang w:val="af-ZA"/>
              </w:rPr>
              <w:t>««</w:t>
            </w:r>
            <w:r w:rsidRPr="00A9758D">
              <w:rPr>
                <w:spacing w:val="-6"/>
                <w:lang w:val="hy-AM"/>
              </w:rPr>
              <w:t>Կառավարության կառուցվածքի և գործունեության մասին</w:t>
            </w:r>
            <w:r w:rsidRPr="00A9758D">
              <w:rPr>
                <w:spacing w:val="-6"/>
                <w:lang w:val="af-ZA"/>
              </w:rPr>
              <w:t xml:space="preserve">» </w:t>
            </w:r>
            <w:r w:rsidRPr="00A9758D">
              <w:rPr>
                <w:spacing w:val="-6"/>
                <w:lang w:val="hy-AM"/>
              </w:rPr>
              <w:t xml:space="preserve">Հայաստանի Հանրապետության </w:t>
            </w:r>
            <w:r w:rsidRPr="00A9758D">
              <w:rPr>
                <w:spacing w:val="-6"/>
                <w:lang w:val="af-ZA"/>
              </w:rPr>
              <w:t>օրենքում փոփոխություն կատարելու մասին» օրենքի</w:t>
            </w:r>
            <w:r w:rsidRPr="00A9758D">
              <w:rPr>
                <w:spacing w:val="-6"/>
              </w:rPr>
              <w:t xml:space="preserve"> </w:t>
            </w:r>
            <w:r w:rsidRPr="00A9758D">
              <w:rPr>
                <w:spacing w:val="-6"/>
                <w:lang w:val="ru-RU"/>
              </w:rPr>
              <w:t>նախագծի</w:t>
            </w:r>
            <w:r w:rsidRPr="00A9758D">
              <w:rPr>
                <w:spacing w:val="-6"/>
              </w:rPr>
              <w:t xml:space="preserve"> </w:t>
            </w:r>
            <w:r w:rsidRPr="00A9758D">
              <w:rPr>
                <w:spacing w:val="-6"/>
                <w:lang w:val="ru-RU"/>
              </w:rPr>
              <w:t>վերաբերյալ</w:t>
            </w:r>
            <w:r w:rsidRPr="00A9758D">
              <w:rPr>
                <w:spacing w:val="-6"/>
              </w:rPr>
              <w:t xml:space="preserve"> </w:t>
            </w:r>
            <w:r w:rsidRPr="00A9758D">
              <w:rPr>
                <w:spacing w:val="-6"/>
                <w:lang w:val="ru-RU"/>
              </w:rPr>
              <w:t>դիտողություններ</w:t>
            </w:r>
            <w:r w:rsidRPr="00A9758D">
              <w:rPr>
                <w:spacing w:val="-6"/>
              </w:rPr>
              <w:t xml:space="preserve"> </w:t>
            </w:r>
            <w:r w:rsidRPr="00A9758D">
              <w:rPr>
                <w:spacing w:val="-6"/>
                <w:lang w:val="ru-RU"/>
              </w:rPr>
              <w:t>և</w:t>
            </w:r>
            <w:r w:rsidRPr="00A9758D">
              <w:rPr>
                <w:spacing w:val="-6"/>
              </w:rPr>
              <w:t xml:space="preserve"> </w:t>
            </w:r>
            <w:r w:rsidRPr="00A9758D">
              <w:rPr>
                <w:spacing w:val="-6"/>
                <w:lang w:val="ru-RU"/>
              </w:rPr>
              <w:t>առաջարկություններ</w:t>
            </w:r>
            <w:r w:rsidRPr="00A9758D">
              <w:rPr>
                <w:spacing w:val="-6"/>
              </w:rPr>
              <w:t xml:space="preserve"> </w:t>
            </w:r>
            <w:r w:rsidRPr="00A9758D">
              <w:rPr>
                <w:spacing w:val="-6"/>
                <w:lang w:val="ru-RU"/>
              </w:rPr>
              <w:t>չկան</w:t>
            </w:r>
            <w:r w:rsidRPr="00A9758D">
              <w:rPr>
                <w:spacing w:val="-6"/>
              </w:rPr>
              <w:t>:</w:t>
            </w:r>
          </w:p>
        </w:tc>
        <w:tc>
          <w:tcPr>
            <w:tcW w:w="2480"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57C9BD9E" w14:textId="520854D0" w:rsidR="003253F3" w:rsidRPr="005A3F2E" w:rsidRDefault="003253F3" w:rsidP="003253F3">
            <w:pPr>
              <w:tabs>
                <w:tab w:val="left" w:pos="5253"/>
              </w:tabs>
              <w:spacing w:line="360" w:lineRule="auto"/>
              <w:contextualSpacing/>
              <w:jc w:val="both"/>
              <w:rPr>
                <w:lang w:val="hy-AM"/>
              </w:rPr>
            </w:pPr>
          </w:p>
          <w:p w14:paraId="19B0F95F" w14:textId="204166BB" w:rsidR="00F24416" w:rsidRPr="001238B1" w:rsidRDefault="000571F4" w:rsidP="00517342">
            <w:pPr>
              <w:tabs>
                <w:tab w:val="left" w:pos="5253"/>
              </w:tabs>
              <w:spacing w:line="360" w:lineRule="auto"/>
              <w:contextualSpacing/>
              <w:jc w:val="both"/>
              <w:rPr>
                <w:bCs/>
                <w:lang w:val="af-ZA"/>
              </w:rPr>
            </w:pPr>
            <w:r w:rsidRPr="001238B1">
              <w:rPr>
                <w:bCs/>
                <w:lang w:val="af-ZA"/>
              </w:rPr>
              <w:t xml:space="preserve"> </w:t>
            </w:r>
          </w:p>
        </w:tc>
      </w:tr>
      <w:tr w:rsidR="008E5635" w:rsidRPr="00AA1D6C" w14:paraId="5C57A12E" w14:textId="77777777" w:rsidTr="001C2EB7">
        <w:trPr>
          <w:tblCellSpacing w:w="0" w:type="dxa"/>
          <w:jc w:val="center"/>
        </w:trPr>
        <w:tc>
          <w:tcPr>
            <w:tcW w:w="4309"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75AFB356" w14:textId="5B5E17DB" w:rsidR="00A9758D" w:rsidRPr="00120730" w:rsidRDefault="00B05844" w:rsidP="00120730">
            <w:pPr>
              <w:spacing w:after="0" w:line="360" w:lineRule="auto"/>
              <w:jc w:val="center"/>
              <w:rPr>
                <w:b/>
                <w:bCs/>
                <w:lang w:val="hy-AM"/>
              </w:rPr>
            </w:pPr>
            <w:r w:rsidRPr="00120730">
              <w:rPr>
                <w:rFonts w:cs="GHEA Grapalat"/>
                <w:b/>
                <w:bCs/>
                <w:lang w:val="af-ZA"/>
              </w:rPr>
              <w:t xml:space="preserve">2. </w:t>
            </w:r>
            <w:r w:rsidR="009E2B6F" w:rsidRPr="00120730">
              <w:rPr>
                <w:b/>
                <w:bCs/>
                <w:lang w:val="hy-AM"/>
              </w:rPr>
              <w:t>Հայաստանի Հանրապետության</w:t>
            </w:r>
            <w:r w:rsidR="00BA18C6" w:rsidRPr="00120730">
              <w:rPr>
                <w:b/>
                <w:bCs/>
                <w:lang w:val="hy-AM"/>
              </w:rPr>
              <w:t xml:space="preserve"> </w:t>
            </w:r>
            <w:r w:rsidR="00120730" w:rsidRPr="00120730">
              <w:rPr>
                <w:b/>
                <w:bCs/>
                <w:lang w:val="hy-AM"/>
              </w:rPr>
              <w:t xml:space="preserve">վարչապետի աշխատակազմի </w:t>
            </w:r>
          </w:p>
          <w:p w14:paraId="1F17915B" w14:textId="3123A095" w:rsidR="00BA18C6" w:rsidRPr="006F40DD" w:rsidRDefault="00120730" w:rsidP="006F40DD">
            <w:pPr>
              <w:tabs>
                <w:tab w:val="left" w:pos="5253"/>
              </w:tabs>
              <w:spacing w:after="0" w:line="360" w:lineRule="auto"/>
              <w:jc w:val="center"/>
              <w:rPr>
                <w:b/>
                <w:bCs/>
              </w:rPr>
            </w:pPr>
            <w:r w:rsidRPr="00120730">
              <w:rPr>
                <w:b/>
                <w:bCs/>
                <w:lang w:val="hy-AM"/>
              </w:rPr>
              <w:t>քաղաքացիական ծառայության գրասենյակ</w:t>
            </w:r>
          </w:p>
        </w:tc>
        <w:tc>
          <w:tcPr>
            <w:tcW w:w="691" w:type="pct"/>
            <w:tcBorders>
              <w:top w:val="outset" w:sz="6" w:space="0" w:color="auto"/>
              <w:left w:val="outset" w:sz="6" w:space="0" w:color="auto"/>
              <w:bottom w:val="outset" w:sz="6" w:space="0" w:color="auto"/>
              <w:right w:val="outset" w:sz="6" w:space="0" w:color="auto"/>
            </w:tcBorders>
            <w:shd w:val="clear" w:color="auto" w:fill="D0D0D0"/>
            <w:hideMark/>
          </w:tcPr>
          <w:p w14:paraId="66300C60" w14:textId="4C646D51" w:rsidR="00603D68" w:rsidRPr="00AA1D6C" w:rsidRDefault="00A9758D" w:rsidP="00AA1D6C">
            <w:pPr>
              <w:tabs>
                <w:tab w:val="left" w:pos="5253"/>
              </w:tabs>
              <w:spacing w:line="360" w:lineRule="auto"/>
              <w:rPr>
                <w:b/>
                <w:bCs/>
              </w:rPr>
            </w:pPr>
            <w:r>
              <w:rPr>
                <w:b/>
                <w:bCs/>
                <w:lang w:val="ru-RU"/>
              </w:rPr>
              <w:t>17</w:t>
            </w:r>
            <w:r>
              <w:rPr>
                <w:b/>
                <w:bCs/>
              </w:rPr>
              <w:t>.0</w:t>
            </w:r>
            <w:r>
              <w:rPr>
                <w:b/>
                <w:bCs/>
                <w:lang w:val="ru-RU"/>
              </w:rPr>
              <w:t>5</w:t>
            </w:r>
            <w:r w:rsidR="009E2B6F">
              <w:rPr>
                <w:b/>
                <w:bCs/>
              </w:rPr>
              <w:t>.2022</w:t>
            </w:r>
            <w:r w:rsidR="00CB180F">
              <w:rPr>
                <w:b/>
                <w:bCs/>
              </w:rPr>
              <w:t>թ.</w:t>
            </w:r>
            <w:r w:rsidR="00111D97" w:rsidRPr="00AA1D6C">
              <w:rPr>
                <w:b/>
                <w:bCs/>
              </w:rPr>
              <w:t xml:space="preserve"> </w:t>
            </w:r>
          </w:p>
        </w:tc>
      </w:tr>
      <w:tr w:rsidR="008E5635" w:rsidRPr="00AA1D6C" w14:paraId="7AB69615" w14:textId="77777777" w:rsidTr="001C2EB7">
        <w:trPr>
          <w:tblCellSpacing w:w="0" w:type="dxa"/>
          <w:jc w:val="center"/>
        </w:trPr>
        <w:tc>
          <w:tcPr>
            <w:tcW w:w="4309"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8CF478A" w14:textId="77777777" w:rsidR="008E5635" w:rsidRPr="00AA1D6C" w:rsidRDefault="008E5635" w:rsidP="00AA1D6C">
            <w:pPr>
              <w:tabs>
                <w:tab w:val="left" w:pos="5253"/>
              </w:tabs>
              <w:spacing w:line="360" w:lineRule="auto"/>
              <w:rPr>
                <w:b/>
                <w:bCs/>
              </w:rPr>
            </w:pPr>
          </w:p>
        </w:tc>
        <w:tc>
          <w:tcPr>
            <w:tcW w:w="691" w:type="pct"/>
            <w:tcBorders>
              <w:top w:val="outset" w:sz="6" w:space="0" w:color="auto"/>
              <w:left w:val="outset" w:sz="6" w:space="0" w:color="auto"/>
              <w:bottom w:val="outset" w:sz="6" w:space="0" w:color="auto"/>
              <w:right w:val="outset" w:sz="6" w:space="0" w:color="auto"/>
            </w:tcBorders>
            <w:shd w:val="clear" w:color="auto" w:fill="D0D0D0"/>
            <w:hideMark/>
          </w:tcPr>
          <w:p w14:paraId="32F84D34" w14:textId="35117B8A" w:rsidR="00603D68" w:rsidRPr="00A9758D" w:rsidRDefault="009E2B6F" w:rsidP="00A9758D">
            <w:pPr>
              <w:tabs>
                <w:tab w:val="left" w:pos="5253"/>
              </w:tabs>
              <w:spacing w:line="360" w:lineRule="auto"/>
              <w:rPr>
                <w:b/>
                <w:bCs/>
                <w:lang w:val="ru-RU"/>
              </w:rPr>
            </w:pPr>
            <w:r>
              <w:rPr>
                <w:b/>
                <w:bCs/>
              </w:rPr>
              <w:t xml:space="preserve">N </w:t>
            </w:r>
            <w:r w:rsidR="00A9758D" w:rsidRPr="00A9758D">
              <w:rPr>
                <w:b/>
                <w:bCs/>
              </w:rPr>
              <w:t>42/43.1/15470-2022</w:t>
            </w:r>
          </w:p>
        </w:tc>
      </w:tr>
      <w:tr w:rsidR="00CC6635" w:rsidRPr="00C911FF" w14:paraId="41AB81BA" w14:textId="77777777" w:rsidTr="001C2EB7">
        <w:trPr>
          <w:tblCellSpacing w:w="0" w:type="dxa"/>
          <w:jc w:val="center"/>
        </w:trPr>
        <w:tc>
          <w:tcPr>
            <w:tcW w:w="2520" w:type="pct"/>
            <w:tcBorders>
              <w:top w:val="outset" w:sz="6" w:space="0" w:color="auto"/>
              <w:left w:val="outset" w:sz="6" w:space="0" w:color="auto"/>
              <w:bottom w:val="outset" w:sz="6" w:space="0" w:color="auto"/>
              <w:right w:val="outset" w:sz="6" w:space="0" w:color="auto"/>
            </w:tcBorders>
            <w:shd w:val="clear" w:color="auto" w:fill="FFFFFF"/>
            <w:hideMark/>
          </w:tcPr>
          <w:p w14:paraId="1ABB608C" w14:textId="217391B6" w:rsidR="00A9758D" w:rsidRDefault="00A9758D" w:rsidP="00A9758D">
            <w:pPr>
              <w:spacing w:after="0" w:line="360" w:lineRule="auto"/>
              <w:jc w:val="both"/>
              <w:rPr>
                <w:noProof/>
                <w:color w:val="000000" w:themeColor="text1"/>
                <w:lang w:val="hy-AM"/>
              </w:rPr>
            </w:pPr>
            <w:r>
              <w:rPr>
                <w:lang w:val="hy-AM"/>
              </w:rPr>
              <w:lastRenderedPageBreak/>
              <w:t xml:space="preserve">Ի պատասխան Ձեր 2022 թվականի մայիսի 12-ի թիվ  </w:t>
            </w:r>
            <w:r>
              <w:rPr>
                <w:color w:val="000000"/>
                <w:shd w:val="clear" w:color="auto" w:fill="FFFFFF"/>
                <w:lang w:val="hy-AM"/>
              </w:rPr>
              <w:t xml:space="preserve">20461-2022 </w:t>
            </w:r>
            <w:r>
              <w:rPr>
                <w:lang w:val="hy-AM"/>
              </w:rPr>
              <w:t xml:space="preserve">գրության՝ հայտնում եմ, որ </w:t>
            </w:r>
            <w:r>
              <w:rPr>
                <w:rFonts w:cs="Sylfaen"/>
                <w:bCs/>
                <w:color w:val="000000"/>
                <w:shd w:val="clear" w:color="auto" w:fill="FFFFFF"/>
                <w:lang w:val="hy-AM"/>
              </w:rPr>
              <w:t>«Կառավարության կառուցվածքի և գործունեության մասին»</w:t>
            </w:r>
            <w:r>
              <w:rPr>
                <w:rFonts w:cs="Times Armenian"/>
                <w:bCs/>
                <w:noProof/>
                <w:lang w:val="hy-AM" w:eastAsia="ru-RU"/>
              </w:rPr>
              <w:t xml:space="preserve"> </w:t>
            </w:r>
            <w:r>
              <w:rPr>
                <w:rStyle w:val="Strong"/>
                <w:b w:val="0"/>
                <w:color w:val="000000"/>
                <w:shd w:val="clear" w:color="auto" w:fill="FFFFFF"/>
                <w:lang w:val="hy-AM"/>
              </w:rPr>
              <w:t>Հայաստանի Հանրապետության</w:t>
            </w:r>
            <w:r>
              <w:rPr>
                <w:rStyle w:val="Strong"/>
                <w:bCs w:val="0"/>
                <w:color w:val="000000"/>
                <w:shd w:val="clear" w:color="auto" w:fill="FFFFFF"/>
                <w:lang w:val="hy-AM"/>
              </w:rPr>
              <w:t xml:space="preserve"> </w:t>
            </w:r>
            <w:r>
              <w:rPr>
                <w:rFonts w:cs="Times Armenian"/>
                <w:bCs/>
                <w:noProof/>
                <w:lang w:val="hy-AM" w:eastAsia="ru-RU"/>
              </w:rPr>
              <w:t>օրենքում փոփոխություն</w:t>
            </w:r>
            <w:r>
              <w:rPr>
                <w:rFonts w:cs="Sylfaen"/>
                <w:bCs/>
                <w:noProof/>
                <w:lang w:val="hy-AM" w:eastAsia="ru-RU"/>
              </w:rPr>
              <w:t xml:space="preserve"> կատարելու</w:t>
            </w:r>
            <w:r>
              <w:rPr>
                <w:rFonts w:cs="Times Armenian"/>
                <w:bCs/>
                <w:noProof/>
                <w:lang w:val="hy-AM" w:eastAsia="ru-RU"/>
              </w:rPr>
              <w:t xml:space="preserve"> </w:t>
            </w:r>
            <w:r>
              <w:rPr>
                <w:rFonts w:cs="Sylfaen"/>
                <w:bCs/>
                <w:noProof/>
                <w:lang w:val="hy-AM" w:eastAsia="ru-RU"/>
              </w:rPr>
              <w:t>մա</w:t>
            </w:r>
            <w:r>
              <w:rPr>
                <w:rFonts w:cs="Times Armenian"/>
                <w:bCs/>
                <w:noProof/>
                <w:lang w:val="hy-AM" w:eastAsia="ru-RU"/>
              </w:rPr>
              <w:t>u</w:t>
            </w:r>
            <w:r>
              <w:rPr>
                <w:rFonts w:cs="Sylfaen"/>
                <w:bCs/>
                <w:noProof/>
                <w:lang w:val="hy-AM" w:eastAsia="ru-RU"/>
              </w:rPr>
              <w:t>ին</w:t>
            </w:r>
            <w:r>
              <w:rPr>
                <w:rFonts w:cs="Sylfaen"/>
                <w:bCs/>
                <w:color w:val="000000"/>
                <w:shd w:val="clear" w:color="auto" w:fill="FFFFFF"/>
                <w:lang w:val="hy-AM"/>
              </w:rPr>
              <w:t>» օրենքի</w:t>
            </w:r>
            <w:r>
              <w:rPr>
                <w:noProof/>
                <w:color w:val="000000" w:themeColor="text1"/>
                <w:lang w:val="hy-AM"/>
              </w:rPr>
              <w:t xml:space="preserve"> նախագծով նախատեսված փոփոխությունը խմբագրման կարիք ունի, քանի որ գործող օրենքի հավելվածի 3-րդ կետով նախատեսված «Արդարադատության նախարարությունը </w:t>
            </w:r>
            <w:r>
              <w:rPr>
                <w:b/>
                <w:noProof/>
                <w:color w:val="000000" w:themeColor="text1"/>
                <w:u w:val="single"/>
                <w:lang w:val="hy-AM"/>
              </w:rPr>
              <w:t>մշակում</w:t>
            </w:r>
            <w:r>
              <w:rPr>
                <w:noProof/>
                <w:color w:val="000000" w:themeColor="text1"/>
                <w:lang w:val="hy-AM"/>
              </w:rPr>
              <w:t xml:space="preserve"> և իրականացնում է (</w:t>
            </w:r>
            <w:r>
              <w:rPr>
                <w:rFonts w:ascii="MS Mincho" w:eastAsia="MS Mincho" w:hAnsi="MS Mincho" w:cs="MS Mincho" w:hint="eastAsia"/>
                <w:noProof/>
                <w:color w:val="000000" w:themeColor="text1"/>
                <w:lang w:val="hy-AM"/>
              </w:rPr>
              <w:t>․․․</w:t>
            </w:r>
            <w:r>
              <w:rPr>
                <w:noProof/>
                <w:color w:val="000000" w:themeColor="text1"/>
                <w:lang w:val="hy-AM"/>
              </w:rPr>
              <w:t>)» ձևակերպման պայմաններում առաջանում է բառերի կրկնություն</w:t>
            </w:r>
            <w:r>
              <w:rPr>
                <w:lang w:val="hy-AM"/>
              </w:rPr>
              <w:t xml:space="preserve">: </w:t>
            </w:r>
          </w:p>
          <w:p w14:paraId="49A8ADCC" w14:textId="2B090C99" w:rsidR="00CC6635" w:rsidRPr="00C17224" w:rsidRDefault="00CC6635" w:rsidP="00A9758D">
            <w:pPr>
              <w:spacing w:after="0" w:line="360" w:lineRule="auto"/>
              <w:ind w:firstLine="709"/>
              <w:contextualSpacing/>
              <w:jc w:val="both"/>
              <w:rPr>
                <w:b/>
                <w:bCs/>
                <w:lang w:val="hy-AM"/>
              </w:rPr>
            </w:pPr>
          </w:p>
        </w:tc>
        <w:tc>
          <w:tcPr>
            <w:tcW w:w="2480"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31EE4C68" w14:textId="505DB04D" w:rsidR="00CC6635" w:rsidRPr="00631861" w:rsidRDefault="006B4E77" w:rsidP="00A9758D">
            <w:pPr>
              <w:tabs>
                <w:tab w:val="left" w:pos="5253"/>
              </w:tabs>
              <w:spacing w:after="0" w:line="360" w:lineRule="auto"/>
              <w:jc w:val="center"/>
              <w:rPr>
                <w:b/>
                <w:bCs/>
                <w:lang w:val="hy-AM"/>
              </w:rPr>
            </w:pPr>
            <w:r>
              <w:rPr>
                <w:b/>
                <w:bCs/>
                <w:lang w:val="hy-AM"/>
              </w:rPr>
              <w:t>Ընդունվել է</w:t>
            </w:r>
          </w:p>
          <w:p w14:paraId="5BB17392" w14:textId="538B175C" w:rsidR="00A9758D" w:rsidRPr="00631861" w:rsidRDefault="00A16366" w:rsidP="0017549A">
            <w:pPr>
              <w:tabs>
                <w:tab w:val="left" w:pos="5253"/>
              </w:tabs>
              <w:spacing w:after="0" w:line="360" w:lineRule="auto"/>
              <w:jc w:val="both"/>
              <w:rPr>
                <w:bCs/>
                <w:lang w:val="hy-AM"/>
              </w:rPr>
            </w:pPr>
            <w:r>
              <w:rPr>
                <w:rFonts w:cs="Sylfaen"/>
                <w:noProof/>
                <w:lang w:val="hy-AM"/>
              </w:rPr>
              <w:t>Նախագծով առաջարկվող կարգավորումները փոփոխվել են:</w:t>
            </w:r>
          </w:p>
        </w:tc>
      </w:tr>
      <w:tr w:rsidR="002A0B2B" w:rsidRPr="00AA1D6C" w14:paraId="5221646E" w14:textId="77777777" w:rsidTr="00A2294F">
        <w:trPr>
          <w:tblCellSpacing w:w="0" w:type="dxa"/>
          <w:jc w:val="center"/>
        </w:trPr>
        <w:tc>
          <w:tcPr>
            <w:tcW w:w="4309"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34657A73" w14:textId="77777777" w:rsidR="002A0B2B" w:rsidRDefault="002A0B2B" w:rsidP="00A2294F">
            <w:pPr>
              <w:tabs>
                <w:tab w:val="left" w:pos="5253"/>
              </w:tabs>
              <w:spacing w:line="360" w:lineRule="auto"/>
              <w:jc w:val="center"/>
              <w:rPr>
                <w:b/>
                <w:bCs/>
                <w:lang w:val="hy-AM"/>
              </w:rPr>
            </w:pPr>
            <w:r>
              <w:rPr>
                <w:b/>
                <w:bCs/>
                <w:lang w:val="hy-AM"/>
              </w:rPr>
              <w:t>3</w:t>
            </w:r>
            <w:r w:rsidRPr="00B526D1">
              <w:rPr>
                <w:b/>
                <w:bCs/>
                <w:lang w:val="hy-AM"/>
              </w:rPr>
              <w:t xml:space="preserve">. </w:t>
            </w:r>
            <w:r w:rsidRPr="00D353AB">
              <w:rPr>
                <w:b/>
                <w:bCs/>
                <w:lang w:val="hy-AM"/>
              </w:rPr>
              <w:t>Հայաստանի Հանրապետության</w:t>
            </w:r>
            <w:r w:rsidRPr="00A9758D">
              <w:rPr>
                <w:b/>
                <w:bCs/>
                <w:lang w:val="hy-AM"/>
              </w:rPr>
              <w:t xml:space="preserve"> </w:t>
            </w:r>
            <w:r>
              <w:rPr>
                <w:b/>
                <w:bCs/>
                <w:lang w:val="hy-AM"/>
              </w:rPr>
              <w:t>վարչապետի աշխատակազմի</w:t>
            </w:r>
          </w:p>
          <w:p w14:paraId="23657BB3" w14:textId="1F31B7B8" w:rsidR="002A0B2B" w:rsidRPr="002A0B2B" w:rsidRDefault="002A0B2B" w:rsidP="00A2294F">
            <w:pPr>
              <w:tabs>
                <w:tab w:val="left" w:pos="5253"/>
              </w:tabs>
              <w:spacing w:line="360" w:lineRule="auto"/>
              <w:jc w:val="center"/>
              <w:rPr>
                <w:b/>
                <w:bCs/>
                <w:lang w:val="hy-AM"/>
              </w:rPr>
            </w:pPr>
            <w:r>
              <w:rPr>
                <w:b/>
                <w:bCs/>
                <w:lang w:val="hy-AM"/>
              </w:rPr>
              <w:t>իրավաբանական վարչություն</w:t>
            </w:r>
          </w:p>
        </w:tc>
        <w:tc>
          <w:tcPr>
            <w:tcW w:w="691" w:type="pct"/>
            <w:tcBorders>
              <w:top w:val="outset" w:sz="6" w:space="0" w:color="auto"/>
              <w:left w:val="outset" w:sz="6" w:space="0" w:color="auto"/>
              <w:bottom w:val="outset" w:sz="6" w:space="0" w:color="auto"/>
              <w:right w:val="outset" w:sz="6" w:space="0" w:color="auto"/>
            </w:tcBorders>
            <w:shd w:val="clear" w:color="auto" w:fill="D0D0D0"/>
            <w:hideMark/>
          </w:tcPr>
          <w:p w14:paraId="0747374E" w14:textId="5D32F884" w:rsidR="002A0B2B" w:rsidRPr="00AA1D6C" w:rsidRDefault="00F847B8" w:rsidP="00A2294F">
            <w:pPr>
              <w:tabs>
                <w:tab w:val="left" w:pos="5253"/>
              </w:tabs>
              <w:spacing w:line="360" w:lineRule="auto"/>
              <w:rPr>
                <w:b/>
                <w:bCs/>
              </w:rPr>
            </w:pPr>
            <w:r>
              <w:rPr>
                <w:b/>
                <w:bCs/>
                <w:lang w:val="hy-AM"/>
              </w:rPr>
              <w:t>16</w:t>
            </w:r>
            <w:r w:rsidR="002A0B2B">
              <w:rPr>
                <w:b/>
                <w:bCs/>
              </w:rPr>
              <w:t>.0</w:t>
            </w:r>
            <w:r>
              <w:rPr>
                <w:b/>
                <w:bCs/>
                <w:lang w:val="hy-AM"/>
              </w:rPr>
              <w:t>6</w:t>
            </w:r>
            <w:r w:rsidR="002A0B2B">
              <w:rPr>
                <w:b/>
                <w:bCs/>
              </w:rPr>
              <w:t>.2022թ.</w:t>
            </w:r>
          </w:p>
        </w:tc>
      </w:tr>
      <w:tr w:rsidR="002A0B2B" w:rsidRPr="00AA1D6C" w14:paraId="5FB214DE" w14:textId="77777777" w:rsidTr="00A2294F">
        <w:trPr>
          <w:trHeight w:val="853"/>
          <w:tblCellSpacing w:w="0" w:type="dxa"/>
          <w:jc w:val="center"/>
        </w:trPr>
        <w:tc>
          <w:tcPr>
            <w:tcW w:w="4309"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616B988" w14:textId="77777777" w:rsidR="002A0B2B" w:rsidRPr="00AA1D6C" w:rsidRDefault="002A0B2B" w:rsidP="00A2294F">
            <w:pPr>
              <w:tabs>
                <w:tab w:val="left" w:pos="5253"/>
              </w:tabs>
              <w:spacing w:line="360" w:lineRule="auto"/>
              <w:rPr>
                <w:b/>
                <w:bCs/>
              </w:rPr>
            </w:pPr>
          </w:p>
        </w:tc>
        <w:tc>
          <w:tcPr>
            <w:tcW w:w="691" w:type="pct"/>
            <w:tcBorders>
              <w:top w:val="outset" w:sz="6" w:space="0" w:color="auto"/>
              <w:left w:val="outset" w:sz="6" w:space="0" w:color="auto"/>
              <w:bottom w:val="outset" w:sz="6" w:space="0" w:color="auto"/>
              <w:right w:val="outset" w:sz="6" w:space="0" w:color="auto"/>
            </w:tcBorders>
            <w:shd w:val="clear" w:color="auto" w:fill="D0D0D0"/>
            <w:hideMark/>
          </w:tcPr>
          <w:p w14:paraId="10D893FD" w14:textId="318B911A" w:rsidR="002A0B2B" w:rsidRPr="00A9758D" w:rsidRDefault="002A0B2B" w:rsidP="00A2294F">
            <w:pPr>
              <w:tabs>
                <w:tab w:val="left" w:pos="5253"/>
              </w:tabs>
              <w:spacing w:line="360" w:lineRule="auto"/>
              <w:jc w:val="both"/>
              <w:rPr>
                <w:bCs/>
                <w:lang w:val="hy-AM"/>
              </w:rPr>
            </w:pPr>
            <w:r>
              <w:rPr>
                <w:b/>
                <w:bCs/>
              </w:rPr>
              <w:t>N</w:t>
            </w:r>
            <w:r>
              <w:rPr>
                <w:b/>
                <w:bCs/>
                <w:lang w:val="ru-RU"/>
              </w:rPr>
              <w:t xml:space="preserve"> </w:t>
            </w:r>
            <w:r w:rsidR="00F847B8" w:rsidRPr="00F847B8">
              <w:rPr>
                <w:b/>
                <w:bCs/>
              </w:rPr>
              <w:t>02/10.20/19393-2022</w:t>
            </w:r>
          </w:p>
        </w:tc>
      </w:tr>
      <w:tr w:rsidR="002A0B2B" w:rsidRPr="0056619E" w14:paraId="1886CDB4" w14:textId="77777777" w:rsidTr="00A2294F">
        <w:trPr>
          <w:tblCellSpacing w:w="0" w:type="dxa"/>
          <w:jc w:val="center"/>
        </w:trPr>
        <w:tc>
          <w:tcPr>
            <w:tcW w:w="2520" w:type="pct"/>
            <w:tcBorders>
              <w:top w:val="outset" w:sz="6" w:space="0" w:color="auto"/>
              <w:left w:val="outset" w:sz="6" w:space="0" w:color="auto"/>
              <w:bottom w:val="outset" w:sz="6" w:space="0" w:color="auto"/>
              <w:right w:val="outset" w:sz="6" w:space="0" w:color="auto"/>
            </w:tcBorders>
            <w:shd w:val="clear" w:color="auto" w:fill="FFFFFF"/>
            <w:hideMark/>
          </w:tcPr>
          <w:p w14:paraId="4DD77F2F" w14:textId="58805D2D" w:rsidR="002A0B2B" w:rsidRPr="00A9758D" w:rsidRDefault="002A0B2B" w:rsidP="00A2294F">
            <w:pPr>
              <w:spacing w:after="0" w:line="360" w:lineRule="auto"/>
              <w:contextualSpacing/>
              <w:jc w:val="both"/>
              <w:rPr>
                <w:bCs/>
              </w:rPr>
            </w:pPr>
            <w:r>
              <w:rPr>
                <w:rFonts w:eastAsia="GHEA Grapalat" w:cs="GHEA Grapalat"/>
                <w:color w:val="000000"/>
                <w:lang w:val="hy-AM"/>
              </w:rPr>
              <w:t xml:space="preserve">Նախագծով առաջարկվում է </w:t>
            </w:r>
            <w:r>
              <w:rPr>
                <w:color w:val="000000"/>
                <w:shd w:val="clear" w:color="auto" w:fill="FFFFFF"/>
                <w:lang w:val="hy-AM"/>
              </w:rPr>
              <w:t xml:space="preserve">«Կառավարության կառուցվածքի և գործունեության մասին» օրենքի հավելվածում ՀՀ արդարադատության նախարարությանը վերապահված գործունեության հիմնական ոլորտներում կատարել լրացում՝ վերջինիս վերապահելով </w:t>
            </w:r>
            <w:r>
              <w:rPr>
                <w:color w:val="000000"/>
                <w:lang w:val="hy-AM"/>
              </w:rPr>
              <w:t xml:space="preserve">հակակոռուպցիոն </w:t>
            </w:r>
            <w:r>
              <w:rPr>
                <w:color w:val="000000"/>
                <w:shd w:val="clear" w:color="auto" w:fill="FFFFFF"/>
                <w:lang w:val="hy-AM"/>
              </w:rPr>
              <w:t xml:space="preserve">քաղաքականության </w:t>
            </w:r>
            <w:r>
              <w:rPr>
                <w:color w:val="000000"/>
                <w:lang w:val="hy-AM"/>
              </w:rPr>
              <w:lastRenderedPageBreak/>
              <w:t xml:space="preserve">մոնիթորինգի և գնահատման գործառույթներ: Գտնում ենք, որ առաջարկվող դրույթն իրավակարգավորող նշանակություն չունի, քանի որ հակակոռուպցիոն ոլորտի քաղաքականության իրականացումը ներառում է նաև այդ գործունեության մոնիթորինգի և գնահատման հետ կապված իրավասությունները: Հակառակ մեկնաբանության պարագայում </w:t>
            </w:r>
            <w:r>
              <w:rPr>
                <w:color w:val="000000"/>
                <w:shd w:val="clear" w:color="auto" w:fill="FFFFFF"/>
                <w:lang w:val="hy-AM"/>
              </w:rPr>
              <w:t xml:space="preserve">«Կառավարության կառուցվածքի և գործունեության մասին» օրենքի հավելվածում նախարարություններին վերապահված գործունեության հիմնական ոլորտների քաղաքականությանը վերաբերող դրույթներում պետք է նախատեսվեն նաև մոնիթորինգի հետ կապված գործառույթներ:  </w:t>
            </w:r>
          </w:p>
        </w:tc>
        <w:tc>
          <w:tcPr>
            <w:tcW w:w="2480"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3A7E0C8A" w14:textId="6A4CDA3E" w:rsidR="008018BD" w:rsidRPr="008018BD" w:rsidRDefault="00A2416C" w:rsidP="008018BD">
            <w:pPr>
              <w:pStyle w:val="NormalWeb"/>
              <w:shd w:val="clear" w:color="auto" w:fill="FFFFFF"/>
              <w:spacing w:before="0" w:beforeAutospacing="0" w:after="0" w:afterAutospacing="0" w:line="360" w:lineRule="auto"/>
              <w:ind w:firstLine="720"/>
              <w:contextualSpacing/>
              <w:jc w:val="center"/>
              <w:rPr>
                <w:rFonts w:ascii="GHEA Grapalat" w:hAnsi="GHEA Grapalat"/>
                <w:b/>
                <w:bCs/>
                <w:color w:val="000000"/>
                <w:shd w:val="clear" w:color="auto" w:fill="FFFFFF"/>
                <w:lang w:val="hy-AM"/>
              </w:rPr>
            </w:pPr>
            <w:r>
              <w:rPr>
                <w:rFonts w:ascii="GHEA Grapalat" w:hAnsi="GHEA Grapalat"/>
                <w:b/>
                <w:bCs/>
                <w:color w:val="000000"/>
                <w:shd w:val="clear" w:color="auto" w:fill="FFFFFF"/>
                <w:lang w:val="hy-AM"/>
              </w:rPr>
              <w:lastRenderedPageBreak/>
              <w:t>Ընդունվել է</w:t>
            </w:r>
          </w:p>
          <w:p w14:paraId="6D8C8C8E" w14:textId="2B9A4761" w:rsidR="00D46F1E" w:rsidRDefault="00D46F1E" w:rsidP="00D46F1E">
            <w:pPr>
              <w:pStyle w:val="NormalWeb"/>
              <w:shd w:val="clear" w:color="auto" w:fill="FFFFFF"/>
              <w:spacing w:after="0" w:line="360" w:lineRule="auto"/>
              <w:ind w:firstLine="720"/>
              <w:contextualSpacing/>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Նախագծով հստակեցվել է, որ քաղաքականության իրականացումը ներառում է նաև ք</w:t>
            </w:r>
            <w:r w:rsidR="00505C6F">
              <w:rPr>
                <w:rFonts w:ascii="GHEA Grapalat" w:hAnsi="GHEA Grapalat"/>
                <w:color w:val="000000"/>
                <w:shd w:val="clear" w:color="auto" w:fill="FFFFFF"/>
                <w:lang w:val="hy-AM"/>
              </w:rPr>
              <w:t>ա</w:t>
            </w:r>
            <w:r>
              <w:rPr>
                <w:rFonts w:ascii="GHEA Grapalat" w:hAnsi="GHEA Grapalat"/>
                <w:color w:val="000000"/>
                <w:shd w:val="clear" w:color="auto" w:fill="FFFFFF"/>
                <w:lang w:val="hy-AM"/>
              </w:rPr>
              <w:t xml:space="preserve">ղաքականության </w:t>
            </w:r>
            <w:r w:rsidR="00505C6F">
              <w:rPr>
                <w:rFonts w:ascii="GHEA Grapalat" w:hAnsi="GHEA Grapalat"/>
                <w:color w:val="000000"/>
                <w:shd w:val="clear" w:color="auto" w:fill="FFFFFF"/>
                <w:lang w:val="hy-AM"/>
              </w:rPr>
              <w:t>իրակ</w:t>
            </w:r>
            <w:r w:rsidR="003609B6">
              <w:rPr>
                <w:rFonts w:ascii="GHEA Grapalat" w:hAnsi="GHEA Grapalat"/>
                <w:color w:val="000000"/>
                <w:shd w:val="clear" w:color="auto" w:fill="FFFFFF"/>
                <w:lang w:val="hy-AM"/>
              </w:rPr>
              <w:t>ա</w:t>
            </w:r>
            <w:r w:rsidR="00505C6F">
              <w:rPr>
                <w:rFonts w:ascii="GHEA Grapalat" w:hAnsi="GHEA Grapalat"/>
                <w:color w:val="000000"/>
                <w:shd w:val="clear" w:color="auto" w:fill="FFFFFF"/>
                <w:lang w:val="hy-AM"/>
              </w:rPr>
              <w:t>նացման մոնի</w:t>
            </w:r>
            <w:r w:rsidR="00E25FFD">
              <w:rPr>
                <w:rFonts w:ascii="GHEA Grapalat" w:hAnsi="GHEA Grapalat"/>
                <w:color w:val="000000"/>
                <w:shd w:val="clear" w:color="auto" w:fill="FFFFFF"/>
                <w:lang w:val="hy-AM"/>
              </w:rPr>
              <w:t>տ</w:t>
            </w:r>
            <w:r w:rsidR="00505C6F">
              <w:rPr>
                <w:rFonts w:ascii="GHEA Grapalat" w:hAnsi="GHEA Grapalat"/>
                <w:color w:val="000000"/>
                <w:shd w:val="clear" w:color="auto" w:fill="FFFFFF"/>
                <w:lang w:val="hy-AM"/>
              </w:rPr>
              <w:t xml:space="preserve">որինգն ու գնահատումը: Այսպես, </w:t>
            </w:r>
            <w:r>
              <w:rPr>
                <w:rFonts w:ascii="GHEA Grapalat" w:hAnsi="GHEA Grapalat"/>
                <w:color w:val="000000"/>
                <w:shd w:val="clear" w:color="auto" w:fill="FFFFFF"/>
                <w:lang w:val="hy-AM"/>
              </w:rPr>
              <w:t xml:space="preserve">Օրենքի </w:t>
            </w:r>
            <w:r w:rsidRPr="00D46F1E">
              <w:rPr>
                <w:rFonts w:ascii="GHEA Grapalat" w:hAnsi="GHEA Grapalat"/>
                <w:color w:val="000000"/>
                <w:shd w:val="clear" w:color="auto" w:fill="FFFFFF"/>
                <w:lang w:val="hy-AM"/>
              </w:rPr>
              <w:t>2-րդ հոդվածի 3-րդ մաս</w:t>
            </w:r>
            <w:r>
              <w:rPr>
                <w:rFonts w:ascii="GHEA Grapalat" w:hAnsi="GHEA Grapalat"/>
                <w:color w:val="000000"/>
                <w:shd w:val="clear" w:color="auto" w:fill="FFFFFF"/>
                <w:lang w:val="hy-AM"/>
              </w:rPr>
              <w:t xml:space="preserve">ում կատարվել է լրացում, որի համաձայն </w:t>
            </w:r>
            <w:r>
              <w:rPr>
                <w:rFonts w:ascii="GHEA Grapalat" w:hAnsi="GHEA Grapalat"/>
                <w:color w:val="000000"/>
                <w:shd w:val="clear" w:color="auto" w:fill="FFFFFF"/>
                <w:lang w:val="hy-AM"/>
              </w:rPr>
              <w:lastRenderedPageBreak/>
              <w:t>հ</w:t>
            </w:r>
            <w:r w:rsidRPr="00D46F1E">
              <w:rPr>
                <w:rFonts w:ascii="GHEA Grapalat" w:hAnsi="GHEA Grapalat"/>
                <w:color w:val="000000"/>
                <w:shd w:val="clear" w:color="auto" w:fill="FFFFFF"/>
                <w:lang w:val="hy-AM"/>
              </w:rPr>
              <w:t>ավելվածով նախատեսված գործունեության ոլորտներում Կառավարության քաղաքականության իրականացումը ենթադրում է նաև նախարարությունների կողմից համապատասխան ոլորտում կառավարության քաղաքականության իրականացման մոնիտորինգ և գնահատում:</w:t>
            </w:r>
          </w:p>
          <w:p w14:paraId="5F429624" w14:textId="3B1112CA" w:rsidR="00D02738" w:rsidRPr="00D02738" w:rsidRDefault="00D02738" w:rsidP="00915BC7">
            <w:pPr>
              <w:pStyle w:val="NormalWeb"/>
              <w:shd w:val="clear" w:color="auto" w:fill="FFFFFF"/>
              <w:spacing w:before="0" w:beforeAutospacing="0" w:after="0" w:afterAutospacing="0" w:line="360" w:lineRule="auto"/>
              <w:ind w:firstLine="720"/>
              <w:contextualSpacing/>
              <w:jc w:val="both"/>
              <w:rPr>
                <w:rFonts w:ascii="GHEA Grapalat" w:hAnsi="GHEA Grapalat"/>
                <w:color w:val="000000"/>
                <w:lang w:val="hy-AM"/>
              </w:rPr>
            </w:pPr>
          </w:p>
        </w:tc>
      </w:tr>
      <w:tr w:rsidR="002A0B2B" w:rsidRPr="00AA1D6C" w14:paraId="43F38A35" w14:textId="77777777" w:rsidTr="00A2294F">
        <w:trPr>
          <w:tblCellSpacing w:w="0" w:type="dxa"/>
          <w:jc w:val="center"/>
        </w:trPr>
        <w:tc>
          <w:tcPr>
            <w:tcW w:w="4309"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068E3814" w14:textId="1AFA3324" w:rsidR="002A0B2B" w:rsidRPr="00120730" w:rsidRDefault="00F847B8" w:rsidP="00A2294F">
            <w:pPr>
              <w:spacing w:after="0" w:line="360" w:lineRule="auto"/>
              <w:jc w:val="center"/>
              <w:rPr>
                <w:b/>
                <w:bCs/>
                <w:lang w:val="hy-AM"/>
              </w:rPr>
            </w:pPr>
            <w:r>
              <w:rPr>
                <w:rFonts w:cs="GHEA Grapalat"/>
                <w:b/>
                <w:bCs/>
                <w:lang w:val="hy-AM"/>
              </w:rPr>
              <w:lastRenderedPageBreak/>
              <w:t>4</w:t>
            </w:r>
            <w:r w:rsidR="002A0B2B" w:rsidRPr="00120730">
              <w:rPr>
                <w:rFonts w:cs="GHEA Grapalat"/>
                <w:b/>
                <w:bCs/>
                <w:lang w:val="af-ZA"/>
              </w:rPr>
              <w:t xml:space="preserve">. </w:t>
            </w:r>
            <w:r w:rsidR="002A0B2B" w:rsidRPr="00120730">
              <w:rPr>
                <w:b/>
                <w:bCs/>
                <w:lang w:val="hy-AM"/>
              </w:rPr>
              <w:t xml:space="preserve">Հայաստանի Հանրապետության վարչապետի աշխատակազմի </w:t>
            </w:r>
          </w:p>
          <w:p w14:paraId="190A07E6" w14:textId="6A7AE388" w:rsidR="002A0B2B" w:rsidRPr="00CB31CE" w:rsidRDefault="00F847B8" w:rsidP="00A2294F">
            <w:pPr>
              <w:tabs>
                <w:tab w:val="left" w:pos="5253"/>
              </w:tabs>
              <w:spacing w:after="0" w:line="360" w:lineRule="auto"/>
              <w:jc w:val="center"/>
              <w:rPr>
                <w:b/>
                <w:bCs/>
                <w:lang w:val="hy-AM"/>
              </w:rPr>
            </w:pPr>
            <w:r>
              <w:rPr>
                <w:b/>
                <w:bCs/>
                <w:lang w:val="hy-AM"/>
              </w:rPr>
              <w:t>պետաիրավական վարչություն</w:t>
            </w:r>
          </w:p>
        </w:tc>
        <w:tc>
          <w:tcPr>
            <w:tcW w:w="691" w:type="pct"/>
            <w:tcBorders>
              <w:top w:val="outset" w:sz="6" w:space="0" w:color="auto"/>
              <w:left w:val="outset" w:sz="6" w:space="0" w:color="auto"/>
              <w:bottom w:val="outset" w:sz="6" w:space="0" w:color="auto"/>
              <w:right w:val="outset" w:sz="6" w:space="0" w:color="auto"/>
            </w:tcBorders>
            <w:shd w:val="clear" w:color="auto" w:fill="D0D0D0"/>
            <w:hideMark/>
          </w:tcPr>
          <w:p w14:paraId="30DDB19C" w14:textId="654047C9" w:rsidR="002A0B2B" w:rsidRPr="00AA1D6C" w:rsidRDefault="002A0B2B" w:rsidP="00A2294F">
            <w:pPr>
              <w:tabs>
                <w:tab w:val="left" w:pos="5253"/>
              </w:tabs>
              <w:spacing w:line="360" w:lineRule="auto"/>
              <w:rPr>
                <w:b/>
                <w:bCs/>
              </w:rPr>
            </w:pPr>
            <w:r>
              <w:rPr>
                <w:b/>
                <w:bCs/>
                <w:lang w:val="ru-RU"/>
              </w:rPr>
              <w:t>1</w:t>
            </w:r>
            <w:r w:rsidR="00F847B8">
              <w:rPr>
                <w:b/>
                <w:bCs/>
                <w:lang w:val="hy-AM"/>
              </w:rPr>
              <w:t>6</w:t>
            </w:r>
            <w:r>
              <w:rPr>
                <w:b/>
                <w:bCs/>
              </w:rPr>
              <w:t>.0</w:t>
            </w:r>
            <w:r w:rsidR="00F847B8">
              <w:rPr>
                <w:b/>
                <w:bCs/>
                <w:lang w:val="hy-AM"/>
              </w:rPr>
              <w:t>6</w:t>
            </w:r>
            <w:r>
              <w:rPr>
                <w:b/>
                <w:bCs/>
              </w:rPr>
              <w:t>.2022թ.</w:t>
            </w:r>
            <w:r w:rsidRPr="00AA1D6C">
              <w:rPr>
                <w:b/>
                <w:bCs/>
              </w:rPr>
              <w:t xml:space="preserve"> </w:t>
            </w:r>
          </w:p>
        </w:tc>
      </w:tr>
      <w:tr w:rsidR="002A0B2B" w:rsidRPr="00AA1D6C" w14:paraId="37818089" w14:textId="77777777" w:rsidTr="00A2294F">
        <w:trPr>
          <w:tblCellSpacing w:w="0" w:type="dxa"/>
          <w:jc w:val="center"/>
        </w:trPr>
        <w:tc>
          <w:tcPr>
            <w:tcW w:w="4309"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109F99A" w14:textId="77777777" w:rsidR="002A0B2B" w:rsidRPr="00AA1D6C" w:rsidRDefault="002A0B2B" w:rsidP="00A2294F">
            <w:pPr>
              <w:tabs>
                <w:tab w:val="left" w:pos="5253"/>
              </w:tabs>
              <w:spacing w:line="360" w:lineRule="auto"/>
              <w:rPr>
                <w:b/>
                <w:bCs/>
              </w:rPr>
            </w:pPr>
          </w:p>
        </w:tc>
        <w:tc>
          <w:tcPr>
            <w:tcW w:w="691" w:type="pct"/>
            <w:tcBorders>
              <w:top w:val="outset" w:sz="6" w:space="0" w:color="auto"/>
              <w:left w:val="outset" w:sz="6" w:space="0" w:color="auto"/>
              <w:bottom w:val="outset" w:sz="6" w:space="0" w:color="auto"/>
              <w:right w:val="outset" w:sz="6" w:space="0" w:color="auto"/>
            </w:tcBorders>
            <w:shd w:val="clear" w:color="auto" w:fill="D0D0D0"/>
            <w:hideMark/>
          </w:tcPr>
          <w:p w14:paraId="26B98DCC" w14:textId="78BC9447" w:rsidR="002A0B2B" w:rsidRPr="00A9758D" w:rsidRDefault="00F847B8" w:rsidP="00A2294F">
            <w:pPr>
              <w:tabs>
                <w:tab w:val="left" w:pos="5253"/>
              </w:tabs>
              <w:spacing w:line="360" w:lineRule="auto"/>
              <w:rPr>
                <w:b/>
                <w:bCs/>
                <w:lang w:val="ru-RU"/>
              </w:rPr>
            </w:pPr>
            <w:r>
              <w:rPr>
                <w:b/>
                <w:bCs/>
              </w:rPr>
              <w:t>N</w:t>
            </w:r>
            <w:r>
              <w:rPr>
                <w:b/>
                <w:bCs/>
                <w:lang w:val="ru-RU"/>
              </w:rPr>
              <w:t xml:space="preserve"> </w:t>
            </w:r>
            <w:r w:rsidRPr="00F847B8">
              <w:rPr>
                <w:b/>
                <w:bCs/>
              </w:rPr>
              <w:t>02/10.20/19393-2022</w:t>
            </w:r>
          </w:p>
        </w:tc>
      </w:tr>
      <w:tr w:rsidR="002A0B2B" w:rsidRPr="00C911FF" w14:paraId="41D18355" w14:textId="77777777" w:rsidTr="00A2294F">
        <w:trPr>
          <w:tblCellSpacing w:w="0" w:type="dxa"/>
          <w:jc w:val="center"/>
        </w:trPr>
        <w:tc>
          <w:tcPr>
            <w:tcW w:w="2520" w:type="pct"/>
            <w:tcBorders>
              <w:top w:val="outset" w:sz="6" w:space="0" w:color="auto"/>
              <w:left w:val="outset" w:sz="6" w:space="0" w:color="auto"/>
              <w:bottom w:val="outset" w:sz="6" w:space="0" w:color="auto"/>
              <w:right w:val="outset" w:sz="6" w:space="0" w:color="auto"/>
            </w:tcBorders>
            <w:shd w:val="clear" w:color="auto" w:fill="FFFFFF"/>
            <w:hideMark/>
          </w:tcPr>
          <w:p w14:paraId="6D41437E" w14:textId="77777777" w:rsidR="008078E9" w:rsidRDefault="008078E9" w:rsidP="008078E9">
            <w:pPr>
              <w:spacing w:line="360" w:lineRule="auto"/>
              <w:ind w:firstLine="720"/>
              <w:jc w:val="both"/>
              <w:rPr>
                <w:lang w:val="hy-AM"/>
              </w:rPr>
            </w:pPr>
            <w:r>
              <w:rPr>
                <w:lang w:val="hy-AM"/>
              </w:rPr>
              <w:t xml:space="preserve">Արդարադատության նախարարության իրավասությունների մասով նախագծով առաջարկվող լրացումն առ այն, որ վերջինս իրականացնելու է </w:t>
            </w:r>
            <w:r w:rsidRPr="003610B2">
              <w:rPr>
                <w:lang w:val="hy-AM"/>
              </w:rPr>
              <w:t xml:space="preserve">հակակոռուպցիոն </w:t>
            </w:r>
            <w:r w:rsidRPr="003610B2">
              <w:rPr>
                <w:b/>
                <w:lang w:val="hy-AM"/>
              </w:rPr>
              <w:t xml:space="preserve">քաղաքականության, </w:t>
            </w:r>
            <w:r w:rsidRPr="003610B2">
              <w:rPr>
                <w:lang w:val="hy-AM"/>
              </w:rPr>
              <w:t>հակակոռուպցիոն</w:t>
            </w:r>
            <w:r w:rsidRPr="003610B2">
              <w:rPr>
                <w:b/>
                <w:lang w:val="hy-AM"/>
              </w:rPr>
              <w:t xml:space="preserve"> քաղաքականության մոնիթորինգի և գնահատման, ... </w:t>
            </w:r>
            <w:r w:rsidRPr="003610B2">
              <w:rPr>
                <w:lang w:val="hy-AM"/>
              </w:rPr>
              <w:t>ոլորտներում</w:t>
            </w:r>
            <w:r w:rsidRPr="003610B2">
              <w:rPr>
                <w:b/>
                <w:lang w:val="hy-AM"/>
              </w:rPr>
              <w:t xml:space="preserve"> Կառավարության </w:t>
            </w:r>
            <w:r w:rsidRPr="003610B2">
              <w:rPr>
                <w:b/>
                <w:lang w:val="hy-AM"/>
              </w:rPr>
              <w:lastRenderedPageBreak/>
              <w:t>քաղաքականությունը</w:t>
            </w:r>
            <w:r>
              <w:rPr>
                <w:lang w:val="hy-AM"/>
              </w:rPr>
              <w:t>, բովանդակային առումով անհասկանալի է: Մասնավորապես, պարզ չէ, թե ինչ է իրենից ենթադրելու  «...քաղաքականության ոլորտում ... քաղաքականության իրականացումը» կամ                                          «... քաղաքականության մոնիթորինգի և գնահատման քաղաքականությունը»:</w:t>
            </w:r>
          </w:p>
          <w:p w14:paraId="7BC73321" w14:textId="77777777" w:rsidR="008078E9" w:rsidRDefault="008078E9" w:rsidP="008078E9">
            <w:pPr>
              <w:spacing w:line="360" w:lineRule="auto"/>
              <w:ind w:firstLine="720"/>
              <w:jc w:val="both"/>
              <w:rPr>
                <w:lang w:val="hy-AM"/>
              </w:rPr>
            </w:pPr>
            <w:r>
              <w:rPr>
                <w:lang w:val="hy-AM"/>
              </w:rPr>
              <w:t xml:space="preserve">Մյուս կողմից, նախագծին կից ներկայացված հիմնավորմամբ առաջարկվող «հավելյալ լիազորության» անհրաժեշտության հիմնավորումը, մասնավորապես,  փոխկապակցվում է նախարարությունում համապատասխան ստորաբաժանման առկայությամբ և նախարարության կանոնադրությամբ վերջինիս մասով ամրագրված գործառույթների շրջանակով, ինչի կապակցությամբ հարկ ենք գտնում նշել, որ օրենքի փոփոխությունը չի կարող պայմանավորվել ինքնին որևէ ստորաբաժանման գոյությամբ կամ ենթաօրենսդրական ակտի կարգավորմամբ: </w:t>
            </w:r>
          </w:p>
          <w:p w14:paraId="24018196" w14:textId="77777777" w:rsidR="008078E9" w:rsidRDefault="008078E9" w:rsidP="008078E9">
            <w:pPr>
              <w:spacing w:line="360" w:lineRule="auto"/>
              <w:ind w:firstLine="720"/>
              <w:jc w:val="both"/>
              <w:rPr>
                <w:lang w:val="hy-AM"/>
              </w:rPr>
            </w:pPr>
            <w:r>
              <w:rPr>
                <w:lang w:val="hy-AM"/>
              </w:rPr>
              <w:t>Ընդ որում, առանձնակի ուշադրության է արժանի այն հանգամանքը, որ «Կ</w:t>
            </w:r>
            <w:r w:rsidRPr="00611B1C">
              <w:rPr>
                <w:lang w:val="hy-AM"/>
              </w:rPr>
              <w:t xml:space="preserve">առավարության կառուցվածքի </w:t>
            </w:r>
            <w:r>
              <w:rPr>
                <w:lang w:val="hy-AM"/>
              </w:rPr>
              <w:t>և</w:t>
            </w:r>
            <w:r w:rsidRPr="00611B1C">
              <w:rPr>
                <w:lang w:val="hy-AM"/>
              </w:rPr>
              <w:t xml:space="preserve"> գործունեության մասին</w:t>
            </w:r>
            <w:r>
              <w:rPr>
                <w:lang w:val="hy-AM"/>
              </w:rPr>
              <w:t xml:space="preserve">» ՀՀ օրենքի վերաբերելի դրույթները, ըստ էության, սահմանում են ոչ թե առանձին նախարարությունների </w:t>
            </w:r>
            <w:r>
              <w:rPr>
                <w:lang w:val="hy-AM"/>
              </w:rPr>
              <w:lastRenderedPageBreak/>
              <w:t>ունեցած կոնկրետ լիազորությունները, այլ</w:t>
            </w:r>
            <w:r w:rsidRPr="00B41DB4">
              <w:rPr>
                <w:lang w:val="hy-AM"/>
              </w:rPr>
              <w:t>,</w:t>
            </w:r>
            <w:r>
              <w:rPr>
                <w:lang w:val="hy-AM"/>
              </w:rPr>
              <w:t xml:space="preserve"> հաշվի առնելով </w:t>
            </w:r>
            <w:r w:rsidRPr="00611B1C">
              <w:rPr>
                <w:lang w:val="hy-AM"/>
              </w:rPr>
              <w:t xml:space="preserve">սահմանադրական </w:t>
            </w:r>
            <w:r>
              <w:rPr>
                <w:lang w:val="hy-AM"/>
              </w:rPr>
              <w:t>նորմ</w:t>
            </w:r>
            <w:r w:rsidRPr="00611B1C">
              <w:rPr>
                <w:lang w:val="hy-AM"/>
              </w:rPr>
              <w:t>ն</w:t>
            </w:r>
            <w:r>
              <w:rPr>
                <w:lang w:val="hy-AM"/>
              </w:rPr>
              <w:t xml:space="preserve"> առ այն</w:t>
            </w:r>
            <w:r w:rsidRPr="00611B1C">
              <w:rPr>
                <w:lang w:val="hy-AM"/>
              </w:rPr>
              <w:t xml:space="preserve">, </w:t>
            </w:r>
            <w:r>
              <w:rPr>
                <w:lang w:val="hy-AM"/>
              </w:rPr>
              <w:t xml:space="preserve">որ </w:t>
            </w:r>
            <w:r w:rsidRPr="00611B1C">
              <w:rPr>
                <w:i/>
                <w:lang w:val="hy-AM"/>
              </w:rPr>
              <w:t>Կառավարությունն է իր ծրագրի հիման վրա մշակում և իրականացնում պետության ներքին և արտաքին քաղաքականությունը</w:t>
            </w:r>
            <w:r w:rsidRPr="00611B1C">
              <w:rPr>
                <w:lang w:val="hy-AM"/>
              </w:rPr>
              <w:t>,</w:t>
            </w:r>
            <w:r>
              <w:rPr>
                <w:lang w:val="hy-AM"/>
              </w:rPr>
              <w:t xml:space="preserve"> բացահայտում են տվյալ նախարարության պատասխանատվության ներքո ընկնող </w:t>
            </w:r>
            <w:r w:rsidRPr="005C0955">
              <w:rPr>
                <w:lang w:val="hy-AM"/>
              </w:rPr>
              <w:t xml:space="preserve">քաղաքականության </w:t>
            </w:r>
            <w:r>
              <w:rPr>
                <w:lang w:val="hy-AM"/>
              </w:rPr>
              <w:t xml:space="preserve">ոլորտները, ինչին էլ համապատասխան առանձին օրենքներով միայն նոր կոնկրետացվում են հստակ լիազորությունները: </w:t>
            </w:r>
          </w:p>
          <w:p w14:paraId="68D51010" w14:textId="77777777" w:rsidR="008078E9" w:rsidRDefault="008078E9" w:rsidP="008078E9">
            <w:pPr>
              <w:spacing w:line="360" w:lineRule="auto"/>
              <w:ind w:firstLine="720"/>
              <w:jc w:val="both"/>
              <w:rPr>
                <w:lang w:val="hy-AM"/>
              </w:rPr>
            </w:pPr>
            <w:r>
              <w:rPr>
                <w:lang w:val="hy-AM"/>
              </w:rPr>
              <w:t xml:space="preserve">Ինչ վերաբերում է </w:t>
            </w:r>
            <w:r w:rsidRPr="0003116F">
              <w:rPr>
                <w:lang w:val="hy-AM"/>
              </w:rPr>
              <w:t>Հայաստանի Հանրապետության կառավարության 2019 թվականի հոկտեմբերի 3-ի «Հայաստանի Հանրապետության հակակոռուպցիոն ռազմավարությունը և դրա իրականացման 2019-2022 թվականների միջոցառումների ծրագիրը հաստատելու մասին</w:t>
            </w:r>
            <w:r>
              <w:rPr>
                <w:lang w:val="hy-AM"/>
              </w:rPr>
              <w:t>» թիվ</w:t>
            </w:r>
            <w:r w:rsidRPr="0003116F">
              <w:rPr>
                <w:lang w:val="hy-AM"/>
              </w:rPr>
              <w:t xml:space="preserve"> 1332-Ն </w:t>
            </w:r>
            <w:r>
              <w:rPr>
                <w:lang w:val="hy-AM"/>
              </w:rPr>
              <w:t>որոշման համաձայն՝ ռ</w:t>
            </w:r>
            <w:r w:rsidRPr="003E1BA9">
              <w:rPr>
                <w:lang w:val="hy-AM"/>
              </w:rPr>
              <w:t xml:space="preserve">ազմավարության և </w:t>
            </w:r>
            <w:r>
              <w:rPr>
                <w:lang w:val="hy-AM"/>
              </w:rPr>
              <w:t>մ</w:t>
            </w:r>
            <w:r w:rsidRPr="003E1BA9">
              <w:rPr>
                <w:lang w:val="hy-AM"/>
              </w:rPr>
              <w:t xml:space="preserve">իջոցառումների ծրագրի ընթացքի մշտադիտարկման և գնահատման </w:t>
            </w:r>
            <w:r>
              <w:rPr>
                <w:lang w:val="hy-AM"/>
              </w:rPr>
              <w:t xml:space="preserve">գործառույթներն </w:t>
            </w:r>
            <w:r w:rsidRPr="005C0955">
              <w:rPr>
                <w:lang w:val="hy-AM"/>
              </w:rPr>
              <w:t xml:space="preserve">Արդարադատության նախարարությանը </w:t>
            </w:r>
            <w:r>
              <w:rPr>
                <w:lang w:val="hy-AM"/>
              </w:rPr>
              <w:t xml:space="preserve">վերապահված լինելուն, ապա, հաշվի առնելով, որ հակակոռուպցիոն քաղաքականության իրականացման պատասխանատվությունը գործող օրինադրույթներով Արդարադատության նախարարությանն է տրված, որպես դրա տրամաբանական արտացոլում, </w:t>
            </w:r>
            <w:r>
              <w:rPr>
                <w:lang w:val="hy-AM"/>
              </w:rPr>
              <w:lastRenderedPageBreak/>
              <w:t xml:space="preserve">Կառավարությունը նշված որոշմամբ պարզապես «հանձնարարել է» իրականացնել վերևում թվարկված գործառույթները, այլ ոչ թե՝ հավելյալ լիազորություն սահմանել: Կառավարությունն իր որևէ կոնկրետ որոշմամբ կարող է այս կամ այն ռազմավարական փաստաթղթով ամրագրված պահանջների իրականացման մշտադիտարկման կամ գնահատման գործառույթները վերապահել պետական կառավարման համակարգի ոլորտային որևէ մարմնի՝ միաժամանակ, որևէ կաշկանդվածություն չունենալով անհրաժեշտության բացակայության դեպքում ընդհանրապես չնախատեսելու այդ տեսակ կառուցակարգ: Հետևաբար, քննարկվող որոշմամբ տրված լուծումներն ամբողջությամբ տեղավորվում են գործող օրենսդրական կարգավորումների շրջանակներում: </w:t>
            </w:r>
          </w:p>
          <w:p w14:paraId="18066FCF" w14:textId="5AECD9CD" w:rsidR="002A0B2B" w:rsidRPr="008078E9" w:rsidRDefault="008078E9" w:rsidP="008078E9">
            <w:pPr>
              <w:spacing w:line="360" w:lineRule="auto"/>
              <w:ind w:firstLine="720"/>
              <w:jc w:val="both"/>
              <w:rPr>
                <w:lang w:val="hy-AM"/>
              </w:rPr>
            </w:pPr>
            <w:r>
              <w:rPr>
                <w:lang w:val="hy-AM"/>
              </w:rPr>
              <w:t xml:space="preserve">Բացի այդ, հաշվի առնելով, որ նախագծի հիմնավորման մեջ առավելապես </w:t>
            </w:r>
            <w:r w:rsidRPr="004045A0">
              <w:rPr>
                <w:b/>
                <w:i/>
                <w:lang w:val="hy-AM"/>
              </w:rPr>
              <w:t xml:space="preserve">ռազմավարության և միջոցառումների ծրագրի ընթացքի </w:t>
            </w:r>
            <w:r w:rsidRPr="004045A0">
              <w:rPr>
                <w:i/>
                <w:lang w:val="hy-AM"/>
              </w:rPr>
              <w:t>մշտադիտարկմանը և գնահատման</w:t>
            </w:r>
            <w:r>
              <w:rPr>
                <w:i/>
                <w:lang w:val="hy-AM"/>
              </w:rPr>
              <w:t>ն</w:t>
            </w:r>
            <w:r>
              <w:rPr>
                <w:lang w:val="hy-AM"/>
              </w:rPr>
              <w:t xml:space="preserve"> են տրվում առաջարկվող լրացման անհրաժեշտության վերաբերյալ հղումները՝</w:t>
            </w:r>
            <w:r w:rsidRPr="004045A0">
              <w:rPr>
                <w:lang w:val="hy-AM"/>
              </w:rPr>
              <w:t xml:space="preserve"> </w:t>
            </w:r>
            <w:r>
              <w:rPr>
                <w:lang w:val="hy-AM"/>
              </w:rPr>
              <w:t xml:space="preserve">հարկ ենք գտնում նշել, որ </w:t>
            </w:r>
            <w:r w:rsidRPr="004045A0">
              <w:rPr>
                <w:b/>
                <w:i/>
                <w:lang w:val="hy-AM"/>
              </w:rPr>
              <w:t>ռազմավարության ընթացքի</w:t>
            </w:r>
            <w:r w:rsidRPr="004045A0">
              <w:rPr>
                <w:i/>
                <w:lang w:val="hy-AM"/>
              </w:rPr>
              <w:t xml:space="preserve"> նկատմամբ մշտադիտարկումը</w:t>
            </w:r>
            <w:r>
              <w:rPr>
                <w:lang w:val="hy-AM"/>
              </w:rPr>
              <w:t xml:space="preserve"> չի</w:t>
            </w:r>
            <w:r w:rsidRPr="004045A0">
              <w:rPr>
                <w:lang w:val="hy-AM"/>
              </w:rPr>
              <w:t xml:space="preserve"> </w:t>
            </w:r>
            <w:r>
              <w:rPr>
                <w:lang w:val="hy-AM"/>
              </w:rPr>
              <w:t xml:space="preserve">կարող նույնանալ </w:t>
            </w:r>
            <w:r w:rsidRPr="004045A0">
              <w:rPr>
                <w:i/>
                <w:lang w:val="hy-AM"/>
              </w:rPr>
              <w:t xml:space="preserve">հակակոռուպցիոն </w:t>
            </w:r>
            <w:r w:rsidRPr="004045A0">
              <w:rPr>
                <w:b/>
                <w:i/>
                <w:lang w:val="hy-AM"/>
              </w:rPr>
              <w:t xml:space="preserve">քաղաքականության </w:t>
            </w:r>
            <w:r w:rsidRPr="004045A0">
              <w:rPr>
                <w:i/>
                <w:lang w:val="hy-AM"/>
              </w:rPr>
              <w:t>մոնիթորինգի</w:t>
            </w:r>
            <w:r>
              <w:rPr>
                <w:i/>
                <w:lang w:val="hy-AM"/>
              </w:rPr>
              <w:t xml:space="preserve"> </w:t>
            </w:r>
            <w:r w:rsidRPr="004045A0">
              <w:rPr>
                <w:lang w:val="hy-AM"/>
              </w:rPr>
              <w:t>հետ</w:t>
            </w:r>
            <w:r>
              <w:rPr>
                <w:lang w:val="hy-AM"/>
              </w:rPr>
              <w:t xml:space="preserve">. այն </w:t>
            </w:r>
            <w:r>
              <w:rPr>
                <w:lang w:val="hy-AM"/>
              </w:rPr>
              <w:lastRenderedPageBreak/>
              <w:t>ընդամենը որևէ ռազամավարական փաստաթղթում տեղ գտած միջոցառումների պատշաճ կատարմանը հետևելն է</w:t>
            </w:r>
            <w:r w:rsidRPr="00504BB8">
              <w:rPr>
                <w:lang w:val="hy-AM"/>
              </w:rPr>
              <w:t>:</w:t>
            </w:r>
          </w:p>
        </w:tc>
        <w:tc>
          <w:tcPr>
            <w:tcW w:w="2480"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600F3E8A" w14:textId="79950682" w:rsidR="002A0B2B" w:rsidRDefault="00C4378E" w:rsidP="00C4378E">
            <w:pPr>
              <w:tabs>
                <w:tab w:val="left" w:pos="5253"/>
              </w:tabs>
              <w:spacing w:after="0" w:line="360" w:lineRule="auto"/>
              <w:jc w:val="center"/>
              <w:rPr>
                <w:b/>
                <w:lang w:val="hy-AM"/>
              </w:rPr>
            </w:pPr>
            <w:r w:rsidRPr="00C4378E">
              <w:rPr>
                <w:b/>
                <w:lang w:val="hy-AM"/>
              </w:rPr>
              <w:lastRenderedPageBreak/>
              <w:t>Ընդունվել է</w:t>
            </w:r>
          </w:p>
          <w:p w14:paraId="65279964" w14:textId="4DBB788C" w:rsidR="00C4378E" w:rsidRDefault="00C4378E" w:rsidP="0056619E">
            <w:pPr>
              <w:tabs>
                <w:tab w:val="left" w:pos="5253"/>
              </w:tabs>
              <w:spacing w:after="0" w:line="360" w:lineRule="auto"/>
              <w:jc w:val="both"/>
              <w:rPr>
                <w:bCs/>
                <w:lang w:val="hy-AM"/>
              </w:rPr>
            </w:pPr>
            <w:r>
              <w:rPr>
                <w:bCs/>
                <w:lang w:val="hy-AM"/>
              </w:rPr>
              <w:t xml:space="preserve">Նախագծում կատարվել </w:t>
            </w:r>
            <w:r w:rsidR="0056619E">
              <w:rPr>
                <w:bCs/>
                <w:lang w:val="hy-AM"/>
              </w:rPr>
              <w:t xml:space="preserve">են </w:t>
            </w:r>
            <w:r>
              <w:rPr>
                <w:bCs/>
                <w:lang w:val="hy-AM"/>
              </w:rPr>
              <w:t>փոփոխություն</w:t>
            </w:r>
            <w:r w:rsidR="0056619E">
              <w:rPr>
                <w:bCs/>
                <w:lang w:val="hy-AM"/>
              </w:rPr>
              <w:t>ներ</w:t>
            </w:r>
            <w:r>
              <w:rPr>
                <w:bCs/>
                <w:lang w:val="hy-AM"/>
              </w:rPr>
              <w:t>:</w:t>
            </w:r>
          </w:p>
          <w:p w14:paraId="4676D93F" w14:textId="58792ABD" w:rsidR="00C4378E" w:rsidRDefault="00C4378E" w:rsidP="00C4378E">
            <w:pPr>
              <w:tabs>
                <w:tab w:val="left" w:pos="5253"/>
              </w:tabs>
              <w:spacing w:after="0" w:line="360" w:lineRule="auto"/>
              <w:jc w:val="center"/>
              <w:rPr>
                <w:b/>
                <w:bCs/>
                <w:lang w:val="hy-AM"/>
              </w:rPr>
            </w:pPr>
          </w:p>
          <w:p w14:paraId="3B69813B" w14:textId="598F95D7" w:rsidR="00C4378E" w:rsidRDefault="00C4378E" w:rsidP="00C4378E">
            <w:pPr>
              <w:tabs>
                <w:tab w:val="left" w:pos="5253"/>
              </w:tabs>
              <w:spacing w:after="0" w:line="360" w:lineRule="auto"/>
              <w:jc w:val="center"/>
              <w:rPr>
                <w:b/>
                <w:bCs/>
                <w:lang w:val="hy-AM"/>
              </w:rPr>
            </w:pPr>
          </w:p>
          <w:p w14:paraId="74743809" w14:textId="2996B6CB" w:rsidR="00C4378E" w:rsidRDefault="00C4378E" w:rsidP="00C4378E">
            <w:pPr>
              <w:tabs>
                <w:tab w:val="left" w:pos="5253"/>
              </w:tabs>
              <w:spacing w:after="0" w:line="360" w:lineRule="auto"/>
              <w:jc w:val="center"/>
              <w:rPr>
                <w:b/>
                <w:bCs/>
                <w:lang w:val="hy-AM"/>
              </w:rPr>
            </w:pPr>
          </w:p>
          <w:p w14:paraId="15EF5799" w14:textId="1A0057DC" w:rsidR="00C4378E" w:rsidRDefault="00C4378E" w:rsidP="00C4378E">
            <w:pPr>
              <w:tabs>
                <w:tab w:val="left" w:pos="5253"/>
              </w:tabs>
              <w:spacing w:after="0" w:line="360" w:lineRule="auto"/>
              <w:jc w:val="center"/>
              <w:rPr>
                <w:b/>
                <w:bCs/>
                <w:lang w:val="hy-AM"/>
              </w:rPr>
            </w:pPr>
          </w:p>
          <w:p w14:paraId="1A374D25" w14:textId="56973D16" w:rsidR="00C4378E" w:rsidRDefault="00C4378E" w:rsidP="00C4378E">
            <w:pPr>
              <w:tabs>
                <w:tab w:val="left" w:pos="5253"/>
              </w:tabs>
              <w:spacing w:after="0" w:line="360" w:lineRule="auto"/>
              <w:jc w:val="center"/>
              <w:rPr>
                <w:b/>
                <w:bCs/>
                <w:lang w:val="hy-AM"/>
              </w:rPr>
            </w:pPr>
          </w:p>
          <w:p w14:paraId="030F5B20" w14:textId="7F277DD6" w:rsidR="00C4378E" w:rsidRDefault="00C4378E" w:rsidP="00C4378E">
            <w:pPr>
              <w:tabs>
                <w:tab w:val="left" w:pos="5253"/>
              </w:tabs>
              <w:spacing w:after="0" w:line="360" w:lineRule="auto"/>
              <w:jc w:val="center"/>
              <w:rPr>
                <w:b/>
                <w:bCs/>
                <w:lang w:val="hy-AM"/>
              </w:rPr>
            </w:pPr>
          </w:p>
          <w:p w14:paraId="2913892F" w14:textId="6D82A604" w:rsidR="00C4378E" w:rsidRDefault="00C4378E" w:rsidP="00C4378E">
            <w:pPr>
              <w:tabs>
                <w:tab w:val="left" w:pos="5253"/>
              </w:tabs>
              <w:spacing w:after="0" w:line="360" w:lineRule="auto"/>
              <w:jc w:val="center"/>
              <w:rPr>
                <w:b/>
                <w:bCs/>
                <w:lang w:val="hy-AM"/>
              </w:rPr>
            </w:pPr>
          </w:p>
          <w:p w14:paraId="4827CE68" w14:textId="3A263570" w:rsidR="00C4378E" w:rsidRDefault="00C4378E" w:rsidP="00C4378E">
            <w:pPr>
              <w:tabs>
                <w:tab w:val="left" w:pos="5253"/>
              </w:tabs>
              <w:spacing w:after="0" w:line="360" w:lineRule="auto"/>
              <w:jc w:val="center"/>
              <w:rPr>
                <w:b/>
                <w:bCs/>
                <w:lang w:val="hy-AM"/>
              </w:rPr>
            </w:pPr>
          </w:p>
          <w:p w14:paraId="66DCD25E" w14:textId="407F4155" w:rsidR="00C4378E" w:rsidRDefault="00C4378E" w:rsidP="00C4378E">
            <w:pPr>
              <w:tabs>
                <w:tab w:val="left" w:pos="5253"/>
              </w:tabs>
              <w:spacing w:after="0" w:line="360" w:lineRule="auto"/>
              <w:jc w:val="center"/>
              <w:rPr>
                <w:b/>
                <w:bCs/>
                <w:lang w:val="hy-AM"/>
              </w:rPr>
            </w:pPr>
          </w:p>
          <w:p w14:paraId="6CFA23E8" w14:textId="35DD701A" w:rsidR="00C4378E" w:rsidRDefault="00C908CA" w:rsidP="00C4378E">
            <w:pPr>
              <w:tabs>
                <w:tab w:val="left" w:pos="5253"/>
              </w:tabs>
              <w:spacing w:after="0" w:line="360" w:lineRule="auto"/>
              <w:jc w:val="center"/>
              <w:rPr>
                <w:b/>
                <w:bCs/>
                <w:lang w:val="hy-AM"/>
              </w:rPr>
            </w:pPr>
            <w:r>
              <w:rPr>
                <w:b/>
                <w:bCs/>
                <w:lang w:val="hy-AM"/>
              </w:rPr>
              <w:t>Ընդունվել է</w:t>
            </w:r>
          </w:p>
          <w:p w14:paraId="4503E892" w14:textId="5B10C347" w:rsidR="00396FB0" w:rsidRDefault="00396FB0" w:rsidP="0063254C">
            <w:pPr>
              <w:pStyle w:val="ListParagraph"/>
              <w:spacing w:line="360" w:lineRule="auto"/>
              <w:ind w:left="0" w:firstLine="360"/>
              <w:jc w:val="both"/>
              <w:rPr>
                <w:rFonts w:cs="Sylfaen"/>
                <w:noProof/>
                <w:lang w:val="hy-AM"/>
              </w:rPr>
            </w:pPr>
            <w:r>
              <w:rPr>
                <w:rFonts w:cs="Sylfaen"/>
                <w:noProof/>
                <w:lang w:val="hy-AM"/>
              </w:rPr>
              <w:t>Նախագծով առաջարկվող կարգավորումները փոփոխվել են</w:t>
            </w:r>
            <w:r w:rsidR="006B1FA5">
              <w:rPr>
                <w:rFonts w:cs="Sylfaen"/>
                <w:noProof/>
                <w:lang w:val="hy-AM"/>
              </w:rPr>
              <w:t>, իսկ նախագծի ընդունման անհրաժեշտությունը հիմնավորվ</w:t>
            </w:r>
            <w:r w:rsidR="00325B0D">
              <w:rPr>
                <w:rFonts w:cs="Sylfaen"/>
                <w:noProof/>
                <w:lang w:val="hy-AM"/>
              </w:rPr>
              <w:t>ել</w:t>
            </w:r>
            <w:r w:rsidR="006B1FA5">
              <w:rPr>
                <w:rFonts w:cs="Sylfaen"/>
                <w:noProof/>
                <w:lang w:val="hy-AM"/>
              </w:rPr>
              <w:t xml:space="preserve"> է</w:t>
            </w:r>
            <w:r w:rsidR="00325B0D">
              <w:rPr>
                <w:rFonts w:cs="Sylfaen"/>
                <w:noProof/>
                <w:lang w:val="hy-AM"/>
              </w:rPr>
              <w:t xml:space="preserve"> հետևյալ նպատակով, այն է՝ հստակեցնել, որ</w:t>
            </w:r>
            <w:r w:rsidR="006B1FA5">
              <w:rPr>
                <w:rFonts w:cs="Sylfaen"/>
                <w:noProof/>
                <w:lang w:val="hy-AM"/>
              </w:rPr>
              <w:t xml:space="preserve"> գործունեության համապատասխան ոլորտներում կառավարության քաղաքականությ</w:t>
            </w:r>
            <w:r w:rsidR="007B7D09">
              <w:rPr>
                <w:rFonts w:cs="Sylfaen"/>
                <w:noProof/>
                <w:lang w:val="hy-AM"/>
              </w:rPr>
              <w:t>ունը իրականացնելու իրավասությ</w:t>
            </w:r>
            <w:r w:rsidR="00E3655A">
              <w:rPr>
                <w:rFonts w:cs="Sylfaen"/>
                <w:noProof/>
                <w:lang w:val="hy-AM"/>
              </w:rPr>
              <w:t xml:space="preserve">ունը ներառում է նաև </w:t>
            </w:r>
            <w:r w:rsidR="007B7D09">
              <w:rPr>
                <w:rFonts w:cs="Sylfaen"/>
                <w:noProof/>
                <w:lang w:val="hy-AM"/>
              </w:rPr>
              <w:t xml:space="preserve">քաղաքականության իրականացման մոնիտորինգի և գնահատման </w:t>
            </w:r>
            <w:r w:rsidR="00003129">
              <w:rPr>
                <w:rFonts w:cs="Sylfaen"/>
                <w:noProof/>
                <w:lang w:val="hy-AM"/>
              </w:rPr>
              <w:t>իրավասություններ</w:t>
            </w:r>
            <w:r w:rsidR="00443E34">
              <w:rPr>
                <w:rFonts w:cs="Sylfaen"/>
                <w:noProof/>
                <w:lang w:val="hy-AM"/>
              </w:rPr>
              <w:t>ը</w:t>
            </w:r>
            <w:r w:rsidR="00325B0D">
              <w:rPr>
                <w:rFonts w:cs="Sylfaen"/>
                <w:noProof/>
                <w:lang w:val="hy-AM"/>
              </w:rPr>
              <w:t>:</w:t>
            </w:r>
          </w:p>
          <w:p w14:paraId="68B4B97C" w14:textId="3E0FE3C4" w:rsidR="00C4378E" w:rsidRDefault="00C4378E" w:rsidP="00A82974">
            <w:pPr>
              <w:tabs>
                <w:tab w:val="left" w:pos="5253"/>
              </w:tabs>
              <w:spacing w:after="0" w:line="360" w:lineRule="auto"/>
              <w:rPr>
                <w:b/>
                <w:lang w:val="hy-AM"/>
              </w:rPr>
            </w:pPr>
          </w:p>
          <w:p w14:paraId="02A199DF" w14:textId="0C98A4F4" w:rsidR="00790224" w:rsidRDefault="00790224" w:rsidP="00A82974">
            <w:pPr>
              <w:tabs>
                <w:tab w:val="left" w:pos="5253"/>
              </w:tabs>
              <w:spacing w:after="0" w:line="360" w:lineRule="auto"/>
              <w:rPr>
                <w:b/>
                <w:lang w:val="hy-AM"/>
              </w:rPr>
            </w:pPr>
          </w:p>
          <w:p w14:paraId="56FCED2C" w14:textId="77777777" w:rsidR="00790224" w:rsidRDefault="00790224" w:rsidP="00A82974">
            <w:pPr>
              <w:tabs>
                <w:tab w:val="left" w:pos="5253"/>
              </w:tabs>
              <w:spacing w:after="0" w:line="360" w:lineRule="auto"/>
              <w:rPr>
                <w:b/>
                <w:lang w:val="hy-AM"/>
              </w:rPr>
            </w:pPr>
          </w:p>
          <w:p w14:paraId="46B827CB" w14:textId="7B543BDE" w:rsidR="00C4378E" w:rsidRPr="00C4378E" w:rsidRDefault="00790224" w:rsidP="00C4378E">
            <w:pPr>
              <w:tabs>
                <w:tab w:val="left" w:pos="5253"/>
              </w:tabs>
              <w:spacing w:after="0" w:line="360" w:lineRule="auto"/>
              <w:jc w:val="center"/>
              <w:rPr>
                <w:b/>
                <w:lang w:val="hy-AM"/>
              </w:rPr>
            </w:pPr>
            <w:r>
              <w:rPr>
                <w:b/>
                <w:lang w:val="hy-AM"/>
              </w:rPr>
              <w:t xml:space="preserve">Ընդունվել է </w:t>
            </w:r>
          </w:p>
          <w:p w14:paraId="58B61EDA" w14:textId="179F89E0" w:rsidR="0046014C" w:rsidRDefault="00F032A7" w:rsidP="0046014C">
            <w:pPr>
              <w:pStyle w:val="NormalWeb"/>
              <w:shd w:val="clear" w:color="auto" w:fill="FFFFFF"/>
              <w:spacing w:after="0" w:line="360" w:lineRule="auto"/>
              <w:ind w:firstLine="720"/>
              <w:contextualSpacing/>
              <w:jc w:val="both"/>
              <w:rPr>
                <w:rFonts w:ascii="GHEA Grapalat" w:hAnsi="GHEA Grapalat"/>
                <w:color w:val="000000"/>
                <w:shd w:val="clear" w:color="auto" w:fill="FFFFFF"/>
                <w:lang w:val="hy-AM"/>
              </w:rPr>
            </w:pPr>
            <w:r w:rsidRPr="0046014C">
              <w:rPr>
                <w:rFonts w:ascii="GHEA Grapalat" w:hAnsi="GHEA Grapalat"/>
                <w:color w:val="000000"/>
                <w:shd w:val="clear" w:color="auto" w:fill="FFFFFF"/>
                <w:lang w:val="hy-AM"/>
              </w:rPr>
              <w:t>Նախագծով առաջարկվող կարգավորումները փոփոխվել են</w:t>
            </w:r>
            <w:r w:rsidR="002E0D04" w:rsidRPr="0046014C">
              <w:rPr>
                <w:rFonts w:ascii="GHEA Grapalat" w:hAnsi="GHEA Grapalat"/>
                <w:color w:val="000000"/>
                <w:shd w:val="clear" w:color="auto" w:fill="FFFFFF"/>
                <w:lang w:val="hy-AM"/>
              </w:rPr>
              <w:t>.</w:t>
            </w:r>
            <w:r w:rsidR="0046014C">
              <w:rPr>
                <w:rFonts w:ascii="GHEA Grapalat" w:hAnsi="GHEA Grapalat"/>
                <w:color w:val="000000"/>
                <w:shd w:val="clear" w:color="auto" w:fill="FFFFFF"/>
                <w:lang w:val="hy-AM"/>
              </w:rPr>
              <w:t xml:space="preserve"> Օրենքի </w:t>
            </w:r>
            <w:r w:rsidR="0046014C" w:rsidRPr="00D46F1E">
              <w:rPr>
                <w:rFonts w:ascii="GHEA Grapalat" w:hAnsi="GHEA Grapalat"/>
                <w:color w:val="000000"/>
                <w:shd w:val="clear" w:color="auto" w:fill="FFFFFF"/>
                <w:lang w:val="hy-AM"/>
              </w:rPr>
              <w:t>2-րդ հոդվածի 3-րդ մաս</w:t>
            </w:r>
            <w:r w:rsidR="0046014C">
              <w:rPr>
                <w:rFonts w:ascii="GHEA Grapalat" w:hAnsi="GHEA Grapalat"/>
                <w:color w:val="000000"/>
                <w:shd w:val="clear" w:color="auto" w:fill="FFFFFF"/>
                <w:lang w:val="hy-AM"/>
              </w:rPr>
              <w:t xml:space="preserve">ում կատարվել է լրացում, որի </w:t>
            </w:r>
            <w:r w:rsidR="0046014C">
              <w:rPr>
                <w:rFonts w:ascii="GHEA Grapalat" w:hAnsi="GHEA Grapalat"/>
                <w:color w:val="000000"/>
                <w:shd w:val="clear" w:color="auto" w:fill="FFFFFF"/>
                <w:lang w:val="hy-AM"/>
              </w:rPr>
              <w:lastRenderedPageBreak/>
              <w:t>համաձայն հ</w:t>
            </w:r>
            <w:r w:rsidR="0046014C" w:rsidRPr="00D46F1E">
              <w:rPr>
                <w:rFonts w:ascii="GHEA Grapalat" w:hAnsi="GHEA Grapalat"/>
                <w:color w:val="000000"/>
                <w:shd w:val="clear" w:color="auto" w:fill="FFFFFF"/>
                <w:lang w:val="hy-AM"/>
              </w:rPr>
              <w:t>ավելվածով նախատեսված գործունեության ոլորտներում Կառավարության քաղաքականության իրականացումը ենթադրում է նաև նախարարությունների կողմից համապատասխան ոլորտում կառավարության քաղաքականության իրականացման մոնիտորինգ և գնահատում:</w:t>
            </w:r>
          </w:p>
          <w:p w14:paraId="10691A34" w14:textId="5DCA83AF" w:rsidR="002E0D04" w:rsidRDefault="002E0D04" w:rsidP="00A2294F">
            <w:pPr>
              <w:tabs>
                <w:tab w:val="left" w:pos="5253"/>
              </w:tabs>
              <w:spacing w:after="0" w:line="360" w:lineRule="auto"/>
              <w:jc w:val="both"/>
              <w:rPr>
                <w:bCs/>
                <w:lang w:val="hy-AM"/>
              </w:rPr>
            </w:pPr>
          </w:p>
          <w:p w14:paraId="7ABC3E33" w14:textId="77777777" w:rsidR="00C4378E" w:rsidRDefault="00C4378E" w:rsidP="00A2294F">
            <w:pPr>
              <w:tabs>
                <w:tab w:val="left" w:pos="5253"/>
              </w:tabs>
              <w:spacing w:after="0" w:line="360" w:lineRule="auto"/>
              <w:jc w:val="both"/>
              <w:rPr>
                <w:bCs/>
                <w:lang w:val="hy-AM"/>
              </w:rPr>
            </w:pPr>
          </w:p>
          <w:p w14:paraId="18C759F6" w14:textId="77777777" w:rsidR="00C4378E" w:rsidRDefault="00C4378E" w:rsidP="00A2294F">
            <w:pPr>
              <w:tabs>
                <w:tab w:val="left" w:pos="5253"/>
              </w:tabs>
              <w:spacing w:after="0" w:line="360" w:lineRule="auto"/>
              <w:jc w:val="both"/>
              <w:rPr>
                <w:bCs/>
                <w:lang w:val="hy-AM"/>
              </w:rPr>
            </w:pPr>
          </w:p>
          <w:p w14:paraId="6513C09F" w14:textId="22AB1813" w:rsidR="00C4378E" w:rsidRPr="00631861" w:rsidRDefault="00C4378E" w:rsidP="00A2294F">
            <w:pPr>
              <w:tabs>
                <w:tab w:val="left" w:pos="5253"/>
              </w:tabs>
              <w:spacing w:after="0" w:line="360" w:lineRule="auto"/>
              <w:jc w:val="both"/>
              <w:rPr>
                <w:bCs/>
                <w:lang w:val="hy-AM"/>
              </w:rPr>
            </w:pPr>
          </w:p>
        </w:tc>
      </w:tr>
    </w:tbl>
    <w:p w14:paraId="07D221C0" w14:textId="77777777" w:rsidR="002A0B2B" w:rsidRPr="00AA1D6C" w:rsidRDefault="002A0B2B" w:rsidP="008078E9">
      <w:pPr>
        <w:tabs>
          <w:tab w:val="left" w:pos="5253"/>
        </w:tabs>
        <w:spacing w:line="360" w:lineRule="auto"/>
        <w:rPr>
          <w:b/>
          <w:bCs/>
          <w:lang w:val="hy-AM"/>
        </w:rPr>
      </w:pPr>
    </w:p>
    <w:sectPr w:rsidR="002A0B2B" w:rsidRPr="00AA1D6C" w:rsidSect="003121E2">
      <w:headerReference w:type="default" r:id="rId8"/>
      <w:footerReference w:type="default" r:id="rId9"/>
      <w:pgSz w:w="16838" w:h="11906" w:orient="landscape"/>
      <w:pgMar w:top="-426" w:right="1134" w:bottom="567" w:left="1134" w:header="709" w:footer="39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EA9FCA" w14:textId="77777777" w:rsidR="00F371DF" w:rsidRDefault="00F371DF" w:rsidP="00966809">
      <w:pPr>
        <w:spacing w:after="0" w:line="240" w:lineRule="auto"/>
      </w:pPr>
      <w:r>
        <w:separator/>
      </w:r>
    </w:p>
  </w:endnote>
  <w:endnote w:type="continuationSeparator" w:id="0">
    <w:p w14:paraId="0B2323B0" w14:textId="77777777" w:rsidR="00F371DF" w:rsidRDefault="00F371DF" w:rsidP="009668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atha">
    <w:altName w:val="Leelawadee UI Semilight"/>
    <w:panose1 w:val="02000400000000000000"/>
    <w:charset w:val="00"/>
    <w:family w:val="swiss"/>
    <w:pitch w:val="variable"/>
    <w:sig w:usb0="001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7511D0" w14:textId="46545C9F" w:rsidR="00126F5F" w:rsidRDefault="00270F25">
    <w:pPr>
      <w:pStyle w:val="Footer"/>
      <w:jc w:val="right"/>
    </w:pPr>
    <w:r>
      <w:fldChar w:fldCharType="begin"/>
    </w:r>
    <w:r w:rsidR="00126F5F">
      <w:instrText xml:space="preserve"> PAGE   \* MERGEFORMAT </w:instrText>
    </w:r>
    <w:r>
      <w:fldChar w:fldCharType="separate"/>
    </w:r>
    <w:r w:rsidR="00C911FF">
      <w:rPr>
        <w:noProof/>
      </w:rPr>
      <w:t>2</w:t>
    </w:r>
    <w:r>
      <w:rPr>
        <w:noProof/>
      </w:rPr>
      <w:fldChar w:fldCharType="end"/>
    </w:r>
  </w:p>
  <w:p w14:paraId="2E3916D4" w14:textId="77777777" w:rsidR="00126F5F" w:rsidRDefault="00126F5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D4A4BA" w14:textId="77777777" w:rsidR="00F371DF" w:rsidRDefault="00F371DF" w:rsidP="00966809">
      <w:pPr>
        <w:spacing w:after="0" w:line="240" w:lineRule="auto"/>
      </w:pPr>
      <w:r>
        <w:separator/>
      </w:r>
    </w:p>
  </w:footnote>
  <w:footnote w:type="continuationSeparator" w:id="0">
    <w:p w14:paraId="68CAF6C7" w14:textId="77777777" w:rsidR="00F371DF" w:rsidRDefault="00F371DF" w:rsidP="009668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47A1DC" w14:textId="77777777" w:rsidR="00126F5F" w:rsidRDefault="00126F5F">
    <w:pPr>
      <w:pStyle w:val="Header"/>
    </w:pPr>
  </w:p>
  <w:p w14:paraId="0319313E" w14:textId="77777777" w:rsidR="00126F5F" w:rsidRDefault="00126F5F"/>
  <w:p w14:paraId="7882D377" w14:textId="77777777" w:rsidR="00126F5F" w:rsidRDefault="00126F5F"/>
  <w:p w14:paraId="4DF7620F" w14:textId="77777777" w:rsidR="00126F5F" w:rsidRDefault="00126F5F"/>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65EBF"/>
    <w:multiLevelType w:val="hybridMultilevel"/>
    <w:tmpl w:val="2398EBC8"/>
    <w:lvl w:ilvl="0" w:tplc="EFDC52BE">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8C2E06"/>
    <w:multiLevelType w:val="hybridMultilevel"/>
    <w:tmpl w:val="A66C10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090CE8"/>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9825BC"/>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BCA784C"/>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F9156DC"/>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05F4551"/>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2C82C68"/>
    <w:multiLevelType w:val="hybridMultilevel"/>
    <w:tmpl w:val="2B40C3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3BB24E3"/>
    <w:multiLevelType w:val="hybridMultilevel"/>
    <w:tmpl w:val="B350AE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5BA3DA9"/>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897163F"/>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ADB7FB6"/>
    <w:multiLevelType w:val="hybridMultilevel"/>
    <w:tmpl w:val="530085A0"/>
    <w:lvl w:ilvl="0" w:tplc="464A13E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1BAD7C34"/>
    <w:multiLevelType w:val="hybridMultilevel"/>
    <w:tmpl w:val="5C269836"/>
    <w:lvl w:ilvl="0" w:tplc="11820566">
      <w:start w:val="3"/>
      <w:numFmt w:val="bullet"/>
      <w:lvlText w:val="-"/>
      <w:lvlJc w:val="left"/>
      <w:pPr>
        <w:ind w:left="720" w:hanging="360"/>
      </w:pPr>
      <w:rPr>
        <w:rFonts w:ascii="GHEA Grapalat" w:eastAsiaTheme="minorHAns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42601FA"/>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55853E4"/>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79A6B96"/>
    <w:multiLevelType w:val="hybridMultilevel"/>
    <w:tmpl w:val="379E2F62"/>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7BD2B34"/>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9351951"/>
    <w:multiLevelType w:val="hybridMultilevel"/>
    <w:tmpl w:val="8DBC00E2"/>
    <w:lvl w:ilvl="0" w:tplc="4E8EF4D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30F02F7F"/>
    <w:multiLevelType w:val="hybridMultilevel"/>
    <w:tmpl w:val="A66C10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4C63F56"/>
    <w:multiLevelType w:val="hybridMultilevel"/>
    <w:tmpl w:val="A66C10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763040F"/>
    <w:multiLevelType w:val="hybridMultilevel"/>
    <w:tmpl w:val="58AC35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96B0E08"/>
    <w:multiLevelType w:val="hybridMultilevel"/>
    <w:tmpl w:val="62CCB8CE"/>
    <w:lvl w:ilvl="0" w:tplc="67C8CCF2">
      <w:start w:val="1"/>
      <w:numFmt w:val="decimal"/>
      <w:lvlText w:val="%1)"/>
      <w:lvlJc w:val="left"/>
      <w:pPr>
        <w:ind w:left="1080" w:hanging="360"/>
      </w:pPr>
      <w:rPr>
        <w:rFonts w:ascii="GHEA Grapalat" w:eastAsia="Times New Roman" w:hAnsi="GHEA Grapalat"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3C9A27DC"/>
    <w:multiLevelType w:val="hybridMultilevel"/>
    <w:tmpl w:val="AAEA88C6"/>
    <w:lvl w:ilvl="0" w:tplc="0C1E5358">
      <w:start w:val="1"/>
      <w:numFmt w:val="decimal"/>
      <w:lvlText w:val="%1."/>
      <w:lvlJc w:val="left"/>
      <w:pPr>
        <w:ind w:left="495" w:hanging="360"/>
      </w:pPr>
      <w:rPr>
        <w:rFonts w:cs="GHEA Grapalat" w:hint="default"/>
      </w:rPr>
    </w:lvl>
    <w:lvl w:ilvl="1" w:tplc="04090019" w:tentative="1">
      <w:start w:val="1"/>
      <w:numFmt w:val="lowerLetter"/>
      <w:lvlText w:val="%2."/>
      <w:lvlJc w:val="left"/>
      <w:pPr>
        <w:ind w:left="1215" w:hanging="360"/>
      </w:pPr>
    </w:lvl>
    <w:lvl w:ilvl="2" w:tplc="0409001B" w:tentative="1">
      <w:start w:val="1"/>
      <w:numFmt w:val="lowerRoman"/>
      <w:lvlText w:val="%3."/>
      <w:lvlJc w:val="right"/>
      <w:pPr>
        <w:ind w:left="1935" w:hanging="180"/>
      </w:pPr>
    </w:lvl>
    <w:lvl w:ilvl="3" w:tplc="0409000F" w:tentative="1">
      <w:start w:val="1"/>
      <w:numFmt w:val="decimal"/>
      <w:lvlText w:val="%4."/>
      <w:lvlJc w:val="left"/>
      <w:pPr>
        <w:ind w:left="2655" w:hanging="360"/>
      </w:pPr>
    </w:lvl>
    <w:lvl w:ilvl="4" w:tplc="04090019" w:tentative="1">
      <w:start w:val="1"/>
      <w:numFmt w:val="lowerLetter"/>
      <w:lvlText w:val="%5."/>
      <w:lvlJc w:val="left"/>
      <w:pPr>
        <w:ind w:left="3375" w:hanging="360"/>
      </w:pPr>
    </w:lvl>
    <w:lvl w:ilvl="5" w:tplc="0409001B" w:tentative="1">
      <w:start w:val="1"/>
      <w:numFmt w:val="lowerRoman"/>
      <w:lvlText w:val="%6."/>
      <w:lvlJc w:val="right"/>
      <w:pPr>
        <w:ind w:left="4095" w:hanging="180"/>
      </w:pPr>
    </w:lvl>
    <w:lvl w:ilvl="6" w:tplc="0409000F" w:tentative="1">
      <w:start w:val="1"/>
      <w:numFmt w:val="decimal"/>
      <w:lvlText w:val="%7."/>
      <w:lvlJc w:val="left"/>
      <w:pPr>
        <w:ind w:left="4815" w:hanging="360"/>
      </w:pPr>
    </w:lvl>
    <w:lvl w:ilvl="7" w:tplc="04090019" w:tentative="1">
      <w:start w:val="1"/>
      <w:numFmt w:val="lowerLetter"/>
      <w:lvlText w:val="%8."/>
      <w:lvlJc w:val="left"/>
      <w:pPr>
        <w:ind w:left="5535" w:hanging="360"/>
      </w:pPr>
    </w:lvl>
    <w:lvl w:ilvl="8" w:tplc="0409001B" w:tentative="1">
      <w:start w:val="1"/>
      <w:numFmt w:val="lowerRoman"/>
      <w:lvlText w:val="%9."/>
      <w:lvlJc w:val="right"/>
      <w:pPr>
        <w:ind w:left="6255" w:hanging="180"/>
      </w:pPr>
    </w:lvl>
  </w:abstractNum>
  <w:abstractNum w:abstractNumId="23" w15:restartNumberingAfterBreak="0">
    <w:nsid w:val="3CCF139D"/>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E481A25"/>
    <w:multiLevelType w:val="hybridMultilevel"/>
    <w:tmpl w:val="A66C10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D9368A"/>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C3C5017"/>
    <w:multiLevelType w:val="hybridMultilevel"/>
    <w:tmpl w:val="E000F9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E585DDA"/>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00A4B7A"/>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2FA786F"/>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34A0528"/>
    <w:multiLevelType w:val="hybridMultilevel"/>
    <w:tmpl w:val="41A81906"/>
    <w:lvl w:ilvl="0" w:tplc="6A04B1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7F64CFF"/>
    <w:multiLevelType w:val="hybridMultilevel"/>
    <w:tmpl w:val="A542582A"/>
    <w:lvl w:ilvl="0" w:tplc="BC186E80">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8DC3343"/>
    <w:multiLevelType w:val="hybridMultilevel"/>
    <w:tmpl w:val="85A6B478"/>
    <w:lvl w:ilvl="0" w:tplc="86642172">
      <w:start w:val="1"/>
      <w:numFmt w:val="decimal"/>
      <w:lvlText w:val="%1)"/>
      <w:lvlJc w:val="left"/>
      <w:pPr>
        <w:ind w:left="1080" w:hanging="360"/>
      </w:pPr>
      <w:rPr>
        <w:rFonts w:ascii="GHEA Grapalat" w:eastAsiaTheme="minorHAnsi" w:hAnsi="GHEA Grapalat" w:cstheme="minorBid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598D3D7F"/>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ACF7F27"/>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CBD187A"/>
    <w:multiLevelType w:val="hybridMultilevel"/>
    <w:tmpl w:val="A66C10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15015F0"/>
    <w:multiLevelType w:val="hybridMultilevel"/>
    <w:tmpl w:val="A66C10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1B414F8"/>
    <w:multiLevelType w:val="hybridMultilevel"/>
    <w:tmpl w:val="A66C10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EDC4E6A"/>
    <w:multiLevelType w:val="hybridMultilevel"/>
    <w:tmpl w:val="27CC3EB4"/>
    <w:lvl w:ilvl="0" w:tplc="0409000F">
      <w:start w:val="1"/>
      <w:numFmt w:val="decimal"/>
      <w:lvlText w:val="%1."/>
      <w:lvlJc w:val="left"/>
      <w:pPr>
        <w:ind w:left="1440"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9" w15:restartNumberingAfterBreak="0">
    <w:nsid w:val="6EE04C10"/>
    <w:multiLevelType w:val="hybridMultilevel"/>
    <w:tmpl w:val="74AEC5C0"/>
    <w:lvl w:ilvl="0" w:tplc="61021ED2">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0F25432"/>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30E40AC"/>
    <w:multiLevelType w:val="hybridMultilevel"/>
    <w:tmpl w:val="DE52B1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BF66F5E"/>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2"/>
  </w:num>
  <w:num w:numId="2">
    <w:abstractNumId w:val="27"/>
  </w:num>
  <w:num w:numId="3">
    <w:abstractNumId w:val="14"/>
  </w:num>
  <w:num w:numId="4">
    <w:abstractNumId w:val="13"/>
  </w:num>
  <w:num w:numId="5">
    <w:abstractNumId w:val="9"/>
  </w:num>
  <w:num w:numId="6">
    <w:abstractNumId w:val="10"/>
  </w:num>
  <w:num w:numId="7">
    <w:abstractNumId w:val="40"/>
  </w:num>
  <w:num w:numId="8">
    <w:abstractNumId w:val="4"/>
  </w:num>
  <w:num w:numId="9">
    <w:abstractNumId w:val="16"/>
  </w:num>
  <w:num w:numId="10">
    <w:abstractNumId w:val="6"/>
  </w:num>
  <w:num w:numId="11">
    <w:abstractNumId w:val="3"/>
  </w:num>
  <w:num w:numId="12">
    <w:abstractNumId w:val="42"/>
  </w:num>
  <w:num w:numId="13">
    <w:abstractNumId w:val="29"/>
  </w:num>
  <w:num w:numId="14">
    <w:abstractNumId w:val="33"/>
  </w:num>
  <w:num w:numId="15">
    <w:abstractNumId w:val="2"/>
  </w:num>
  <w:num w:numId="16">
    <w:abstractNumId w:val="25"/>
  </w:num>
  <w:num w:numId="17">
    <w:abstractNumId w:val="28"/>
  </w:num>
  <w:num w:numId="18">
    <w:abstractNumId w:val="5"/>
  </w:num>
  <w:num w:numId="19">
    <w:abstractNumId w:val="23"/>
  </w:num>
  <w:num w:numId="20">
    <w:abstractNumId w:val="34"/>
  </w:num>
  <w:num w:numId="21">
    <w:abstractNumId w:val="31"/>
  </w:num>
  <w:num w:numId="22">
    <w:abstractNumId w:val="35"/>
  </w:num>
  <w:num w:numId="23">
    <w:abstractNumId w:val="37"/>
  </w:num>
  <w:num w:numId="24">
    <w:abstractNumId w:val="26"/>
  </w:num>
  <w:num w:numId="25">
    <w:abstractNumId w:val="18"/>
  </w:num>
  <w:num w:numId="26">
    <w:abstractNumId w:val="1"/>
  </w:num>
  <w:num w:numId="27">
    <w:abstractNumId w:val="0"/>
  </w:num>
  <w:num w:numId="28">
    <w:abstractNumId w:val="30"/>
  </w:num>
  <w:num w:numId="29">
    <w:abstractNumId w:val="32"/>
  </w:num>
  <w:num w:numId="30">
    <w:abstractNumId w:val="11"/>
  </w:num>
  <w:num w:numId="31">
    <w:abstractNumId w:val="21"/>
  </w:num>
  <w:num w:numId="32">
    <w:abstractNumId w:val="36"/>
  </w:num>
  <w:num w:numId="33">
    <w:abstractNumId w:val="24"/>
  </w:num>
  <w:num w:numId="34">
    <w:abstractNumId w:val="19"/>
  </w:num>
  <w:num w:numId="35">
    <w:abstractNumId w:val="39"/>
  </w:num>
  <w:num w:numId="36">
    <w:abstractNumId w:val="38"/>
  </w:num>
  <w:num w:numId="37">
    <w:abstractNumId w:val="41"/>
  </w:num>
  <w:num w:numId="38">
    <w:abstractNumId w:val="20"/>
  </w:num>
  <w:num w:numId="39">
    <w:abstractNumId w:val="8"/>
  </w:num>
  <w:num w:numId="40">
    <w:abstractNumId w:val="12"/>
  </w:num>
  <w:num w:numId="41">
    <w:abstractNumId w:val="17"/>
  </w:num>
  <w:num w:numId="42">
    <w:abstractNumId w:val="15"/>
  </w:num>
  <w:num w:numId="43">
    <w:abstractNumId w:val="7"/>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450C"/>
    <w:rsid w:val="00000160"/>
    <w:rsid w:val="0000046F"/>
    <w:rsid w:val="0000203C"/>
    <w:rsid w:val="0000224E"/>
    <w:rsid w:val="00003129"/>
    <w:rsid w:val="000046E9"/>
    <w:rsid w:val="000052C3"/>
    <w:rsid w:val="000069BB"/>
    <w:rsid w:val="00007DD2"/>
    <w:rsid w:val="000127BF"/>
    <w:rsid w:val="00013539"/>
    <w:rsid w:val="00013B9B"/>
    <w:rsid w:val="000143DA"/>
    <w:rsid w:val="00014A14"/>
    <w:rsid w:val="00015DD9"/>
    <w:rsid w:val="000169BC"/>
    <w:rsid w:val="00020A76"/>
    <w:rsid w:val="00022FD4"/>
    <w:rsid w:val="00023314"/>
    <w:rsid w:val="00025AC5"/>
    <w:rsid w:val="000267A6"/>
    <w:rsid w:val="0002718A"/>
    <w:rsid w:val="0003057E"/>
    <w:rsid w:val="00030BFB"/>
    <w:rsid w:val="00031DB0"/>
    <w:rsid w:val="00032071"/>
    <w:rsid w:val="00032AC0"/>
    <w:rsid w:val="00034255"/>
    <w:rsid w:val="00034DBB"/>
    <w:rsid w:val="00035797"/>
    <w:rsid w:val="00036417"/>
    <w:rsid w:val="0004136C"/>
    <w:rsid w:val="00042A3C"/>
    <w:rsid w:val="00042B30"/>
    <w:rsid w:val="0004762C"/>
    <w:rsid w:val="00047780"/>
    <w:rsid w:val="00047E11"/>
    <w:rsid w:val="00050256"/>
    <w:rsid w:val="00050F84"/>
    <w:rsid w:val="000513B4"/>
    <w:rsid w:val="00052029"/>
    <w:rsid w:val="00053162"/>
    <w:rsid w:val="00053C65"/>
    <w:rsid w:val="000556A6"/>
    <w:rsid w:val="0005669E"/>
    <w:rsid w:val="00056F3E"/>
    <w:rsid w:val="000571F4"/>
    <w:rsid w:val="00062439"/>
    <w:rsid w:val="00065FB5"/>
    <w:rsid w:val="00070183"/>
    <w:rsid w:val="00070F93"/>
    <w:rsid w:val="0007472A"/>
    <w:rsid w:val="00075E06"/>
    <w:rsid w:val="000764DB"/>
    <w:rsid w:val="00076B0E"/>
    <w:rsid w:val="00076D8C"/>
    <w:rsid w:val="000847EC"/>
    <w:rsid w:val="000853EA"/>
    <w:rsid w:val="00086B9A"/>
    <w:rsid w:val="000874F2"/>
    <w:rsid w:val="000901E8"/>
    <w:rsid w:val="00091D18"/>
    <w:rsid w:val="000932EC"/>
    <w:rsid w:val="00093349"/>
    <w:rsid w:val="000935AB"/>
    <w:rsid w:val="00093D14"/>
    <w:rsid w:val="00095A14"/>
    <w:rsid w:val="00096425"/>
    <w:rsid w:val="00097FB5"/>
    <w:rsid w:val="000A2FB1"/>
    <w:rsid w:val="000A5E96"/>
    <w:rsid w:val="000B1A8C"/>
    <w:rsid w:val="000B5082"/>
    <w:rsid w:val="000B6B73"/>
    <w:rsid w:val="000B7085"/>
    <w:rsid w:val="000C1029"/>
    <w:rsid w:val="000C1635"/>
    <w:rsid w:val="000C2B00"/>
    <w:rsid w:val="000C513E"/>
    <w:rsid w:val="000C6F9E"/>
    <w:rsid w:val="000C746B"/>
    <w:rsid w:val="000D1926"/>
    <w:rsid w:val="000D42A7"/>
    <w:rsid w:val="000D43EF"/>
    <w:rsid w:val="000D5B4F"/>
    <w:rsid w:val="000D66C5"/>
    <w:rsid w:val="000D75CD"/>
    <w:rsid w:val="000E068D"/>
    <w:rsid w:val="000E0E8F"/>
    <w:rsid w:val="000E1F60"/>
    <w:rsid w:val="000E2887"/>
    <w:rsid w:val="000E5AA8"/>
    <w:rsid w:val="000E5CA8"/>
    <w:rsid w:val="000F093B"/>
    <w:rsid w:val="000F3A9D"/>
    <w:rsid w:val="000F3F37"/>
    <w:rsid w:val="000F45D9"/>
    <w:rsid w:val="000F5074"/>
    <w:rsid w:val="000F663F"/>
    <w:rsid w:val="000F7B11"/>
    <w:rsid w:val="0010038B"/>
    <w:rsid w:val="0010190D"/>
    <w:rsid w:val="00101FB9"/>
    <w:rsid w:val="00103189"/>
    <w:rsid w:val="00103D50"/>
    <w:rsid w:val="00105A69"/>
    <w:rsid w:val="0010609A"/>
    <w:rsid w:val="00111D97"/>
    <w:rsid w:val="00112148"/>
    <w:rsid w:val="001152C1"/>
    <w:rsid w:val="0011677D"/>
    <w:rsid w:val="001168CE"/>
    <w:rsid w:val="00120730"/>
    <w:rsid w:val="00122302"/>
    <w:rsid w:val="0012236D"/>
    <w:rsid w:val="00122807"/>
    <w:rsid w:val="00122FCD"/>
    <w:rsid w:val="001238B1"/>
    <w:rsid w:val="001269FB"/>
    <w:rsid w:val="00126F5F"/>
    <w:rsid w:val="00126F78"/>
    <w:rsid w:val="00127D4F"/>
    <w:rsid w:val="0013258A"/>
    <w:rsid w:val="00137C95"/>
    <w:rsid w:val="001407DC"/>
    <w:rsid w:val="00142A8D"/>
    <w:rsid w:val="001432A0"/>
    <w:rsid w:val="00143E5F"/>
    <w:rsid w:val="001467F1"/>
    <w:rsid w:val="001469C5"/>
    <w:rsid w:val="00150412"/>
    <w:rsid w:val="00152A70"/>
    <w:rsid w:val="001536D4"/>
    <w:rsid w:val="00154437"/>
    <w:rsid w:val="00154641"/>
    <w:rsid w:val="00154AD5"/>
    <w:rsid w:val="00154C36"/>
    <w:rsid w:val="00154FC7"/>
    <w:rsid w:val="00162201"/>
    <w:rsid w:val="001630F1"/>
    <w:rsid w:val="0016316B"/>
    <w:rsid w:val="00166790"/>
    <w:rsid w:val="001667EA"/>
    <w:rsid w:val="00166B93"/>
    <w:rsid w:val="00166C30"/>
    <w:rsid w:val="001675B8"/>
    <w:rsid w:val="00170F46"/>
    <w:rsid w:val="00171473"/>
    <w:rsid w:val="0017549A"/>
    <w:rsid w:val="0017594B"/>
    <w:rsid w:val="00175FCF"/>
    <w:rsid w:val="0017642A"/>
    <w:rsid w:val="001767D5"/>
    <w:rsid w:val="00177637"/>
    <w:rsid w:val="001777B2"/>
    <w:rsid w:val="001777C2"/>
    <w:rsid w:val="00182905"/>
    <w:rsid w:val="001851DF"/>
    <w:rsid w:val="0018550C"/>
    <w:rsid w:val="0018693C"/>
    <w:rsid w:val="00186B77"/>
    <w:rsid w:val="0018734F"/>
    <w:rsid w:val="00190D66"/>
    <w:rsid w:val="00192C33"/>
    <w:rsid w:val="00193A41"/>
    <w:rsid w:val="001947DC"/>
    <w:rsid w:val="00196E65"/>
    <w:rsid w:val="00197940"/>
    <w:rsid w:val="001A0466"/>
    <w:rsid w:val="001A1E91"/>
    <w:rsid w:val="001A495C"/>
    <w:rsid w:val="001A6FAB"/>
    <w:rsid w:val="001A71C9"/>
    <w:rsid w:val="001B025A"/>
    <w:rsid w:val="001B1614"/>
    <w:rsid w:val="001B23AA"/>
    <w:rsid w:val="001B59AD"/>
    <w:rsid w:val="001B7112"/>
    <w:rsid w:val="001B7141"/>
    <w:rsid w:val="001C0EC2"/>
    <w:rsid w:val="001C2EB7"/>
    <w:rsid w:val="001C3C26"/>
    <w:rsid w:val="001C5DAE"/>
    <w:rsid w:val="001C784E"/>
    <w:rsid w:val="001D25EC"/>
    <w:rsid w:val="001D677E"/>
    <w:rsid w:val="001D7CBB"/>
    <w:rsid w:val="001E10BB"/>
    <w:rsid w:val="001E1EFB"/>
    <w:rsid w:val="001E4BD5"/>
    <w:rsid w:val="001E6665"/>
    <w:rsid w:val="001E6CD0"/>
    <w:rsid w:val="001E77AF"/>
    <w:rsid w:val="001F1EA2"/>
    <w:rsid w:val="001F2FAA"/>
    <w:rsid w:val="001F432B"/>
    <w:rsid w:val="001F497A"/>
    <w:rsid w:val="001F4CE9"/>
    <w:rsid w:val="001F572F"/>
    <w:rsid w:val="001F5E96"/>
    <w:rsid w:val="001F7213"/>
    <w:rsid w:val="001F7418"/>
    <w:rsid w:val="001F7E7C"/>
    <w:rsid w:val="002001A6"/>
    <w:rsid w:val="00200B6D"/>
    <w:rsid w:val="00200C02"/>
    <w:rsid w:val="0020243A"/>
    <w:rsid w:val="00203D7B"/>
    <w:rsid w:val="002048C5"/>
    <w:rsid w:val="002050F9"/>
    <w:rsid w:val="00205336"/>
    <w:rsid w:val="00207DB6"/>
    <w:rsid w:val="002118C4"/>
    <w:rsid w:val="00213429"/>
    <w:rsid w:val="00215F1F"/>
    <w:rsid w:val="00215FF0"/>
    <w:rsid w:val="002203BB"/>
    <w:rsid w:val="00220CF0"/>
    <w:rsid w:val="00222F2A"/>
    <w:rsid w:val="00224E93"/>
    <w:rsid w:val="00225593"/>
    <w:rsid w:val="00226575"/>
    <w:rsid w:val="0022685C"/>
    <w:rsid w:val="00226DEE"/>
    <w:rsid w:val="00226E5C"/>
    <w:rsid w:val="00227919"/>
    <w:rsid w:val="00230565"/>
    <w:rsid w:val="002309E9"/>
    <w:rsid w:val="00232727"/>
    <w:rsid w:val="00232A2C"/>
    <w:rsid w:val="00232BF8"/>
    <w:rsid w:val="002332B7"/>
    <w:rsid w:val="002336B9"/>
    <w:rsid w:val="00235AF8"/>
    <w:rsid w:val="00235DCA"/>
    <w:rsid w:val="00236FFA"/>
    <w:rsid w:val="00245EF5"/>
    <w:rsid w:val="00246645"/>
    <w:rsid w:val="00247F45"/>
    <w:rsid w:val="00250727"/>
    <w:rsid w:val="00250A13"/>
    <w:rsid w:val="00250B94"/>
    <w:rsid w:val="00251403"/>
    <w:rsid w:val="0025306C"/>
    <w:rsid w:val="00253B6C"/>
    <w:rsid w:val="00253FBB"/>
    <w:rsid w:val="002540B8"/>
    <w:rsid w:val="00256C85"/>
    <w:rsid w:val="00256F36"/>
    <w:rsid w:val="002579C9"/>
    <w:rsid w:val="002604AA"/>
    <w:rsid w:val="002611F8"/>
    <w:rsid w:val="00261D1B"/>
    <w:rsid w:val="002622F4"/>
    <w:rsid w:val="00262C1F"/>
    <w:rsid w:val="00263501"/>
    <w:rsid w:val="002635E5"/>
    <w:rsid w:val="00264306"/>
    <w:rsid w:val="002654C9"/>
    <w:rsid w:val="0026657C"/>
    <w:rsid w:val="00270F25"/>
    <w:rsid w:val="00271A2F"/>
    <w:rsid w:val="00272861"/>
    <w:rsid w:val="00274098"/>
    <w:rsid w:val="00277E4B"/>
    <w:rsid w:val="0028082E"/>
    <w:rsid w:val="00290793"/>
    <w:rsid w:val="0029469B"/>
    <w:rsid w:val="002948B2"/>
    <w:rsid w:val="00295339"/>
    <w:rsid w:val="002960A2"/>
    <w:rsid w:val="002964E7"/>
    <w:rsid w:val="002A0B2B"/>
    <w:rsid w:val="002A2B3A"/>
    <w:rsid w:val="002A4879"/>
    <w:rsid w:val="002A4AB8"/>
    <w:rsid w:val="002A6971"/>
    <w:rsid w:val="002A77F6"/>
    <w:rsid w:val="002A7AEF"/>
    <w:rsid w:val="002B2079"/>
    <w:rsid w:val="002B30FB"/>
    <w:rsid w:val="002B42EA"/>
    <w:rsid w:val="002B48B1"/>
    <w:rsid w:val="002B4F0B"/>
    <w:rsid w:val="002B5308"/>
    <w:rsid w:val="002B683A"/>
    <w:rsid w:val="002B7CE4"/>
    <w:rsid w:val="002B7FB4"/>
    <w:rsid w:val="002C03F0"/>
    <w:rsid w:val="002C0C4C"/>
    <w:rsid w:val="002C116F"/>
    <w:rsid w:val="002C123B"/>
    <w:rsid w:val="002C2B33"/>
    <w:rsid w:val="002C40A2"/>
    <w:rsid w:val="002C6560"/>
    <w:rsid w:val="002C7C35"/>
    <w:rsid w:val="002C7FB0"/>
    <w:rsid w:val="002D1A3C"/>
    <w:rsid w:val="002D2910"/>
    <w:rsid w:val="002D4490"/>
    <w:rsid w:val="002D44E5"/>
    <w:rsid w:val="002D5978"/>
    <w:rsid w:val="002D796D"/>
    <w:rsid w:val="002E0529"/>
    <w:rsid w:val="002E0895"/>
    <w:rsid w:val="002E0D04"/>
    <w:rsid w:val="002E1A64"/>
    <w:rsid w:val="002E2376"/>
    <w:rsid w:val="002E2574"/>
    <w:rsid w:val="002E26CC"/>
    <w:rsid w:val="002E4B78"/>
    <w:rsid w:val="002E50CD"/>
    <w:rsid w:val="002E52D3"/>
    <w:rsid w:val="002E5B33"/>
    <w:rsid w:val="002E5D14"/>
    <w:rsid w:val="002F0DE7"/>
    <w:rsid w:val="002F10E0"/>
    <w:rsid w:val="002F1699"/>
    <w:rsid w:val="002F1C1C"/>
    <w:rsid w:val="002F3BF0"/>
    <w:rsid w:val="002F4286"/>
    <w:rsid w:val="002F428E"/>
    <w:rsid w:val="002F7122"/>
    <w:rsid w:val="003029FA"/>
    <w:rsid w:val="003041D6"/>
    <w:rsid w:val="00305ECE"/>
    <w:rsid w:val="00310086"/>
    <w:rsid w:val="00311202"/>
    <w:rsid w:val="00311400"/>
    <w:rsid w:val="00311A79"/>
    <w:rsid w:val="003120A8"/>
    <w:rsid w:val="003121E2"/>
    <w:rsid w:val="0031230E"/>
    <w:rsid w:val="003144BC"/>
    <w:rsid w:val="0031453D"/>
    <w:rsid w:val="003145B7"/>
    <w:rsid w:val="003153A7"/>
    <w:rsid w:val="00315F6B"/>
    <w:rsid w:val="00316678"/>
    <w:rsid w:val="003172EF"/>
    <w:rsid w:val="003253F3"/>
    <w:rsid w:val="00325A71"/>
    <w:rsid w:val="00325B0D"/>
    <w:rsid w:val="003272FB"/>
    <w:rsid w:val="00327978"/>
    <w:rsid w:val="00327A56"/>
    <w:rsid w:val="0033205F"/>
    <w:rsid w:val="0033282A"/>
    <w:rsid w:val="00332B74"/>
    <w:rsid w:val="003357E2"/>
    <w:rsid w:val="00337CA4"/>
    <w:rsid w:val="0034282C"/>
    <w:rsid w:val="00344D3B"/>
    <w:rsid w:val="00352A56"/>
    <w:rsid w:val="0035340A"/>
    <w:rsid w:val="0035475F"/>
    <w:rsid w:val="00355B66"/>
    <w:rsid w:val="00357541"/>
    <w:rsid w:val="00357574"/>
    <w:rsid w:val="00360828"/>
    <w:rsid w:val="003609B6"/>
    <w:rsid w:val="00363BC0"/>
    <w:rsid w:val="00363E5E"/>
    <w:rsid w:val="00367AE4"/>
    <w:rsid w:val="0037225B"/>
    <w:rsid w:val="00380803"/>
    <w:rsid w:val="003808C9"/>
    <w:rsid w:val="00382A7A"/>
    <w:rsid w:val="00382D55"/>
    <w:rsid w:val="00383681"/>
    <w:rsid w:val="00385351"/>
    <w:rsid w:val="0038734E"/>
    <w:rsid w:val="00390326"/>
    <w:rsid w:val="00391749"/>
    <w:rsid w:val="00391C79"/>
    <w:rsid w:val="00393209"/>
    <w:rsid w:val="003942FA"/>
    <w:rsid w:val="00396FB0"/>
    <w:rsid w:val="003A16D4"/>
    <w:rsid w:val="003A2351"/>
    <w:rsid w:val="003A36C9"/>
    <w:rsid w:val="003A3B7A"/>
    <w:rsid w:val="003A47F8"/>
    <w:rsid w:val="003A4BA5"/>
    <w:rsid w:val="003A5DEA"/>
    <w:rsid w:val="003A6CEB"/>
    <w:rsid w:val="003A71AC"/>
    <w:rsid w:val="003A7BBD"/>
    <w:rsid w:val="003B34CD"/>
    <w:rsid w:val="003B489C"/>
    <w:rsid w:val="003B551F"/>
    <w:rsid w:val="003B6121"/>
    <w:rsid w:val="003C1D86"/>
    <w:rsid w:val="003C224B"/>
    <w:rsid w:val="003C2656"/>
    <w:rsid w:val="003C2828"/>
    <w:rsid w:val="003C296F"/>
    <w:rsid w:val="003C52E3"/>
    <w:rsid w:val="003C5763"/>
    <w:rsid w:val="003C728A"/>
    <w:rsid w:val="003C7430"/>
    <w:rsid w:val="003D1961"/>
    <w:rsid w:val="003D31FC"/>
    <w:rsid w:val="003D3D1C"/>
    <w:rsid w:val="003D4481"/>
    <w:rsid w:val="003D4C62"/>
    <w:rsid w:val="003D564D"/>
    <w:rsid w:val="003D620F"/>
    <w:rsid w:val="003D74A6"/>
    <w:rsid w:val="003E050F"/>
    <w:rsid w:val="003E421E"/>
    <w:rsid w:val="003E7046"/>
    <w:rsid w:val="003E7365"/>
    <w:rsid w:val="003F1980"/>
    <w:rsid w:val="003F6F95"/>
    <w:rsid w:val="003F7132"/>
    <w:rsid w:val="003F786A"/>
    <w:rsid w:val="003F7E91"/>
    <w:rsid w:val="004007EC"/>
    <w:rsid w:val="004019BF"/>
    <w:rsid w:val="00401D50"/>
    <w:rsid w:val="00402F0E"/>
    <w:rsid w:val="004033FA"/>
    <w:rsid w:val="00403CC1"/>
    <w:rsid w:val="00404113"/>
    <w:rsid w:val="00404CB6"/>
    <w:rsid w:val="00404E72"/>
    <w:rsid w:val="004059D5"/>
    <w:rsid w:val="00406E3C"/>
    <w:rsid w:val="0040797C"/>
    <w:rsid w:val="00410529"/>
    <w:rsid w:val="0041180E"/>
    <w:rsid w:val="00413BA2"/>
    <w:rsid w:val="00414C04"/>
    <w:rsid w:val="00415507"/>
    <w:rsid w:val="00420C6B"/>
    <w:rsid w:val="004217FD"/>
    <w:rsid w:val="004225BF"/>
    <w:rsid w:val="00422AC4"/>
    <w:rsid w:val="00424164"/>
    <w:rsid w:val="0042588F"/>
    <w:rsid w:val="00426C92"/>
    <w:rsid w:val="00427872"/>
    <w:rsid w:val="00427CC3"/>
    <w:rsid w:val="00431583"/>
    <w:rsid w:val="00432E20"/>
    <w:rsid w:val="00433E03"/>
    <w:rsid w:val="00433E9B"/>
    <w:rsid w:val="00434756"/>
    <w:rsid w:val="004362C1"/>
    <w:rsid w:val="004377E8"/>
    <w:rsid w:val="0044002F"/>
    <w:rsid w:val="00441F21"/>
    <w:rsid w:val="00443256"/>
    <w:rsid w:val="00443933"/>
    <w:rsid w:val="00443E34"/>
    <w:rsid w:val="00447FD0"/>
    <w:rsid w:val="00450041"/>
    <w:rsid w:val="004504F9"/>
    <w:rsid w:val="00453DAA"/>
    <w:rsid w:val="00454995"/>
    <w:rsid w:val="00456268"/>
    <w:rsid w:val="0046014C"/>
    <w:rsid w:val="0046035E"/>
    <w:rsid w:val="00465522"/>
    <w:rsid w:val="00465551"/>
    <w:rsid w:val="00465D47"/>
    <w:rsid w:val="00475CFC"/>
    <w:rsid w:val="00475D99"/>
    <w:rsid w:val="00476384"/>
    <w:rsid w:val="00481723"/>
    <w:rsid w:val="00482786"/>
    <w:rsid w:val="00484226"/>
    <w:rsid w:val="00485379"/>
    <w:rsid w:val="00485A8D"/>
    <w:rsid w:val="00486869"/>
    <w:rsid w:val="00487589"/>
    <w:rsid w:val="00491CA5"/>
    <w:rsid w:val="00493E46"/>
    <w:rsid w:val="0049404A"/>
    <w:rsid w:val="00495565"/>
    <w:rsid w:val="004978D5"/>
    <w:rsid w:val="004A378D"/>
    <w:rsid w:val="004A56E8"/>
    <w:rsid w:val="004A6C1B"/>
    <w:rsid w:val="004A6D2A"/>
    <w:rsid w:val="004A7FAD"/>
    <w:rsid w:val="004B0E95"/>
    <w:rsid w:val="004B1065"/>
    <w:rsid w:val="004B1AD0"/>
    <w:rsid w:val="004B1AEC"/>
    <w:rsid w:val="004B1D45"/>
    <w:rsid w:val="004B2191"/>
    <w:rsid w:val="004B2204"/>
    <w:rsid w:val="004B2974"/>
    <w:rsid w:val="004B2C39"/>
    <w:rsid w:val="004B4FA1"/>
    <w:rsid w:val="004B5FB4"/>
    <w:rsid w:val="004B7423"/>
    <w:rsid w:val="004C0C8C"/>
    <w:rsid w:val="004C1353"/>
    <w:rsid w:val="004C3897"/>
    <w:rsid w:val="004C4A34"/>
    <w:rsid w:val="004C4BC3"/>
    <w:rsid w:val="004C647C"/>
    <w:rsid w:val="004D0C08"/>
    <w:rsid w:val="004D1031"/>
    <w:rsid w:val="004D29D8"/>
    <w:rsid w:val="004D3C8F"/>
    <w:rsid w:val="004D54C9"/>
    <w:rsid w:val="004D5BF6"/>
    <w:rsid w:val="004D5DC3"/>
    <w:rsid w:val="004E01CF"/>
    <w:rsid w:val="004E16CD"/>
    <w:rsid w:val="004E2D86"/>
    <w:rsid w:val="004E2F50"/>
    <w:rsid w:val="004E5EC5"/>
    <w:rsid w:val="004E6041"/>
    <w:rsid w:val="004E70AE"/>
    <w:rsid w:val="004F5DFE"/>
    <w:rsid w:val="00500604"/>
    <w:rsid w:val="00500619"/>
    <w:rsid w:val="00500F65"/>
    <w:rsid w:val="0050296E"/>
    <w:rsid w:val="00504776"/>
    <w:rsid w:val="00505AFB"/>
    <w:rsid w:val="00505C6F"/>
    <w:rsid w:val="00506FD3"/>
    <w:rsid w:val="00510FC8"/>
    <w:rsid w:val="00511166"/>
    <w:rsid w:val="00515F33"/>
    <w:rsid w:val="00516EC6"/>
    <w:rsid w:val="00517342"/>
    <w:rsid w:val="005260CE"/>
    <w:rsid w:val="005268DA"/>
    <w:rsid w:val="005273CE"/>
    <w:rsid w:val="00530F6F"/>
    <w:rsid w:val="00533114"/>
    <w:rsid w:val="00533966"/>
    <w:rsid w:val="005345E7"/>
    <w:rsid w:val="00534D16"/>
    <w:rsid w:val="005401D3"/>
    <w:rsid w:val="005420E2"/>
    <w:rsid w:val="00542E3B"/>
    <w:rsid w:val="00542F83"/>
    <w:rsid w:val="00545E04"/>
    <w:rsid w:val="005465E7"/>
    <w:rsid w:val="00552114"/>
    <w:rsid w:val="00552149"/>
    <w:rsid w:val="00552844"/>
    <w:rsid w:val="00553282"/>
    <w:rsid w:val="00555471"/>
    <w:rsid w:val="0055588C"/>
    <w:rsid w:val="00555B32"/>
    <w:rsid w:val="00555EC8"/>
    <w:rsid w:val="00556024"/>
    <w:rsid w:val="00556552"/>
    <w:rsid w:val="00557BE3"/>
    <w:rsid w:val="00562970"/>
    <w:rsid w:val="00565A12"/>
    <w:rsid w:val="0056610C"/>
    <w:rsid w:val="0056619E"/>
    <w:rsid w:val="0056637D"/>
    <w:rsid w:val="00566F7E"/>
    <w:rsid w:val="005714BE"/>
    <w:rsid w:val="00571D0B"/>
    <w:rsid w:val="00573928"/>
    <w:rsid w:val="005746D4"/>
    <w:rsid w:val="005779EF"/>
    <w:rsid w:val="00577CAA"/>
    <w:rsid w:val="00580268"/>
    <w:rsid w:val="00580C6B"/>
    <w:rsid w:val="00580CE3"/>
    <w:rsid w:val="00581ED3"/>
    <w:rsid w:val="00583151"/>
    <w:rsid w:val="00584909"/>
    <w:rsid w:val="00585BB4"/>
    <w:rsid w:val="0058713C"/>
    <w:rsid w:val="0059137E"/>
    <w:rsid w:val="00592305"/>
    <w:rsid w:val="00593653"/>
    <w:rsid w:val="0059477A"/>
    <w:rsid w:val="00594A3B"/>
    <w:rsid w:val="00594B9E"/>
    <w:rsid w:val="00595067"/>
    <w:rsid w:val="00596461"/>
    <w:rsid w:val="005A13DD"/>
    <w:rsid w:val="005A33B6"/>
    <w:rsid w:val="005A3F2E"/>
    <w:rsid w:val="005B0966"/>
    <w:rsid w:val="005B218F"/>
    <w:rsid w:val="005B308F"/>
    <w:rsid w:val="005C0F03"/>
    <w:rsid w:val="005C2B6D"/>
    <w:rsid w:val="005C601E"/>
    <w:rsid w:val="005D0074"/>
    <w:rsid w:val="005D0F57"/>
    <w:rsid w:val="005D186E"/>
    <w:rsid w:val="005D5E73"/>
    <w:rsid w:val="005E0F75"/>
    <w:rsid w:val="005E16DA"/>
    <w:rsid w:val="005E1F9A"/>
    <w:rsid w:val="005E452E"/>
    <w:rsid w:val="005E49A6"/>
    <w:rsid w:val="005E560A"/>
    <w:rsid w:val="005E5A61"/>
    <w:rsid w:val="005E7EE5"/>
    <w:rsid w:val="005F04D0"/>
    <w:rsid w:val="005F0D9C"/>
    <w:rsid w:val="005F3CDD"/>
    <w:rsid w:val="005F3D81"/>
    <w:rsid w:val="005F43B7"/>
    <w:rsid w:val="006020A5"/>
    <w:rsid w:val="0060267A"/>
    <w:rsid w:val="00602F3B"/>
    <w:rsid w:val="006039A5"/>
    <w:rsid w:val="00603AA8"/>
    <w:rsid w:val="00603D68"/>
    <w:rsid w:val="00603EC5"/>
    <w:rsid w:val="00603F9E"/>
    <w:rsid w:val="00604F40"/>
    <w:rsid w:val="006063F8"/>
    <w:rsid w:val="00606592"/>
    <w:rsid w:val="00607EA4"/>
    <w:rsid w:val="006105BF"/>
    <w:rsid w:val="00611131"/>
    <w:rsid w:val="00615D89"/>
    <w:rsid w:val="00615F32"/>
    <w:rsid w:val="006200C9"/>
    <w:rsid w:val="00621598"/>
    <w:rsid w:val="006238B8"/>
    <w:rsid w:val="006244F0"/>
    <w:rsid w:val="00625D7B"/>
    <w:rsid w:val="0062635B"/>
    <w:rsid w:val="0062750D"/>
    <w:rsid w:val="00630851"/>
    <w:rsid w:val="00631861"/>
    <w:rsid w:val="00631DD3"/>
    <w:rsid w:val="0063254C"/>
    <w:rsid w:val="0063306E"/>
    <w:rsid w:val="006367EC"/>
    <w:rsid w:val="0064181C"/>
    <w:rsid w:val="006439ED"/>
    <w:rsid w:val="00644A9E"/>
    <w:rsid w:val="00651066"/>
    <w:rsid w:val="006518BE"/>
    <w:rsid w:val="00653EEF"/>
    <w:rsid w:val="006545E2"/>
    <w:rsid w:val="00654CE3"/>
    <w:rsid w:val="00655F7D"/>
    <w:rsid w:val="00664313"/>
    <w:rsid w:val="006645F1"/>
    <w:rsid w:val="0066546A"/>
    <w:rsid w:val="00665E07"/>
    <w:rsid w:val="00665FAD"/>
    <w:rsid w:val="00674387"/>
    <w:rsid w:val="00674415"/>
    <w:rsid w:val="00675023"/>
    <w:rsid w:val="00675AE7"/>
    <w:rsid w:val="00677FCA"/>
    <w:rsid w:val="006805F1"/>
    <w:rsid w:val="00681A4B"/>
    <w:rsid w:val="00684653"/>
    <w:rsid w:val="0068470F"/>
    <w:rsid w:val="00684B2E"/>
    <w:rsid w:val="00685853"/>
    <w:rsid w:val="00687808"/>
    <w:rsid w:val="0069172D"/>
    <w:rsid w:val="00691785"/>
    <w:rsid w:val="00692B8F"/>
    <w:rsid w:val="006967CB"/>
    <w:rsid w:val="006A1E40"/>
    <w:rsid w:val="006A40B0"/>
    <w:rsid w:val="006A47D4"/>
    <w:rsid w:val="006A498B"/>
    <w:rsid w:val="006B1FA5"/>
    <w:rsid w:val="006B2078"/>
    <w:rsid w:val="006B4205"/>
    <w:rsid w:val="006B4E77"/>
    <w:rsid w:val="006B4FEF"/>
    <w:rsid w:val="006B5B9A"/>
    <w:rsid w:val="006C038B"/>
    <w:rsid w:val="006C59CA"/>
    <w:rsid w:val="006D2895"/>
    <w:rsid w:val="006D292F"/>
    <w:rsid w:val="006D6CF1"/>
    <w:rsid w:val="006D76C8"/>
    <w:rsid w:val="006D7756"/>
    <w:rsid w:val="006D7946"/>
    <w:rsid w:val="006E0EA5"/>
    <w:rsid w:val="006E28DF"/>
    <w:rsid w:val="006E4529"/>
    <w:rsid w:val="006E55A4"/>
    <w:rsid w:val="006E56EF"/>
    <w:rsid w:val="006E6772"/>
    <w:rsid w:val="006F1A43"/>
    <w:rsid w:val="006F40DD"/>
    <w:rsid w:val="006F6F2A"/>
    <w:rsid w:val="006F76C7"/>
    <w:rsid w:val="00700055"/>
    <w:rsid w:val="0070016D"/>
    <w:rsid w:val="00700ED4"/>
    <w:rsid w:val="00703149"/>
    <w:rsid w:val="0070333A"/>
    <w:rsid w:val="007033A7"/>
    <w:rsid w:val="007045C8"/>
    <w:rsid w:val="00705787"/>
    <w:rsid w:val="007068DA"/>
    <w:rsid w:val="00711D10"/>
    <w:rsid w:val="00715903"/>
    <w:rsid w:val="00717135"/>
    <w:rsid w:val="00720D25"/>
    <w:rsid w:val="00723C9E"/>
    <w:rsid w:val="007240F0"/>
    <w:rsid w:val="00730B3B"/>
    <w:rsid w:val="00732954"/>
    <w:rsid w:val="0073446E"/>
    <w:rsid w:val="00734502"/>
    <w:rsid w:val="0073519F"/>
    <w:rsid w:val="00735D6F"/>
    <w:rsid w:val="00736013"/>
    <w:rsid w:val="00736086"/>
    <w:rsid w:val="00736659"/>
    <w:rsid w:val="00736EF3"/>
    <w:rsid w:val="00737BBF"/>
    <w:rsid w:val="0074012E"/>
    <w:rsid w:val="00740B67"/>
    <w:rsid w:val="007424AC"/>
    <w:rsid w:val="0074533E"/>
    <w:rsid w:val="00750585"/>
    <w:rsid w:val="00752998"/>
    <w:rsid w:val="00753DEE"/>
    <w:rsid w:val="00753EAC"/>
    <w:rsid w:val="0076081C"/>
    <w:rsid w:val="007614BE"/>
    <w:rsid w:val="00762DA9"/>
    <w:rsid w:val="00763B10"/>
    <w:rsid w:val="00764D94"/>
    <w:rsid w:val="007665D9"/>
    <w:rsid w:val="00770FCC"/>
    <w:rsid w:val="007711A2"/>
    <w:rsid w:val="00771229"/>
    <w:rsid w:val="00771D75"/>
    <w:rsid w:val="00772676"/>
    <w:rsid w:val="00773C61"/>
    <w:rsid w:val="00774B48"/>
    <w:rsid w:val="00776E06"/>
    <w:rsid w:val="0077784F"/>
    <w:rsid w:val="00777A56"/>
    <w:rsid w:val="00780004"/>
    <w:rsid w:val="00780473"/>
    <w:rsid w:val="0078271B"/>
    <w:rsid w:val="007831E3"/>
    <w:rsid w:val="0078359A"/>
    <w:rsid w:val="00783786"/>
    <w:rsid w:val="007856C4"/>
    <w:rsid w:val="00786A5E"/>
    <w:rsid w:val="00790224"/>
    <w:rsid w:val="00791C04"/>
    <w:rsid w:val="00792A22"/>
    <w:rsid w:val="0079690D"/>
    <w:rsid w:val="007A0EB9"/>
    <w:rsid w:val="007A0EEE"/>
    <w:rsid w:val="007A1745"/>
    <w:rsid w:val="007A373E"/>
    <w:rsid w:val="007A7764"/>
    <w:rsid w:val="007B045F"/>
    <w:rsid w:val="007B144E"/>
    <w:rsid w:val="007B22F3"/>
    <w:rsid w:val="007B2C00"/>
    <w:rsid w:val="007B3BEB"/>
    <w:rsid w:val="007B3CAD"/>
    <w:rsid w:val="007B4422"/>
    <w:rsid w:val="007B7D09"/>
    <w:rsid w:val="007C0802"/>
    <w:rsid w:val="007C0DB7"/>
    <w:rsid w:val="007C1650"/>
    <w:rsid w:val="007C2561"/>
    <w:rsid w:val="007C3FD0"/>
    <w:rsid w:val="007C4D0F"/>
    <w:rsid w:val="007C5CD5"/>
    <w:rsid w:val="007C7C7A"/>
    <w:rsid w:val="007D3A41"/>
    <w:rsid w:val="007D72DD"/>
    <w:rsid w:val="007E0595"/>
    <w:rsid w:val="007E1C7E"/>
    <w:rsid w:val="007E3A3F"/>
    <w:rsid w:val="007E3A6E"/>
    <w:rsid w:val="007E5F41"/>
    <w:rsid w:val="007E646A"/>
    <w:rsid w:val="007E6C84"/>
    <w:rsid w:val="007F0D9A"/>
    <w:rsid w:val="007F13B3"/>
    <w:rsid w:val="007F246B"/>
    <w:rsid w:val="007F3CB2"/>
    <w:rsid w:val="007F6338"/>
    <w:rsid w:val="007F6BA9"/>
    <w:rsid w:val="0080029A"/>
    <w:rsid w:val="008018BD"/>
    <w:rsid w:val="00806516"/>
    <w:rsid w:val="008078E9"/>
    <w:rsid w:val="00810E8B"/>
    <w:rsid w:val="00811FC1"/>
    <w:rsid w:val="00813E75"/>
    <w:rsid w:val="008147E0"/>
    <w:rsid w:val="0081565A"/>
    <w:rsid w:val="0081624F"/>
    <w:rsid w:val="0081778B"/>
    <w:rsid w:val="00821E08"/>
    <w:rsid w:val="00827466"/>
    <w:rsid w:val="00830DEA"/>
    <w:rsid w:val="00831240"/>
    <w:rsid w:val="00837AD8"/>
    <w:rsid w:val="00837F39"/>
    <w:rsid w:val="008406DD"/>
    <w:rsid w:val="0084084D"/>
    <w:rsid w:val="00841203"/>
    <w:rsid w:val="008415B0"/>
    <w:rsid w:val="00842B4D"/>
    <w:rsid w:val="0084588D"/>
    <w:rsid w:val="008459B0"/>
    <w:rsid w:val="00845C4D"/>
    <w:rsid w:val="008461E9"/>
    <w:rsid w:val="00846558"/>
    <w:rsid w:val="008475F1"/>
    <w:rsid w:val="008504FF"/>
    <w:rsid w:val="008535A1"/>
    <w:rsid w:val="0085360E"/>
    <w:rsid w:val="00854CC7"/>
    <w:rsid w:val="00857757"/>
    <w:rsid w:val="0086081C"/>
    <w:rsid w:val="008618F3"/>
    <w:rsid w:val="00861D2A"/>
    <w:rsid w:val="0086228C"/>
    <w:rsid w:val="00863AE6"/>
    <w:rsid w:val="00864E88"/>
    <w:rsid w:val="008660E0"/>
    <w:rsid w:val="00866EEC"/>
    <w:rsid w:val="00872C9D"/>
    <w:rsid w:val="00874D73"/>
    <w:rsid w:val="0087504C"/>
    <w:rsid w:val="00875081"/>
    <w:rsid w:val="008761B2"/>
    <w:rsid w:val="0087646C"/>
    <w:rsid w:val="00876E26"/>
    <w:rsid w:val="008777B4"/>
    <w:rsid w:val="00880525"/>
    <w:rsid w:val="008808DA"/>
    <w:rsid w:val="00880993"/>
    <w:rsid w:val="0088157C"/>
    <w:rsid w:val="008815AA"/>
    <w:rsid w:val="00882255"/>
    <w:rsid w:val="00884C4A"/>
    <w:rsid w:val="00885069"/>
    <w:rsid w:val="00886511"/>
    <w:rsid w:val="008917DF"/>
    <w:rsid w:val="00891AA3"/>
    <w:rsid w:val="00893F14"/>
    <w:rsid w:val="0089413E"/>
    <w:rsid w:val="0089445E"/>
    <w:rsid w:val="0089480D"/>
    <w:rsid w:val="0089520A"/>
    <w:rsid w:val="008979F9"/>
    <w:rsid w:val="008A0CCC"/>
    <w:rsid w:val="008A1FBC"/>
    <w:rsid w:val="008A3F62"/>
    <w:rsid w:val="008A57C8"/>
    <w:rsid w:val="008A61D6"/>
    <w:rsid w:val="008B088E"/>
    <w:rsid w:val="008B0D87"/>
    <w:rsid w:val="008B2455"/>
    <w:rsid w:val="008B2A0F"/>
    <w:rsid w:val="008B333F"/>
    <w:rsid w:val="008B3424"/>
    <w:rsid w:val="008B48CD"/>
    <w:rsid w:val="008B574A"/>
    <w:rsid w:val="008B71AE"/>
    <w:rsid w:val="008B7A39"/>
    <w:rsid w:val="008C0286"/>
    <w:rsid w:val="008C3C83"/>
    <w:rsid w:val="008C585D"/>
    <w:rsid w:val="008C70D8"/>
    <w:rsid w:val="008D37D7"/>
    <w:rsid w:val="008D7BFC"/>
    <w:rsid w:val="008E01C8"/>
    <w:rsid w:val="008E0C7F"/>
    <w:rsid w:val="008E12D8"/>
    <w:rsid w:val="008E21F6"/>
    <w:rsid w:val="008E44A9"/>
    <w:rsid w:val="008E5635"/>
    <w:rsid w:val="008E5B40"/>
    <w:rsid w:val="008E657C"/>
    <w:rsid w:val="008E7805"/>
    <w:rsid w:val="008F01CD"/>
    <w:rsid w:val="008F0498"/>
    <w:rsid w:val="008F0DEC"/>
    <w:rsid w:val="008F1102"/>
    <w:rsid w:val="008F14AE"/>
    <w:rsid w:val="008F30FC"/>
    <w:rsid w:val="008F33AA"/>
    <w:rsid w:val="008F4B3D"/>
    <w:rsid w:val="008F62D0"/>
    <w:rsid w:val="009000D9"/>
    <w:rsid w:val="00900969"/>
    <w:rsid w:val="009019AE"/>
    <w:rsid w:val="009027D4"/>
    <w:rsid w:val="009073A7"/>
    <w:rsid w:val="0091362A"/>
    <w:rsid w:val="00914007"/>
    <w:rsid w:val="00915BC7"/>
    <w:rsid w:val="0091760D"/>
    <w:rsid w:val="0091793F"/>
    <w:rsid w:val="00917CDA"/>
    <w:rsid w:val="009205A8"/>
    <w:rsid w:val="009207CE"/>
    <w:rsid w:val="0092115B"/>
    <w:rsid w:val="00923A22"/>
    <w:rsid w:val="00927012"/>
    <w:rsid w:val="00927E70"/>
    <w:rsid w:val="009312F0"/>
    <w:rsid w:val="0093153E"/>
    <w:rsid w:val="00931F37"/>
    <w:rsid w:val="00935480"/>
    <w:rsid w:val="009364BA"/>
    <w:rsid w:val="009376CB"/>
    <w:rsid w:val="009378D3"/>
    <w:rsid w:val="00940E83"/>
    <w:rsid w:val="0094244A"/>
    <w:rsid w:val="00944911"/>
    <w:rsid w:val="0095297C"/>
    <w:rsid w:val="009542D6"/>
    <w:rsid w:val="00955050"/>
    <w:rsid w:val="00955308"/>
    <w:rsid w:val="00955E74"/>
    <w:rsid w:val="00956DC0"/>
    <w:rsid w:val="00957FFA"/>
    <w:rsid w:val="00962998"/>
    <w:rsid w:val="00962D5C"/>
    <w:rsid w:val="0096495C"/>
    <w:rsid w:val="009650C6"/>
    <w:rsid w:val="0096525D"/>
    <w:rsid w:val="0096595C"/>
    <w:rsid w:val="00966343"/>
    <w:rsid w:val="00966404"/>
    <w:rsid w:val="00966809"/>
    <w:rsid w:val="00966DE6"/>
    <w:rsid w:val="00967DE3"/>
    <w:rsid w:val="00967E5D"/>
    <w:rsid w:val="00971B33"/>
    <w:rsid w:val="00977958"/>
    <w:rsid w:val="00977D4D"/>
    <w:rsid w:val="009808D6"/>
    <w:rsid w:val="00980949"/>
    <w:rsid w:val="00980BDC"/>
    <w:rsid w:val="009826E9"/>
    <w:rsid w:val="00983226"/>
    <w:rsid w:val="009833DD"/>
    <w:rsid w:val="00985239"/>
    <w:rsid w:val="009919FF"/>
    <w:rsid w:val="009926FA"/>
    <w:rsid w:val="00994BB8"/>
    <w:rsid w:val="009951DE"/>
    <w:rsid w:val="00995A4B"/>
    <w:rsid w:val="00995EBE"/>
    <w:rsid w:val="00995FE2"/>
    <w:rsid w:val="00995FFA"/>
    <w:rsid w:val="00996C12"/>
    <w:rsid w:val="00997B5D"/>
    <w:rsid w:val="009A1974"/>
    <w:rsid w:val="009A329C"/>
    <w:rsid w:val="009A3C8A"/>
    <w:rsid w:val="009A4EC1"/>
    <w:rsid w:val="009A524B"/>
    <w:rsid w:val="009A5D96"/>
    <w:rsid w:val="009A610E"/>
    <w:rsid w:val="009A6AC2"/>
    <w:rsid w:val="009A7A8C"/>
    <w:rsid w:val="009B1558"/>
    <w:rsid w:val="009B1A65"/>
    <w:rsid w:val="009B1A90"/>
    <w:rsid w:val="009B2578"/>
    <w:rsid w:val="009B3D58"/>
    <w:rsid w:val="009B4DFC"/>
    <w:rsid w:val="009B7312"/>
    <w:rsid w:val="009C0493"/>
    <w:rsid w:val="009C0AAC"/>
    <w:rsid w:val="009C0C71"/>
    <w:rsid w:val="009C0D50"/>
    <w:rsid w:val="009C12E0"/>
    <w:rsid w:val="009C192C"/>
    <w:rsid w:val="009C1AEC"/>
    <w:rsid w:val="009C4906"/>
    <w:rsid w:val="009C4BC3"/>
    <w:rsid w:val="009C6C5D"/>
    <w:rsid w:val="009C79F0"/>
    <w:rsid w:val="009D1C77"/>
    <w:rsid w:val="009D2819"/>
    <w:rsid w:val="009D4476"/>
    <w:rsid w:val="009D492E"/>
    <w:rsid w:val="009D4F19"/>
    <w:rsid w:val="009D6128"/>
    <w:rsid w:val="009D72FC"/>
    <w:rsid w:val="009E04AE"/>
    <w:rsid w:val="009E27E5"/>
    <w:rsid w:val="009E2A2D"/>
    <w:rsid w:val="009E2B6F"/>
    <w:rsid w:val="009E4018"/>
    <w:rsid w:val="009E562E"/>
    <w:rsid w:val="009F46FA"/>
    <w:rsid w:val="009F4F6C"/>
    <w:rsid w:val="009F56C9"/>
    <w:rsid w:val="009F5CD4"/>
    <w:rsid w:val="009F5D2E"/>
    <w:rsid w:val="009F6496"/>
    <w:rsid w:val="009F70AE"/>
    <w:rsid w:val="009F712C"/>
    <w:rsid w:val="009F7848"/>
    <w:rsid w:val="009F7E7A"/>
    <w:rsid w:val="00A00AFE"/>
    <w:rsid w:val="00A053F2"/>
    <w:rsid w:val="00A11AB8"/>
    <w:rsid w:val="00A12829"/>
    <w:rsid w:val="00A143A0"/>
    <w:rsid w:val="00A16366"/>
    <w:rsid w:val="00A16409"/>
    <w:rsid w:val="00A1659E"/>
    <w:rsid w:val="00A174C8"/>
    <w:rsid w:val="00A2416C"/>
    <w:rsid w:val="00A247A2"/>
    <w:rsid w:val="00A25785"/>
    <w:rsid w:val="00A2699D"/>
    <w:rsid w:val="00A26A61"/>
    <w:rsid w:val="00A350C6"/>
    <w:rsid w:val="00A35BE1"/>
    <w:rsid w:val="00A36769"/>
    <w:rsid w:val="00A371F8"/>
    <w:rsid w:val="00A42DC1"/>
    <w:rsid w:val="00A4359F"/>
    <w:rsid w:val="00A46691"/>
    <w:rsid w:val="00A46ACA"/>
    <w:rsid w:val="00A47362"/>
    <w:rsid w:val="00A4759D"/>
    <w:rsid w:val="00A51F24"/>
    <w:rsid w:val="00A53A37"/>
    <w:rsid w:val="00A54DAE"/>
    <w:rsid w:val="00A60E43"/>
    <w:rsid w:val="00A60E8F"/>
    <w:rsid w:val="00A61DFB"/>
    <w:rsid w:val="00A62905"/>
    <w:rsid w:val="00A62A2C"/>
    <w:rsid w:val="00A643FD"/>
    <w:rsid w:val="00A64AB9"/>
    <w:rsid w:val="00A64C02"/>
    <w:rsid w:val="00A65820"/>
    <w:rsid w:val="00A67566"/>
    <w:rsid w:val="00A700B5"/>
    <w:rsid w:val="00A70211"/>
    <w:rsid w:val="00A70E3A"/>
    <w:rsid w:val="00A77EE9"/>
    <w:rsid w:val="00A80740"/>
    <w:rsid w:val="00A8182B"/>
    <w:rsid w:val="00A82974"/>
    <w:rsid w:val="00A83088"/>
    <w:rsid w:val="00A83A2D"/>
    <w:rsid w:val="00A845C7"/>
    <w:rsid w:val="00A84A0A"/>
    <w:rsid w:val="00A86EDC"/>
    <w:rsid w:val="00A87459"/>
    <w:rsid w:val="00A875EF"/>
    <w:rsid w:val="00A8769C"/>
    <w:rsid w:val="00A941F8"/>
    <w:rsid w:val="00A94F4F"/>
    <w:rsid w:val="00A94FA2"/>
    <w:rsid w:val="00A95E9E"/>
    <w:rsid w:val="00A96589"/>
    <w:rsid w:val="00A97567"/>
    <w:rsid w:val="00A9758D"/>
    <w:rsid w:val="00AA120A"/>
    <w:rsid w:val="00AA1D6C"/>
    <w:rsid w:val="00AA2119"/>
    <w:rsid w:val="00AA3652"/>
    <w:rsid w:val="00AA36E7"/>
    <w:rsid w:val="00AA4683"/>
    <w:rsid w:val="00AA54B2"/>
    <w:rsid w:val="00AA570C"/>
    <w:rsid w:val="00AA5B6B"/>
    <w:rsid w:val="00AB010F"/>
    <w:rsid w:val="00AB0313"/>
    <w:rsid w:val="00AB11AB"/>
    <w:rsid w:val="00AB159E"/>
    <w:rsid w:val="00AB64E9"/>
    <w:rsid w:val="00AB6778"/>
    <w:rsid w:val="00AB761E"/>
    <w:rsid w:val="00AB764A"/>
    <w:rsid w:val="00AC0A32"/>
    <w:rsid w:val="00AC36B9"/>
    <w:rsid w:val="00AC4361"/>
    <w:rsid w:val="00AC660C"/>
    <w:rsid w:val="00AC699D"/>
    <w:rsid w:val="00AC7526"/>
    <w:rsid w:val="00AC7B4C"/>
    <w:rsid w:val="00AD01CD"/>
    <w:rsid w:val="00AD215D"/>
    <w:rsid w:val="00AD2A48"/>
    <w:rsid w:val="00AD3CB1"/>
    <w:rsid w:val="00AD450C"/>
    <w:rsid w:val="00AD653B"/>
    <w:rsid w:val="00AD74E6"/>
    <w:rsid w:val="00AE3ED3"/>
    <w:rsid w:val="00AE61D8"/>
    <w:rsid w:val="00AE69FF"/>
    <w:rsid w:val="00AF0F61"/>
    <w:rsid w:val="00AF1786"/>
    <w:rsid w:val="00AF2626"/>
    <w:rsid w:val="00AF2948"/>
    <w:rsid w:val="00AF2C0A"/>
    <w:rsid w:val="00AF3268"/>
    <w:rsid w:val="00AF3ED5"/>
    <w:rsid w:val="00AF451A"/>
    <w:rsid w:val="00AF5E3D"/>
    <w:rsid w:val="00AF60C1"/>
    <w:rsid w:val="00AF7051"/>
    <w:rsid w:val="00AF7BE4"/>
    <w:rsid w:val="00B000FD"/>
    <w:rsid w:val="00B003D8"/>
    <w:rsid w:val="00B003E9"/>
    <w:rsid w:val="00B00525"/>
    <w:rsid w:val="00B0125F"/>
    <w:rsid w:val="00B01335"/>
    <w:rsid w:val="00B01D34"/>
    <w:rsid w:val="00B040E7"/>
    <w:rsid w:val="00B05844"/>
    <w:rsid w:val="00B05A4A"/>
    <w:rsid w:val="00B064AB"/>
    <w:rsid w:val="00B11E5F"/>
    <w:rsid w:val="00B15B68"/>
    <w:rsid w:val="00B20004"/>
    <w:rsid w:val="00B23686"/>
    <w:rsid w:val="00B24DE1"/>
    <w:rsid w:val="00B265AA"/>
    <w:rsid w:val="00B278AB"/>
    <w:rsid w:val="00B30FB4"/>
    <w:rsid w:val="00B40987"/>
    <w:rsid w:val="00B42EA8"/>
    <w:rsid w:val="00B44747"/>
    <w:rsid w:val="00B44F26"/>
    <w:rsid w:val="00B454BF"/>
    <w:rsid w:val="00B45B66"/>
    <w:rsid w:val="00B47962"/>
    <w:rsid w:val="00B50130"/>
    <w:rsid w:val="00B5132A"/>
    <w:rsid w:val="00B51C2B"/>
    <w:rsid w:val="00B5214E"/>
    <w:rsid w:val="00B526D1"/>
    <w:rsid w:val="00B54D78"/>
    <w:rsid w:val="00B55764"/>
    <w:rsid w:val="00B55D89"/>
    <w:rsid w:val="00B55DFB"/>
    <w:rsid w:val="00B55ED2"/>
    <w:rsid w:val="00B56446"/>
    <w:rsid w:val="00B6228B"/>
    <w:rsid w:val="00B639D8"/>
    <w:rsid w:val="00B65E7D"/>
    <w:rsid w:val="00B725B7"/>
    <w:rsid w:val="00B74C8B"/>
    <w:rsid w:val="00B76629"/>
    <w:rsid w:val="00B76B53"/>
    <w:rsid w:val="00B80344"/>
    <w:rsid w:val="00B804E6"/>
    <w:rsid w:val="00B810D0"/>
    <w:rsid w:val="00B8318D"/>
    <w:rsid w:val="00B83D28"/>
    <w:rsid w:val="00B873F8"/>
    <w:rsid w:val="00B91A35"/>
    <w:rsid w:val="00B921D5"/>
    <w:rsid w:val="00B935F7"/>
    <w:rsid w:val="00B93EC1"/>
    <w:rsid w:val="00BA0EC9"/>
    <w:rsid w:val="00BA18C6"/>
    <w:rsid w:val="00BA452F"/>
    <w:rsid w:val="00BA51CA"/>
    <w:rsid w:val="00BA5518"/>
    <w:rsid w:val="00BA7715"/>
    <w:rsid w:val="00BB2138"/>
    <w:rsid w:val="00BB3FBC"/>
    <w:rsid w:val="00BB51D2"/>
    <w:rsid w:val="00BB6298"/>
    <w:rsid w:val="00BB7F15"/>
    <w:rsid w:val="00BC0C2B"/>
    <w:rsid w:val="00BC1364"/>
    <w:rsid w:val="00BC3F79"/>
    <w:rsid w:val="00BC45D2"/>
    <w:rsid w:val="00BC4C52"/>
    <w:rsid w:val="00BC5DF9"/>
    <w:rsid w:val="00BD1C5C"/>
    <w:rsid w:val="00BD1FBE"/>
    <w:rsid w:val="00BD4645"/>
    <w:rsid w:val="00BD6346"/>
    <w:rsid w:val="00BD6E63"/>
    <w:rsid w:val="00BE0F30"/>
    <w:rsid w:val="00BE131B"/>
    <w:rsid w:val="00BE1B7D"/>
    <w:rsid w:val="00BE1C80"/>
    <w:rsid w:val="00BE2DE4"/>
    <w:rsid w:val="00BE41F4"/>
    <w:rsid w:val="00BE5A13"/>
    <w:rsid w:val="00BE5EAB"/>
    <w:rsid w:val="00BE78AA"/>
    <w:rsid w:val="00BF3B19"/>
    <w:rsid w:val="00BF4A88"/>
    <w:rsid w:val="00BF63F7"/>
    <w:rsid w:val="00BF68EC"/>
    <w:rsid w:val="00C005CF"/>
    <w:rsid w:val="00C00AA5"/>
    <w:rsid w:val="00C00CA0"/>
    <w:rsid w:val="00C02826"/>
    <w:rsid w:val="00C03679"/>
    <w:rsid w:val="00C06653"/>
    <w:rsid w:val="00C06931"/>
    <w:rsid w:val="00C07E4A"/>
    <w:rsid w:val="00C107EC"/>
    <w:rsid w:val="00C13080"/>
    <w:rsid w:val="00C147F6"/>
    <w:rsid w:val="00C15667"/>
    <w:rsid w:val="00C16278"/>
    <w:rsid w:val="00C17224"/>
    <w:rsid w:val="00C1757A"/>
    <w:rsid w:val="00C20901"/>
    <w:rsid w:val="00C20AEE"/>
    <w:rsid w:val="00C20E54"/>
    <w:rsid w:val="00C218B4"/>
    <w:rsid w:val="00C2248D"/>
    <w:rsid w:val="00C22AE6"/>
    <w:rsid w:val="00C24981"/>
    <w:rsid w:val="00C2674D"/>
    <w:rsid w:val="00C27B7A"/>
    <w:rsid w:val="00C307B8"/>
    <w:rsid w:val="00C32536"/>
    <w:rsid w:val="00C344E4"/>
    <w:rsid w:val="00C37495"/>
    <w:rsid w:val="00C41807"/>
    <w:rsid w:val="00C4378E"/>
    <w:rsid w:val="00C440EF"/>
    <w:rsid w:val="00C44CC3"/>
    <w:rsid w:val="00C455A0"/>
    <w:rsid w:val="00C4693D"/>
    <w:rsid w:val="00C46AA2"/>
    <w:rsid w:val="00C47D55"/>
    <w:rsid w:val="00C510CF"/>
    <w:rsid w:val="00C51835"/>
    <w:rsid w:val="00C51D3A"/>
    <w:rsid w:val="00C52D62"/>
    <w:rsid w:val="00C535DC"/>
    <w:rsid w:val="00C547F8"/>
    <w:rsid w:val="00C54C93"/>
    <w:rsid w:val="00C55062"/>
    <w:rsid w:val="00C551AB"/>
    <w:rsid w:val="00C55A11"/>
    <w:rsid w:val="00C57962"/>
    <w:rsid w:val="00C61A4A"/>
    <w:rsid w:val="00C63D0F"/>
    <w:rsid w:val="00C640F8"/>
    <w:rsid w:val="00C66382"/>
    <w:rsid w:val="00C66518"/>
    <w:rsid w:val="00C71AAC"/>
    <w:rsid w:val="00C740DC"/>
    <w:rsid w:val="00C74392"/>
    <w:rsid w:val="00C766EA"/>
    <w:rsid w:val="00C8088D"/>
    <w:rsid w:val="00C81053"/>
    <w:rsid w:val="00C86B26"/>
    <w:rsid w:val="00C8756F"/>
    <w:rsid w:val="00C90778"/>
    <w:rsid w:val="00C908CA"/>
    <w:rsid w:val="00C911FF"/>
    <w:rsid w:val="00C91A68"/>
    <w:rsid w:val="00C91B99"/>
    <w:rsid w:val="00C92671"/>
    <w:rsid w:val="00C960AD"/>
    <w:rsid w:val="00CA0257"/>
    <w:rsid w:val="00CA0D60"/>
    <w:rsid w:val="00CA31CE"/>
    <w:rsid w:val="00CA3DC0"/>
    <w:rsid w:val="00CA7460"/>
    <w:rsid w:val="00CB11FF"/>
    <w:rsid w:val="00CB180F"/>
    <w:rsid w:val="00CB31CE"/>
    <w:rsid w:val="00CB6C96"/>
    <w:rsid w:val="00CC1DBF"/>
    <w:rsid w:val="00CC28E6"/>
    <w:rsid w:val="00CC3631"/>
    <w:rsid w:val="00CC39F5"/>
    <w:rsid w:val="00CC4209"/>
    <w:rsid w:val="00CC5332"/>
    <w:rsid w:val="00CC6635"/>
    <w:rsid w:val="00CC7353"/>
    <w:rsid w:val="00CD0479"/>
    <w:rsid w:val="00CD0E9C"/>
    <w:rsid w:val="00CD11FC"/>
    <w:rsid w:val="00CD1FB4"/>
    <w:rsid w:val="00CD3C79"/>
    <w:rsid w:val="00CD428C"/>
    <w:rsid w:val="00CD438E"/>
    <w:rsid w:val="00CD4B86"/>
    <w:rsid w:val="00CD4EF3"/>
    <w:rsid w:val="00CD62D8"/>
    <w:rsid w:val="00CD75D6"/>
    <w:rsid w:val="00CE00E3"/>
    <w:rsid w:val="00CE143B"/>
    <w:rsid w:val="00CE2BE5"/>
    <w:rsid w:val="00CE2E9B"/>
    <w:rsid w:val="00CE328C"/>
    <w:rsid w:val="00CE38FC"/>
    <w:rsid w:val="00CE4F21"/>
    <w:rsid w:val="00CE53F1"/>
    <w:rsid w:val="00CE5ADE"/>
    <w:rsid w:val="00CE61F5"/>
    <w:rsid w:val="00CE61FF"/>
    <w:rsid w:val="00CE715D"/>
    <w:rsid w:val="00CE785A"/>
    <w:rsid w:val="00CE79B9"/>
    <w:rsid w:val="00CE7E7F"/>
    <w:rsid w:val="00CF0392"/>
    <w:rsid w:val="00CF2D07"/>
    <w:rsid w:val="00CF2F61"/>
    <w:rsid w:val="00CF3327"/>
    <w:rsid w:val="00CF3CBB"/>
    <w:rsid w:val="00CF45EE"/>
    <w:rsid w:val="00CF4B7F"/>
    <w:rsid w:val="00CF5BC5"/>
    <w:rsid w:val="00CF72B6"/>
    <w:rsid w:val="00D01175"/>
    <w:rsid w:val="00D0170B"/>
    <w:rsid w:val="00D02738"/>
    <w:rsid w:val="00D03002"/>
    <w:rsid w:val="00D03F28"/>
    <w:rsid w:val="00D049ED"/>
    <w:rsid w:val="00D04B9F"/>
    <w:rsid w:val="00D07154"/>
    <w:rsid w:val="00D07181"/>
    <w:rsid w:val="00D07946"/>
    <w:rsid w:val="00D10143"/>
    <w:rsid w:val="00D1033C"/>
    <w:rsid w:val="00D130B8"/>
    <w:rsid w:val="00D15C08"/>
    <w:rsid w:val="00D17DB9"/>
    <w:rsid w:val="00D20171"/>
    <w:rsid w:val="00D22BDC"/>
    <w:rsid w:val="00D23E82"/>
    <w:rsid w:val="00D25D62"/>
    <w:rsid w:val="00D2711F"/>
    <w:rsid w:val="00D328DE"/>
    <w:rsid w:val="00D32A35"/>
    <w:rsid w:val="00D33383"/>
    <w:rsid w:val="00D353AB"/>
    <w:rsid w:val="00D408A7"/>
    <w:rsid w:val="00D41C2F"/>
    <w:rsid w:val="00D422FF"/>
    <w:rsid w:val="00D42BFB"/>
    <w:rsid w:val="00D44581"/>
    <w:rsid w:val="00D44AF0"/>
    <w:rsid w:val="00D45388"/>
    <w:rsid w:val="00D459FD"/>
    <w:rsid w:val="00D45FAB"/>
    <w:rsid w:val="00D46F1E"/>
    <w:rsid w:val="00D51D28"/>
    <w:rsid w:val="00D52257"/>
    <w:rsid w:val="00D53642"/>
    <w:rsid w:val="00D56FFB"/>
    <w:rsid w:val="00D57BC3"/>
    <w:rsid w:val="00D626D0"/>
    <w:rsid w:val="00D62ABC"/>
    <w:rsid w:val="00D64B2F"/>
    <w:rsid w:val="00D65949"/>
    <w:rsid w:val="00D66192"/>
    <w:rsid w:val="00D71835"/>
    <w:rsid w:val="00D7758B"/>
    <w:rsid w:val="00D800A2"/>
    <w:rsid w:val="00D80F93"/>
    <w:rsid w:val="00D82365"/>
    <w:rsid w:val="00D827DD"/>
    <w:rsid w:val="00D82B4F"/>
    <w:rsid w:val="00D84106"/>
    <w:rsid w:val="00D8492B"/>
    <w:rsid w:val="00D84A68"/>
    <w:rsid w:val="00D8555B"/>
    <w:rsid w:val="00D86AB2"/>
    <w:rsid w:val="00D87E06"/>
    <w:rsid w:val="00D90EDF"/>
    <w:rsid w:val="00D92086"/>
    <w:rsid w:val="00D92436"/>
    <w:rsid w:val="00D92CDC"/>
    <w:rsid w:val="00D94063"/>
    <w:rsid w:val="00D9461E"/>
    <w:rsid w:val="00D9713B"/>
    <w:rsid w:val="00DA1204"/>
    <w:rsid w:val="00DA4304"/>
    <w:rsid w:val="00DA49FE"/>
    <w:rsid w:val="00DA63AD"/>
    <w:rsid w:val="00DA64EE"/>
    <w:rsid w:val="00DA7316"/>
    <w:rsid w:val="00DA7437"/>
    <w:rsid w:val="00DB3D60"/>
    <w:rsid w:val="00DB6B0C"/>
    <w:rsid w:val="00DC02D9"/>
    <w:rsid w:val="00DC0B48"/>
    <w:rsid w:val="00DC0B95"/>
    <w:rsid w:val="00DC2D04"/>
    <w:rsid w:val="00DC48EA"/>
    <w:rsid w:val="00DC4DB0"/>
    <w:rsid w:val="00DC648F"/>
    <w:rsid w:val="00DC6F66"/>
    <w:rsid w:val="00DD0810"/>
    <w:rsid w:val="00DD0A57"/>
    <w:rsid w:val="00DD2CFF"/>
    <w:rsid w:val="00DD32FE"/>
    <w:rsid w:val="00DD41C1"/>
    <w:rsid w:val="00DD5148"/>
    <w:rsid w:val="00DD5EE6"/>
    <w:rsid w:val="00DE1635"/>
    <w:rsid w:val="00DE1F78"/>
    <w:rsid w:val="00DE3036"/>
    <w:rsid w:val="00DE38DF"/>
    <w:rsid w:val="00DE47D1"/>
    <w:rsid w:val="00DE6C94"/>
    <w:rsid w:val="00DF1BDE"/>
    <w:rsid w:val="00DF20B9"/>
    <w:rsid w:val="00DF2854"/>
    <w:rsid w:val="00DF3759"/>
    <w:rsid w:val="00DF5317"/>
    <w:rsid w:val="00DF65B8"/>
    <w:rsid w:val="00DF7330"/>
    <w:rsid w:val="00DF77E4"/>
    <w:rsid w:val="00DF789B"/>
    <w:rsid w:val="00DF790F"/>
    <w:rsid w:val="00DF7E81"/>
    <w:rsid w:val="00DF7E91"/>
    <w:rsid w:val="00E00FAF"/>
    <w:rsid w:val="00E01355"/>
    <w:rsid w:val="00E013A8"/>
    <w:rsid w:val="00E01777"/>
    <w:rsid w:val="00E01C4A"/>
    <w:rsid w:val="00E02308"/>
    <w:rsid w:val="00E05439"/>
    <w:rsid w:val="00E06EC2"/>
    <w:rsid w:val="00E0758B"/>
    <w:rsid w:val="00E0798C"/>
    <w:rsid w:val="00E103E3"/>
    <w:rsid w:val="00E10C78"/>
    <w:rsid w:val="00E12094"/>
    <w:rsid w:val="00E13D65"/>
    <w:rsid w:val="00E1631D"/>
    <w:rsid w:val="00E224BA"/>
    <w:rsid w:val="00E22C0D"/>
    <w:rsid w:val="00E24E45"/>
    <w:rsid w:val="00E2575A"/>
    <w:rsid w:val="00E25A1C"/>
    <w:rsid w:val="00E25AD2"/>
    <w:rsid w:val="00E25FFD"/>
    <w:rsid w:val="00E26E0C"/>
    <w:rsid w:val="00E274D6"/>
    <w:rsid w:val="00E274F2"/>
    <w:rsid w:val="00E2759D"/>
    <w:rsid w:val="00E279B0"/>
    <w:rsid w:val="00E30609"/>
    <w:rsid w:val="00E34DFD"/>
    <w:rsid w:val="00E35D0D"/>
    <w:rsid w:val="00E3655A"/>
    <w:rsid w:val="00E36EF3"/>
    <w:rsid w:val="00E37D72"/>
    <w:rsid w:val="00E4116D"/>
    <w:rsid w:val="00E41663"/>
    <w:rsid w:val="00E4195C"/>
    <w:rsid w:val="00E41C09"/>
    <w:rsid w:val="00E43C8C"/>
    <w:rsid w:val="00E441B8"/>
    <w:rsid w:val="00E4537C"/>
    <w:rsid w:val="00E453AF"/>
    <w:rsid w:val="00E537E6"/>
    <w:rsid w:val="00E53ECE"/>
    <w:rsid w:val="00E57447"/>
    <w:rsid w:val="00E6006A"/>
    <w:rsid w:val="00E60B3B"/>
    <w:rsid w:val="00E60E82"/>
    <w:rsid w:val="00E6165A"/>
    <w:rsid w:val="00E61B72"/>
    <w:rsid w:val="00E63223"/>
    <w:rsid w:val="00E63415"/>
    <w:rsid w:val="00E634C1"/>
    <w:rsid w:val="00E646AE"/>
    <w:rsid w:val="00E65DEC"/>
    <w:rsid w:val="00E66040"/>
    <w:rsid w:val="00E74AFE"/>
    <w:rsid w:val="00E764BC"/>
    <w:rsid w:val="00E82659"/>
    <w:rsid w:val="00E84433"/>
    <w:rsid w:val="00E9003B"/>
    <w:rsid w:val="00E90D9B"/>
    <w:rsid w:val="00E91472"/>
    <w:rsid w:val="00E92319"/>
    <w:rsid w:val="00E94A08"/>
    <w:rsid w:val="00EA278D"/>
    <w:rsid w:val="00EA53FE"/>
    <w:rsid w:val="00EA5FAC"/>
    <w:rsid w:val="00EB0F2F"/>
    <w:rsid w:val="00EB114A"/>
    <w:rsid w:val="00EB3EAC"/>
    <w:rsid w:val="00EB5DA0"/>
    <w:rsid w:val="00EC17AB"/>
    <w:rsid w:val="00EC35A7"/>
    <w:rsid w:val="00EC4A0A"/>
    <w:rsid w:val="00EC6042"/>
    <w:rsid w:val="00EC6B9E"/>
    <w:rsid w:val="00ED0B49"/>
    <w:rsid w:val="00ED4220"/>
    <w:rsid w:val="00EE2BA4"/>
    <w:rsid w:val="00EE32A8"/>
    <w:rsid w:val="00EE3717"/>
    <w:rsid w:val="00EE3CB4"/>
    <w:rsid w:val="00EE579F"/>
    <w:rsid w:val="00EE705E"/>
    <w:rsid w:val="00EF01AB"/>
    <w:rsid w:val="00EF01F8"/>
    <w:rsid w:val="00EF18E1"/>
    <w:rsid w:val="00EF40DD"/>
    <w:rsid w:val="00EF4F9C"/>
    <w:rsid w:val="00EF7113"/>
    <w:rsid w:val="00EF7384"/>
    <w:rsid w:val="00EF7A57"/>
    <w:rsid w:val="00F0182C"/>
    <w:rsid w:val="00F0271C"/>
    <w:rsid w:val="00F03187"/>
    <w:rsid w:val="00F032A7"/>
    <w:rsid w:val="00F05803"/>
    <w:rsid w:val="00F11B88"/>
    <w:rsid w:val="00F134ED"/>
    <w:rsid w:val="00F14B7B"/>
    <w:rsid w:val="00F15427"/>
    <w:rsid w:val="00F158C5"/>
    <w:rsid w:val="00F1678C"/>
    <w:rsid w:val="00F20D80"/>
    <w:rsid w:val="00F210BA"/>
    <w:rsid w:val="00F226F1"/>
    <w:rsid w:val="00F2346F"/>
    <w:rsid w:val="00F24416"/>
    <w:rsid w:val="00F24513"/>
    <w:rsid w:val="00F2490A"/>
    <w:rsid w:val="00F30387"/>
    <w:rsid w:val="00F3162B"/>
    <w:rsid w:val="00F3236D"/>
    <w:rsid w:val="00F37197"/>
    <w:rsid w:val="00F371DF"/>
    <w:rsid w:val="00F40934"/>
    <w:rsid w:val="00F41E64"/>
    <w:rsid w:val="00F424FA"/>
    <w:rsid w:val="00F43212"/>
    <w:rsid w:val="00F44B21"/>
    <w:rsid w:val="00F45194"/>
    <w:rsid w:val="00F453CF"/>
    <w:rsid w:val="00F45CEB"/>
    <w:rsid w:val="00F47524"/>
    <w:rsid w:val="00F502CD"/>
    <w:rsid w:val="00F526F3"/>
    <w:rsid w:val="00F533FD"/>
    <w:rsid w:val="00F54123"/>
    <w:rsid w:val="00F545B8"/>
    <w:rsid w:val="00F573F2"/>
    <w:rsid w:val="00F57926"/>
    <w:rsid w:val="00F60D2E"/>
    <w:rsid w:val="00F60EA3"/>
    <w:rsid w:val="00F61B52"/>
    <w:rsid w:val="00F62B81"/>
    <w:rsid w:val="00F6465D"/>
    <w:rsid w:val="00F65C75"/>
    <w:rsid w:val="00F66376"/>
    <w:rsid w:val="00F7193B"/>
    <w:rsid w:val="00F72F0D"/>
    <w:rsid w:val="00F73355"/>
    <w:rsid w:val="00F74F6E"/>
    <w:rsid w:val="00F75565"/>
    <w:rsid w:val="00F77165"/>
    <w:rsid w:val="00F84586"/>
    <w:rsid w:val="00F847B8"/>
    <w:rsid w:val="00F858C0"/>
    <w:rsid w:val="00F86377"/>
    <w:rsid w:val="00F90E2A"/>
    <w:rsid w:val="00F9224C"/>
    <w:rsid w:val="00F93312"/>
    <w:rsid w:val="00F93DB4"/>
    <w:rsid w:val="00F9509D"/>
    <w:rsid w:val="00F965B5"/>
    <w:rsid w:val="00F97777"/>
    <w:rsid w:val="00FA1E8C"/>
    <w:rsid w:val="00FA6AE2"/>
    <w:rsid w:val="00FB0BC7"/>
    <w:rsid w:val="00FB0F0A"/>
    <w:rsid w:val="00FB102F"/>
    <w:rsid w:val="00FB1B86"/>
    <w:rsid w:val="00FB2D63"/>
    <w:rsid w:val="00FB4473"/>
    <w:rsid w:val="00FB4A56"/>
    <w:rsid w:val="00FC0E25"/>
    <w:rsid w:val="00FC1C66"/>
    <w:rsid w:val="00FC37EC"/>
    <w:rsid w:val="00FC5470"/>
    <w:rsid w:val="00FC5728"/>
    <w:rsid w:val="00FC5F47"/>
    <w:rsid w:val="00FC79DA"/>
    <w:rsid w:val="00FD047A"/>
    <w:rsid w:val="00FD07F1"/>
    <w:rsid w:val="00FD1052"/>
    <w:rsid w:val="00FD48ED"/>
    <w:rsid w:val="00FD65A7"/>
    <w:rsid w:val="00FE0A5A"/>
    <w:rsid w:val="00FE5B1E"/>
    <w:rsid w:val="00FE5D1F"/>
    <w:rsid w:val="00FE5FE2"/>
    <w:rsid w:val="00FE7CD6"/>
    <w:rsid w:val="00FF0644"/>
    <w:rsid w:val="00FF3B90"/>
    <w:rsid w:val="00FF466F"/>
    <w:rsid w:val="00FF5C90"/>
    <w:rsid w:val="00FF6E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784E00"/>
  <w15:docId w15:val="{4B015341-4FC6-4312-AFA7-FD2247A90A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7962"/>
  </w:style>
  <w:style w:type="paragraph" w:styleId="Heading2">
    <w:name w:val="heading 2"/>
    <w:basedOn w:val="Normal"/>
    <w:next w:val="Normal"/>
    <w:link w:val="Heading2Char"/>
    <w:uiPriority w:val="9"/>
    <w:unhideWhenUsed/>
    <w:qFormat/>
    <w:rsid w:val="005E5A61"/>
    <w:pPr>
      <w:keepNext/>
      <w:keepLines/>
      <w:spacing w:before="40" w:line="259" w:lineRule="auto"/>
      <w:ind w:left="720" w:right="720"/>
      <w:jc w:val="both"/>
      <w:outlineLvl w:val="1"/>
    </w:pPr>
    <w:rPr>
      <w:rFonts w:ascii="Calibri" w:eastAsia="Times New Roman" w:hAnsi="Calibri" w:cs="Latha"/>
      <w:b/>
      <w:i/>
      <w:color w:val="2E74B5"/>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AD450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D450C"/>
  </w:style>
  <w:style w:type="paragraph" w:styleId="Footer">
    <w:name w:val="footer"/>
    <w:basedOn w:val="Normal"/>
    <w:link w:val="FooterChar"/>
    <w:uiPriority w:val="99"/>
    <w:semiHidden/>
    <w:unhideWhenUsed/>
    <w:rsid w:val="00AD450C"/>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AD450C"/>
  </w:style>
  <w:style w:type="paragraph" w:styleId="FootnoteText">
    <w:name w:val="footnote text"/>
    <w:basedOn w:val="Normal"/>
    <w:link w:val="FootnoteTextChar"/>
    <w:uiPriority w:val="99"/>
    <w:semiHidden/>
    <w:unhideWhenUsed/>
    <w:rsid w:val="005D5E73"/>
    <w:pPr>
      <w:spacing w:after="0" w:line="240" w:lineRule="auto"/>
    </w:pPr>
    <w:rPr>
      <w:rFonts w:asciiTheme="minorHAnsi" w:hAnsiTheme="minorHAnsi"/>
      <w:sz w:val="20"/>
      <w:szCs w:val="20"/>
    </w:rPr>
  </w:style>
  <w:style w:type="character" w:customStyle="1" w:styleId="FootnoteTextChar">
    <w:name w:val="Footnote Text Char"/>
    <w:basedOn w:val="DefaultParagraphFont"/>
    <w:link w:val="FootnoteText"/>
    <w:uiPriority w:val="99"/>
    <w:semiHidden/>
    <w:rsid w:val="005D5E73"/>
    <w:rPr>
      <w:rFonts w:asciiTheme="minorHAnsi" w:hAnsiTheme="minorHAnsi"/>
      <w:sz w:val="20"/>
      <w:szCs w:val="20"/>
    </w:rPr>
  </w:style>
  <w:style w:type="character" w:styleId="FootnoteReference">
    <w:name w:val="footnote reference"/>
    <w:basedOn w:val="DefaultParagraphFont"/>
    <w:uiPriority w:val="99"/>
    <w:semiHidden/>
    <w:unhideWhenUsed/>
    <w:rsid w:val="005D5E73"/>
    <w:rPr>
      <w:vertAlign w:val="superscript"/>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List Paragraph nowy,Liste 1,Dot pt"/>
    <w:basedOn w:val="Normal"/>
    <w:link w:val="ListParagraphChar"/>
    <w:uiPriority w:val="34"/>
    <w:qFormat/>
    <w:rsid w:val="009C1AEC"/>
    <w:pPr>
      <w:ind w:left="720"/>
      <w:contextualSpacing/>
    </w:p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Знак Знак,Char Char Char1"/>
    <w:basedOn w:val="Normal"/>
    <w:link w:val="NormalWebChar"/>
    <w:uiPriority w:val="99"/>
    <w:unhideWhenUsed/>
    <w:qFormat/>
    <w:rsid w:val="0079690D"/>
    <w:pPr>
      <w:spacing w:before="100" w:beforeAutospacing="1" w:after="100" w:afterAutospacing="1" w:line="240" w:lineRule="auto"/>
    </w:pPr>
    <w:rPr>
      <w:rFonts w:ascii="Times New Roman" w:eastAsia="Times New Roman" w:hAnsi="Times New Roman" w:cs="Times New Roman"/>
      <w:lang w:val="en-GB" w:eastAsia="en-GB"/>
    </w:rPr>
  </w:style>
  <w:style w:type="character" w:customStyle="1" w:styleId="Heading2Char">
    <w:name w:val="Heading 2 Char"/>
    <w:basedOn w:val="DefaultParagraphFont"/>
    <w:link w:val="Heading2"/>
    <w:uiPriority w:val="9"/>
    <w:rsid w:val="005E5A61"/>
    <w:rPr>
      <w:rFonts w:ascii="Calibri" w:eastAsia="Times New Roman" w:hAnsi="Calibri" w:cs="Latha"/>
      <w:b/>
      <w:i/>
      <w:color w:val="2E74B5"/>
      <w:szCs w:val="26"/>
    </w:rPr>
  </w:style>
  <w:style w:type="character" w:styleId="Hyperlink">
    <w:name w:val="Hyperlink"/>
    <w:basedOn w:val="DefaultParagraphFont"/>
    <w:uiPriority w:val="99"/>
    <w:unhideWhenUsed/>
    <w:rsid w:val="009A7A8C"/>
    <w:rPr>
      <w:color w:val="0000FF" w:themeColor="hyperlink"/>
      <w:u w:val="single"/>
    </w:rPr>
  </w:style>
  <w:style w:type="table" w:styleId="TableGrid">
    <w:name w:val="Table Grid"/>
    <w:basedOn w:val="TableNormal"/>
    <w:uiPriority w:val="39"/>
    <w:rsid w:val="009B1A90"/>
    <w:pPr>
      <w:spacing w:after="0" w:line="240" w:lineRule="auto"/>
    </w:pPr>
    <w:rPr>
      <w:rFonts w:asciiTheme="minorHAnsi" w:hAnsi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C0493"/>
    <w:pPr>
      <w:spacing w:after="0" w:line="240" w:lineRule="auto"/>
    </w:pPr>
    <w:rPr>
      <w:rFonts w:ascii="Tahoma" w:eastAsia="Arial" w:hAnsi="Tahoma" w:cs="Tahoma"/>
      <w:sz w:val="16"/>
      <w:szCs w:val="16"/>
      <w:lang w:val="hy-AM"/>
    </w:rPr>
  </w:style>
  <w:style w:type="character" w:customStyle="1" w:styleId="BalloonTextChar">
    <w:name w:val="Balloon Text Char"/>
    <w:basedOn w:val="DefaultParagraphFont"/>
    <w:link w:val="BalloonText"/>
    <w:uiPriority w:val="99"/>
    <w:semiHidden/>
    <w:rsid w:val="009C0493"/>
    <w:rPr>
      <w:rFonts w:ascii="Tahoma" w:eastAsia="Arial" w:hAnsi="Tahoma" w:cs="Tahoma"/>
      <w:sz w:val="16"/>
      <w:szCs w:val="16"/>
      <w:lang w:val="hy-AM"/>
    </w:rPr>
  </w:style>
  <w:style w:type="character" w:styleId="CommentReference">
    <w:name w:val="annotation reference"/>
    <w:rsid w:val="00E84433"/>
    <w:rPr>
      <w:sz w:val="16"/>
      <w:szCs w:val="16"/>
    </w:rPr>
  </w:style>
  <w:style w:type="paragraph" w:styleId="CommentText">
    <w:name w:val="annotation text"/>
    <w:basedOn w:val="Normal"/>
    <w:link w:val="CommentTextChar"/>
    <w:rsid w:val="00E84433"/>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E84433"/>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8A3F62"/>
    <w:pPr>
      <w:spacing w:after="200"/>
    </w:pPr>
    <w:rPr>
      <w:rFonts w:ascii="GHEA Grapalat" w:eastAsiaTheme="minorHAnsi" w:hAnsi="GHEA Grapalat" w:cstheme="minorBidi"/>
      <w:b/>
      <w:bCs/>
    </w:rPr>
  </w:style>
  <w:style w:type="character" w:customStyle="1" w:styleId="CommentSubjectChar">
    <w:name w:val="Comment Subject Char"/>
    <w:basedOn w:val="CommentTextChar"/>
    <w:link w:val="CommentSubject"/>
    <w:uiPriority w:val="99"/>
    <w:semiHidden/>
    <w:rsid w:val="008A3F62"/>
    <w:rPr>
      <w:rFonts w:ascii="Times New Roman" w:eastAsia="Times New Roman" w:hAnsi="Times New Roman" w:cs="Times New Roman"/>
      <w:b/>
      <w:bCs/>
      <w:sz w:val="20"/>
      <w:szCs w:val="20"/>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2F3BF0"/>
  </w:style>
  <w:style w:type="paragraph" w:styleId="BodyText">
    <w:name w:val="Body Text"/>
    <w:basedOn w:val="Normal"/>
    <w:link w:val="BodyTextChar"/>
    <w:uiPriority w:val="99"/>
    <w:unhideWhenUsed/>
    <w:rsid w:val="002D1A3C"/>
    <w:pPr>
      <w:spacing w:after="120"/>
    </w:pPr>
  </w:style>
  <w:style w:type="character" w:customStyle="1" w:styleId="BodyTextChar">
    <w:name w:val="Body Text Char"/>
    <w:basedOn w:val="DefaultParagraphFont"/>
    <w:link w:val="BodyText"/>
    <w:uiPriority w:val="99"/>
    <w:rsid w:val="002D1A3C"/>
  </w:style>
  <w:style w:type="paragraph" w:styleId="Revision">
    <w:name w:val="Revision"/>
    <w:hidden/>
    <w:uiPriority w:val="99"/>
    <w:semiHidden/>
    <w:rsid w:val="00315F6B"/>
    <w:pPr>
      <w:spacing w:after="0" w:line="240" w:lineRule="auto"/>
    </w:pPr>
  </w:style>
  <w:style w:type="paragraph" w:styleId="NoSpacing">
    <w:name w:val="No Spacing"/>
    <w:link w:val="NoSpacingChar"/>
    <w:qFormat/>
    <w:rsid w:val="003041D6"/>
    <w:pPr>
      <w:spacing w:after="0" w:line="240" w:lineRule="auto"/>
      <w:ind w:left="576" w:hanging="576"/>
    </w:pPr>
    <w:rPr>
      <w:rFonts w:ascii="Calibri" w:eastAsia="Calibri" w:hAnsi="Calibri" w:cs="Times New Roman"/>
      <w:sz w:val="22"/>
      <w:szCs w:val="22"/>
    </w:rPr>
  </w:style>
  <w:style w:type="character" w:customStyle="1" w:styleId="NoSpacingChar">
    <w:name w:val="No Spacing Char"/>
    <w:link w:val="NoSpacing"/>
    <w:locked/>
    <w:rsid w:val="003041D6"/>
    <w:rPr>
      <w:rFonts w:ascii="Calibri" w:eastAsia="Calibri" w:hAnsi="Calibri" w:cs="Times New Roman"/>
      <w:sz w:val="22"/>
      <w:szCs w:val="22"/>
    </w:rPr>
  </w:style>
  <w:style w:type="paragraph" w:customStyle="1" w:styleId="Default">
    <w:name w:val="Default"/>
    <w:rsid w:val="00FF0644"/>
    <w:pPr>
      <w:widowControl w:val="0"/>
      <w:autoSpaceDE w:val="0"/>
      <w:autoSpaceDN w:val="0"/>
      <w:adjustRightInd w:val="0"/>
      <w:spacing w:after="0" w:line="240" w:lineRule="auto"/>
    </w:pPr>
    <w:rPr>
      <w:rFonts w:ascii="Times Armenian" w:eastAsia="Times New Roman" w:hAnsi="Times Armenian" w:cs="Times Armenian"/>
      <w:color w:val="000000"/>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Знак Знак Char"/>
    <w:link w:val="NormalWeb"/>
    <w:uiPriority w:val="99"/>
    <w:locked/>
    <w:rsid w:val="00DF789B"/>
    <w:rPr>
      <w:rFonts w:ascii="Times New Roman" w:eastAsia="Times New Roman" w:hAnsi="Times New Roman" w:cs="Times New Roman"/>
      <w:lang w:val="en-GB" w:eastAsia="en-GB"/>
    </w:rPr>
  </w:style>
  <w:style w:type="paragraph" w:styleId="EndnoteText">
    <w:name w:val="endnote text"/>
    <w:basedOn w:val="Normal"/>
    <w:link w:val="EndnoteTextChar"/>
    <w:uiPriority w:val="99"/>
    <w:semiHidden/>
    <w:unhideWhenUsed/>
    <w:rsid w:val="00316678"/>
    <w:pPr>
      <w:spacing w:after="0" w:line="240" w:lineRule="auto"/>
    </w:pPr>
    <w:rPr>
      <w:sz w:val="20"/>
      <w:szCs w:val="20"/>
    </w:rPr>
  </w:style>
  <w:style w:type="character" w:customStyle="1" w:styleId="EndnoteTextChar">
    <w:name w:val="Endnote Text Char"/>
    <w:basedOn w:val="DefaultParagraphFont"/>
    <w:link w:val="EndnoteText"/>
    <w:uiPriority w:val="99"/>
    <w:semiHidden/>
    <w:rsid w:val="00316678"/>
    <w:rPr>
      <w:sz w:val="20"/>
      <w:szCs w:val="20"/>
    </w:rPr>
  </w:style>
  <w:style w:type="character" w:styleId="EndnoteReference">
    <w:name w:val="endnote reference"/>
    <w:basedOn w:val="DefaultParagraphFont"/>
    <w:uiPriority w:val="99"/>
    <w:semiHidden/>
    <w:unhideWhenUsed/>
    <w:rsid w:val="00316678"/>
    <w:rPr>
      <w:vertAlign w:val="superscript"/>
    </w:rPr>
  </w:style>
  <w:style w:type="character" w:styleId="Strong">
    <w:name w:val="Strong"/>
    <w:basedOn w:val="DefaultParagraphFont"/>
    <w:uiPriority w:val="22"/>
    <w:qFormat/>
    <w:rsid w:val="00A9758D"/>
    <w:rPr>
      <w:b/>
      <w:bCs/>
    </w:rPr>
  </w:style>
  <w:style w:type="character" w:styleId="PlaceholderText">
    <w:name w:val="Placeholder Text"/>
    <w:basedOn w:val="DefaultParagraphFont"/>
    <w:uiPriority w:val="99"/>
    <w:semiHidden/>
    <w:rsid w:val="0012230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207443">
      <w:bodyDiv w:val="1"/>
      <w:marLeft w:val="0"/>
      <w:marRight w:val="0"/>
      <w:marTop w:val="0"/>
      <w:marBottom w:val="0"/>
      <w:divBdr>
        <w:top w:val="none" w:sz="0" w:space="0" w:color="auto"/>
        <w:left w:val="none" w:sz="0" w:space="0" w:color="auto"/>
        <w:bottom w:val="none" w:sz="0" w:space="0" w:color="auto"/>
        <w:right w:val="none" w:sz="0" w:space="0" w:color="auto"/>
      </w:divBdr>
    </w:div>
    <w:div w:id="42754555">
      <w:bodyDiv w:val="1"/>
      <w:marLeft w:val="0"/>
      <w:marRight w:val="0"/>
      <w:marTop w:val="0"/>
      <w:marBottom w:val="0"/>
      <w:divBdr>
        <w:top w:val="none" w:sz="0" w:space="0" w:color="auto"/>
        <w:left w:val="none" w:sz="0" w:space="0" w:color="auto"/>
        <w:bottom w:val="none" w:sz="0" w:space="0" w:color="auto"/>
        <w:right w:val="none" w:sz="0" w:space="0" w:color="auto"/>
      </w:divBdr>
    </w:div>
    <w:div w:id="49307387">
      <w:bodyDiv w:val="1"/>
      <w:marLeft w:val="0"/>
      <w:marRight w:val="0"/>
      <w:marTop w:val="0"/>
      <w:marBottom w:val="0"/>
      <w:divBdr>
        <w:top w:val="none" w:sz="0" w:space="0" w:color="auto"/>
        <w:left w:val="none" w:sz="0" w:space="0" w:color="auto"/>
        <w:bottom w:val="none" w:sz="0" w:space="0" w:color="auto"/>
        <w:right w:val="none" w:sz="0" w:space="0" w:color="auto"/>
      </w:divBdr>
    </w:div>
    <w:div w:id="68188554">
      <w:bodyDiv w:val="1"/>
      <w:marLeft w:val="0"/>
      <w:marRight w:val="0"/>
      <w:marTop w:val="0"/>
      <w:marBottom w:val="0"/>
      <w:divBdr>
        <w:top w:val="none" w:sz="0" w:space="0" w:color="auto"/>
        <w:left w:val="none" w:sz="0" w:space="0" w:color="auto"/>
        <w:bottom w:val="none" w:sz="0" w:space="0" w:color="auto"/>
        <w:right w:val="none" w:sz="0" w:space="0" w:color="auto"/>
      </w:divBdr>
    </w:div>
    <w:div w:id="78840761">
      <w:bodyDiv w:val="1"/>
      <w:marLeft w:val="0"/>
      <w:marRight w:val="0"/>
      <w:marTop w:val="0"/>
      <w:marBottom w:val="0"/>
      <w:divBdr>
        <w:top w:val="none" w:sz="0" w:space="0" w:color="auto"/>
        <w:left w:val="none" w:sz="0" w:space="0" w:color="auto"/>
        <w:bottom w:val="none" w:sz="0" w:space="0" w:color="auto"/>
        <w:right w:val="none" w:sz="0" w:space="0" w:color="auto"/>
      </w:divBdr>
    </w:div>
    <w:div w:id="94713877">
      <w:bodyDiv w:val="1"/>
      <w:marLeft w:val="0"/>
      <w:marRight w:val="0"/>
      <w:marTop w:val="0"/>
      <w:marBottom w:val="0"/>
      <w:divBdr>
        <w:top w:val="none" w:sz="0" w:space="0" w:color="auto"/>
        <w:left w:val="none" w:sz="0" w:space="0" w:color="auto"/>
        <w:bottom w:val="none" w:sz="0" w:space="0" w:color="auto"/>
        <w:right w:val="none" w:sz="0" w:space="0" w:color="auto"/>
      </w:divBdr>
    </w:div>
    <w:div w:id="126706900">
      <w:bodyDiv w:val="1"/>
      <w:marLeft w:val="0"/>
      <w:marRight w:val="0"/>
      <w:marTop w:val="0"/>
      <w:marBottom w:val="0"/>
      <w:divBdr>
        <w:top w:val="none" w:sz="0" w:space="0" w:color="auto"/>
        <w:left w:val="none" w:sz="0" w:space="0" w:color="auto"/>
        <w:bottom w:val="none" w:sz="0" w:space="0" w:color="auto"/>
        <w:right w:val="none" w:sz="0" w:space="0" w:color="auto"/>
      </w:divBdr>
    </w:div>
    <w:div w:id="131558790">
      <w:bodyDiv w:val="1"/>
      <w:marLeft w:val="0"/>
      <w:marRight w:val="0"/>
      <w:marTop w:val="0"/>
      <w:marBottom w:val="0"/>
      <w:divBdr>
        <w:top w:val="none" w:sz="0" w:space="0" w:color="auto"/>
        <w:left w:val="none" w:sz="0" w:space="0" w:color="auto"/>
        <w:bottom w:val="none" w:sz="0" w:space="0" w:color="auto"/>
        <w:right w:val="none" w:sz="0" w:space="0" w:color="auto"/>
      </w:divBdr>
      <w:divsChild>
        <w:div w:id="628097390">
          <w:marLeft w:val="0"/>
          <w:marRight w:val="0"/>
          <w:marTop w:val="0"/>
          <w:marBottom w:val="0"/>
          <w:divBdr>
            <w:top w:val="none" w:sz="0" w:space="0" w:color="auto"/>
            <w:left w:val="none" w:sz="0" w:space="0" w:color="auto"/>
            <w:bottom w:val="none" w:sz="0" w:space="0" w:color="auto"/>
            <w:right w:val="none" w:sz="0" w:space="0" w:color="auto"/>
          </w:divBdr>
        </w:div>
        <w:div w:id="1860966694">
          <w:marLeft w:val="0"/>
          <w:marRight w:val="0"/>
          <w:marTop w:val="0"/>
          <w:marBottom w:val="0"/>
          <w:divBdr>
            <w:top w:val="none" w:sz="0" w:space="0" w:color="auto"/>
            <w:left w:val="none" w:sz="0" w:space="0" w:color="auto"/>
            <w:bottom w:val="none" w:sz="0" w:space="0" w:color="auto"/>
            <w:right w:val="none" w:sz="0" w:space="0" w:color="auto"/>
          </w:divBdr>
        </w:div>
        <w:div w:id="1756778918">
          <w:marLeft w:val="0"/>
          <w:marRight w:val="0"/>
          <w:marTop w:val="0"/>
          <w:marBottom w:val="0"/>
          <w:divBdr>
            <w:top w:val="none" w:sz="0" w:space="0" w:color="auto"/>
            <w:left w:val="none" w:sz="0" w:space="0" w:color="auto"/>
            <w:bottom w:val="none" w:sz="0" w:space="0" w:color="auto"/>
            <w:right w:val="none" w:sz="0" w:space="0" w:color="auto"/>
          </w:divBdr>
        </w:div>
        <w:div w:id="1538276495">
          <w:marLeft w:val="0"/>
          <w:marRight w:val="0"/>
          <w:marTop w:val="0"/>
          <w:marBottom w:val="0"/>
          <w:divBdr>
            <w:top w:val="none" w:sz="0" w:space="0" w:color="auto"/>
            <w:left w:val="none" w:sz="0" w:space="0" w:color="auto"/>
            <w:bottom w:val="none" w:sz="0" w:space="0" w:color="auto"/>
            <w:right w:val="none" w:sz="0" w:space="0" w:color="auto"/>
          </w:divBdr>
        </w:div>
        <w:div w:id="1098139036">
          <w:marLeft w:val="0"/>
          <w:marRight w:val="0"/>
          <w:marTop w:val="0"/>
          <w:marBottom w:val="0"/>
          <w:divBdr>
            <w:top w:val="none" w:sz="0" w:space="0" w:color="auto"/>
            <w:left w:val="none" w:sz="0" w:space="0" w:color="auto"/>
            <w:bottom w:val="none" w:sz="0" w:space="0" w:color="auto"/>
            <w:right w:val="none" w:sz="0" w:space="0" w:color="auto"/>
          </w:divBdr>
        </w:div>
      </w:divsChild>
    </w:div>
    <w:div w:id="140539101">
      <w:bodyDiv w:val="1"/>
      <w:marLeft w:val="0"/>
      <w:marRight w:val="0"/>
      <w:marTop w:val="0"/>
      <w:marBottom w:val="0"/>
      <w:divBdr>
        <w:top w:val="none" w:sz="0" w:space="0" w:color="auto"/>
        <w:left w:val="none" w:sz="0" w:space="0" w:color="auto"/>
        <w:bottom w:val="none" w:sz="0" w:space="0" w:color="auto"/>
        <w:right w:val="none" w:sz="0" w:space="0" w:color="auto"/>
      </w:divBdr>
    </w:div>
    <w:div w:id="172770665">
      <w:bodyDiv w:val="1"/>
      <w:marLeft w:val="0"/>
      <w:marRight w:val="0"/>
      <w:marTop w:val="0"/>
      <w:marBottom w:val="0"/>
      <w:divBdr>
        <w:top w:val="none" w:sz="0" w:space="0" w:color="auto"/>
        <w:left w:val="none" w:sz="0" w:space="0" w:color="auto"/>
        <w:bottom w:val="none" w:sz="0" w:space="0" w:color="auto"/>
        <w:right w:val="none" w:sz="0" w:space="0" w:color="auto"/>
      </w:divBdr>
    </w:div>
    <w:div w:id="225839358">
      <w:bodyDiv w:val="1"/>
      <w:marLeft w:val="0"/>
      <w:marRight w:val="0"/>
      <w:marTop w:val="0"/>
      <w:marBottom w:val="0"/>
      <w:divBdr>
        <w:top w:val="none" w:sz="0" w:space="0" w:color="auto"/>
        <w:left w:val="none" w:sz="0" w:space="0" w:color="auto"/>
        <w:bottom w:val="none" w:sz="0" w:space="0" w:color="auto"/>
        <w:right w:val="none" w:sz="0" w:space="0" w:color="auto"/>
      </w:divBdr>
    </w:div>
    <w:div w:id="226184840">
      <w:bodyDiv w:val="1"/>
      <w:marLeft w:val="0"/>
      <w:marRight w:val="0"/>
      <w:marTop w:val="0"/>
      <w:marBottom w:val="0"/>
      <w:divBdr>
        <w:top w:val="none" w:sz="0" w:space="0" w:color="auto"/>
        <w:left w:val="none" w:sz="0" w:space="0" w:color="auto"/>
        <w:bottom w:val="none" w:sz="0" w:space="0" w:color="auto"/>
        <w:right w:val="none" w:sz="0" w:space="0" w:color="auto"/>
      </w:divBdr>
    </w:div>
    <w:div w:id="256446443">
      <w:bodyDiv w:val="1"/>
      <w:marLeft w:val="0"/>
      <w:marRight w:val="0"/>
      <w:marTop w:val="0"/>
      <w:marBottom w:val="0"/>
      <w:divBdr>
        <w:top w:val="none" w:sz="0" w:space="0" w:color="auto"/>
        <w:left w:val="none" w:sz="0" w:space="0" w:color="auto"/>
        <w:bottom w:val="none" w:sz="0" w:space="0" w:color="auto"/>
        <w:right w:val="none" w:sz="0" w:space="0" w:color="auto"/>
      </w:divBdr>
    </w:div>
    <w:div w:id="260572394">
      <w:bodyDiv w:val="1"/>
      <w:marLeft w:val="0"/>
      <w:marRight w:val="0"/>
      <w:marTop w:val="0"/>
      <w:marBottom w:val="0"/>
      <w:divBdr>
        <w:top w:val="none" w:sz="0" w:space="0" w:color="auto"/>
        <w:left w:val="none" w:sz="0" w:space="0" w:color="auto"/>
        <w:bottom w:val="none" w:sz="0" w:space="0" w:color="auto"/>
        <w:right w:val="none" w:sz="0" w:space="0" w:color="auto"/>
      </w:divBdr>
    </w:div>
    <w:div w:id="270825934">
      <w:bodyDiv w:val="1"/>
      <w:marLeft w:val="0"/>
      <w:marRight w:val="0"/>
      <w:marTop w:val="0"/>
      <w:marBottom w:val="0"/>
      <w:divBdr>
        <w:top w:val="none" w:sz="0" w:space="0" w:color="auto"/>
        <w:left w:val="none" w:sz="0" w:space="0" w:color="auto"/>
        <w:bottom w:val="none" w:sz="0" w:space="0" w:color="auto"/>
        <w:right w:val="none" w:sz="0" w:space="0" w:color="auto"/>
      </w:divBdr>
    </w:div>
    <w:div w:id="284972407">
      <w:bodyDiv w:val="1"/>
      <w:marLeft w:val="0"/>
      <w:marRight w:val="0"/>
      <w:marTop w:val="0"/>
      <w:marBottom w:val="0"/>
      <w:divBdr>
        <w:top w:val="none" w:sz="0" w:space="0" w:color="auto"/>
        <w:left w:val="none" w:sz="0" w:space="0" w:color="auto"/>
        <w:bottom w:val="none" w:sz="0" w:space="0" w:color="auto"/>
        <w:right w:val="none" w:sz="0" w:space="0" w:color="auto"/>
      </w:divBdr>
    </w:div>
    <w:div w:id="292178570">
      <w:bodyDiv w:val="1"/>
      <w:marLeft w:val="0"/>
      <w:marRight w:val="0"/>
      <w:marTop w:val="0"/>
      <w:marBottom w:val="0"/>
      <w:divBdr>
        <w:top w:val="none" w:sz="0" w:space="0" w:color="auto"/>
        <w:left w:val="none" w:sz="0" w:space="0" w:color="auto"/>
        <w:bottom w:val="none" w:sz="0" w:space="0" w:color="auto"/>
        <w:right w:val="none" w:sz="0" w:space="0" w:color="auto"/>
      </w:divBdr>
    </w:div>
    <w:div w:id="347609696">
      <w:bodyDiv w:val="1"/>
      <w:marLeft w:val="0"/>
      <w:marRight w:val="0"/>
      <w:marTop w:val="0"/>
      <w:marBottom w:val="0"/>
      <w:divBdr>
        <w:top w:val="none" w:sz="0" w:space="0" w:color="auto"/>
        <w:left w:val="none" w:sz="0" w:space="0" w:color="auto"/>
        <w:bottom w:val="none" w:sz="0" w:space="0" w:color="auto"/>
        <w:right w:val="none" w:sz="0" w:space="0" w:color="auto"/>
      </w:divBdr>
    </w:div>
    <w:div w:id="390344395">
      <w:bodyDiv w:val="1"/>
      <w:marLeft w:val="0"/>
      <w:marRight w:val="0"/>
      <w:marTop w:val="0"/>
      <w:marBottom w:val="0"/>
      <w:divBdr>
        <w:top w:val="none" w:sz="0" w:space="0" w:color="auto"/>
        <w:left w:val="none" w:sz="0" w:space="0" w:color="auto"/>
        <w:bottom w:val="none" w:sz="0" w:space="0" w:color="auto"/>
        <w:right w:val="none" w:sz="0" w:space="0" w:color="auto"/>
      </w:divBdr>
    </w:div>
    <w:div w:id="449249460">
      <w:bodyDiv w:val="1"/>
      <w:marLeft w:val="0"/>
      <w:marRight w:val="0"/>
      <w:marTop w:val="0"/>
      <w:marBottom w:val="0"/>
      <w:divBdr>
        <w:top w:val="none" w:sz="0" w:space="0" w:color="auto"/>
        <w:left w:val="none" w:sz="0" w:space="0" w:color="auto"/>
        <w:bottom w:val="none" w:sz="0" w:space="0" w:color="auto"/>
        <w:right w:val="none" w:sz="0" w:space="0" w:color="auto"/>
      </w:divBdr>
    </w:div>
    <w:div w:id="461458450">
      <w:bodyDiv w:val="1"/>
      <w:marLeft w:val="0"/>
      <w:marRight w:val="0"/>
      <w:marTop w:val="0"/>
      <w:marBottom w:val="0"/>
      <w:divBdr>
        <w:top w:val="none" w:sz="0" w:space="0" w:color="auto"/>
        <w:left w:val="none" w:sz="0" w:space="0" w:color="auto"/>
        <w:bottom w:val="none" w:sz="0" w:space="0" w:color="auto"/>
        <w:right w:val="none" w:sz="0" w:space="0" w:color="auto"/>
      </w:divBdr>
      <w:divsChild>
        <w:div w:id="1116370271">
          <w:marLeft w:val="0"/>
          <w:marRight w:val="0"/>
          <w:marTop w:val="0"/>
          <w:marBottom w:val="0"/>
          <w:divBdr>
            <w:top w:val="none" w:sz="0" w:space="0" w:color="auto"/>
            <w:left w:val="none" w:sz="0" w:space="0" w:color="auto"/>
            <w:bottom w:val="none" w:sz="0" w:space="0" w:color="auto"/>
            <w:right w:val="none" w:sz="0" w:space="0" w:color="auto"/>
          </w:divBdr>
          <w:divsChild>
            <w:div w:id="148640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3353841">
      <w:bodyDiv w:val="1"/>
      <w:marLeft w:val="0"/>
      <w:marRight w:val="0"/>
      <w:marTop w:val="0"/>
      <w:marBottom w:val="0"/>
      <w:divBdr>
        <w:top w:val="none" w:sz="0" w:space="0" w:color="auto"/>
        <w:left w:val="none" w:sz="0" w:space="0" w:color="auto"/>
        <w:bottom w:val="none" w:sz="0" w:space="0" w:color="auto"/>
        <w:right w:val="none" w:sz="0" w:space="0" w:color="auto"/>
      </w:divBdr>
    </w:div>
    <w:div w:id="463890414">
      <w:bodyDiv w:val="1"/>
      <w:marLeft w:val="0"/>
      <w:marRight w:val="0"/>
      <w:marTop w:val="0"/>
      <w:marBottom w:val="0"/>
      <w:divBdr>
        <w:top w:val="none" w:sz="0" w:space="0" w:color="auto"/>
        <w:left w:val="none" w:sz="0" w:space="0" w:color="auto"/>
        <w:bottom w:val="none" w:sz="0" w:space="0" w:color="auto"/>
        <w:right w:val="none" w:sz="0" w:space="0" w:color="auto"/>
      </w:divBdr>
      <w:divsChild>
        <w:div w:id="712342023">
          <w:marLeft w:val="0"/>
          <w:marRight w:val="0"/>
          <w:marTop w:val="0"/>
          <w:marBottom w:val="0"/>
          <w:divBdr>
            <w:top w:val="none" w:sz="0" w:space="0" w:color="auto"/>
            <w:left w:val="none" w:sz="0" w:space="0" w:color="auto"/>
            <w:bottom w:val="none" w:sz="0" w:space="0" w:color="auto"/>
            <w:right w:val="none" w:sz="0" w:space="0" w:color="auto"/>
          </w:divBdr>
        </w:div>
      </w:divsChild>
    </w:div>
    <w:div w:id="531654573">
      <w:bodyDiv w:val="1"/>
      <w:marLeft w:val="0"/>
      <w:marRight w:val="0"/>
      <w:marTop w:val="0"/>
      <w:marBottom w:val="0"/>
      <w:divBdr>
        <w:top w:val="none" w:sz="0" w:space="0" w:color="auto"/>
        <w:left w:val="none" w:sz="0" w:space="0" w:color="auto"/>
        <w:bottom w:val="none" w:sz="0" w:space="0" w:color="auto"/>
        <w:right w:val="none" w:sz="0" w:space="0" w:color="auto"/>
      </w:divBdr>
    </w:div>
    <w:div w:id="576012395">
      <w:bodyDiv w:val="1"/>
      <w:marLeft w:val="0"/>
      <w:marRight w:val="0"/>
      <w:marTop w:val="0"/>
      <w:marBottom w:val="0"/>
      <w:divBdr>
        <w:top w:val="none" w:sz="0" w:space="0" w:color="auto"/>
        <w:left w:val="none" w:sz="0" w:space="0" w:color="auto"/>
        <w:bottom w:val="none" w:sz="0" w:space="0" w:color="auto"/>
        <w:right w:val="none" w:sz="0" w:space="0" w:color="auto"/>
      </w:divBdr>
    </w:div>
    <w:div w:id="576670788">
      <w:bodyDiv w:val="1"/>
      <w:marLeft w:val="0"/>
      <w:marRight w:val="0"/>
      <w:marTop w:val="0"/>
      <w:marBottom w:val="0"/>
      <w:divBdr>
        <w:top w:val="none" w:sz="0" w:space="0" w:color="auto"/>
        <w:left w:val="none" w:sz="0" w:space="0" w:color="auto"/>
        <w:bottom w:val="none" w:sz="0" w:space="0" w:color="auto"/>
        <w:right w:val="none" w:sz="0" w:space="0" w:color="auto"/>
      </w:divBdr>
    </w:div>
    <w:div w:id="609551164">
      <w:bodyDiv w:val="1"/>
      <w:marLeft w:val="0"/>
      <w:marRight w:val="0"/>
      <w:marTop w:val="0"/>
      <w:marBottom w:val="0"/>
      <w:divBdr>
        <w:top w:val="none" w:sz="0" w:space="0" w:color="auto"/>
        <w:left w:val="none" w:sz="0" w:space="0" w:color="auto"/>
        <w:bottom w:val="none" w:sz="0" w:space="0" w:color="auto"/>
        <w:right w:val="none" w:sz="0" w:space="0" w:color="auto"/>
      </w:divBdr>
    </w:div>
    <w:div w:id="671108252">
      <w:bodyDiv w:val="1"/>
      <w:marLeft w:val="0"/>
      <w:marRight w:val="0"/>
      <w:marTop w:val="0"/>
      <w:marBottom w:val="0"/>
      <w:divBdr>
        <w:top w:val="none" w:sz="0" w:space="0" w:color="auto"/>
        <w:left w:val="none" w:sz="0" w:space="0" w:color="auto"/>
        <w:bottom w:val="none" w:sz="0" w:space="0" w:color="auto"/>
        <w:right w:val="none" w:sz="0" w:space="0" w:color="auto"/>
      </w:divBdr>
    </w:div>
    <w:div w:id="683552309">
      <w:bodyDiv w:val="1"/>
      <w:marLeft w:val="0"/>
      <w:marRight w:val="0"/>
      <w:marTop w:val="0"/>
      <w:marBottom w:val="0"/>
      <w:divBdr>
        <w:top w:val="none" w:sz="0" w:space="0" w:color="auto"/>
        <w:left w:val="none" w:sz="0" w:space="0" w:color="auto"/>
        <w:bottom w:val="none" w:sz="0" w:space="0" w:color="auto"/>
        <w:right w:val="none" w:sz="0" w:space="0" w:color="auto"/>
      </w:divBdr>
    </w:div>
    <w:div w:id="707728467">
      <w:bodyDiv w:val="1"/>
      <w:marLeft w:val="0"/>
      <w:marRight w:val="0"/>
      <w:marTop w:val="0"/>
      <w:marBottom w:val="0"/>
      <w:divBdr>
        <w:top w:val="none" w:sz="0" w:space="0" w:color="auto"/>
        <w:left w:val="none" w:sz="0" w:space="0" w:color="auto"/>
        <w:bottom w:val="none" w:sz="0" w:space="0" w:color="auto"/>
        <w:right w:val="none" w:sz="0" w:space="0" w:color="auto"/>
      </w:divBdr>
    </w:div>
    <w:div w:id="708917540">
      <w:bodyDiv w:val="1"/>
      <w:marLeft w:val="0"/>
      <w:marRight w:val="0"/>
      <w:marTop w:val="0"/>
      <w:marBottom w:val="0"/>
      <w:divBdr>
        <w:top w:val="none" w:sz="0" w:space="0" w:color="auto"/>
        <w:left w:val="none" w:sz="0" w:space="0" w:color="auto"/>
        <w:bottom w:val="none" w:sz="0" w:space="0" w:color="auto"/>
        <w:right w:val="none" w:sz="0" w:space="0" w:color="auto"/>
      </w:divBdr>
    </w:div>
    <w:div w:id="729041546">
      <w:bodyDiv w:val="1"/>
      <w:marLeft w:val="0"/>
      <w:marRight w:val="0"/>
      <w:marTop w:val="0"/>
      <w:marBottom w:val="0"/>
      <w:divBdr>
        <w:top w:val="none" w:sz="0" w:space="0" w:color="auto"/>
        <w:left w:val="none" w:sz="0" w:space="0" w:color="auto"/>
        <w:bottom w:val="none" w:sz="0" w:space="0" w:color="auto"/>
        <w:right w:val="none" w:sz="0" w:space="0" w:color="auto"/>
      </w:divBdr>
    </w:div>
    <w:div w:id="747465510">
      <w:bodyDiv w:val="1"/>
      <w:marLeft w:val="0"/>
      <w:marRight w:val="0"/>
      <w:marTop w:val="0"/>
      <w:marBottom w:val="0"/>
      <w:divBdr>
        <w:top w:val="none" w:sz="0" w:space="0" w:color="auto"/>
        <w:left w:val="none" w:sz="0" w:space="0" w:color="auto"/>
        <w:bottom w:val="none" w:sz="0" w:space="0" w:color="auto"/>
        <w:right w:val="none" w:sz="0" w:space="0" w:color="auto"/>
      </w:divBdr>
    </w:div>
    <w:div w:id="759715138">
      <w:bodyDiv w:val="1"/>
      <w:marLeft w:val="0"/>
      <w:marRight w:val="0"/>
      <w:marTop w:val="0"/>
      <w:marBottom w:val="0"/>
      <w:divBdr>
        <w:top w:val="none" w:sz="0" w:space="0" w:color="auto"/>
        <w:left w:val="none" w:sz="0" w:space="0" w:color="auto"/>
        <w:bottom w:val="none" w:sz="0" w:space="0" w:color="auto"/>
        <w:right w:val="none" w:sz="0" w:space="0" w:color="auto"/>
      </w:divBdr>
    </w:div>
    <w:div w:id="782304419">
      <w:bodyDiv w:val="1"/>
      <w:marLeft w:val="0"/>
      <w:marRight w:val="0"/>
      <w:marTop w:val="0"/>
      <w:marBottom w:val="0"/>
      <w:divBdr>
        <w:top w:val="none" w:sz="0" w:space="0" w:color="auto"/>
        <w:left w:val="none" w:sz="0" w:space="0" w:color="auto"/>
        <w:bottom w:val="none" w:sz="0" w:space="0" w:color="auto"/>
        <w:right w:val="none" w:sz="0" w:space="0" w:color="auto"/>
      </w:divBdr>
    </w:div>
    <w:div w:id="850071282">
      <w:bodyDiv w:val="1"/>
      <w:marLeft w:val="0"/>
      <w:marRight w:val="0"/>
      <w:marTop w:val="0"/>
      <w:marBottom w:val="0"/>
      <w:divBdr>
        <w:top w:val="none" w:sz="0" w:space="0" w:color="auto"/>
        <w:left w:val="none" w:sz="0" w:space="0" w:color="auto"/>
        <w:bottom w:val="none" w:sz="0" w:space="0" w:color="auto"/>
        <w:right w:val="none" w:sz="0" w:space="0" w:color="auto"/>
      </w:divBdr>
      <w:divsChild>
        <w:div w:id="152453091">
          <w:marLeft w:val="0"/>
          <w:marRight w:val="0"/>
          <w:marTop w:val="0"/>
          <w:marBottom w:val="0"/>
          <w:divBdr>
            <w:top w:val="none" w:sz="0" w:space="0" w:color="auto"/>
            <w:left w:val="none" w:sz="0" w:space="0" w:color="auto"/>
            <w:bottom w:val="none" w:sz="0" w:space="0" w:color="auto"/>
            <w:right w:val="none" w:sz="0" w:space="0" w:color="auto"/>
          </w:divBdr>
        </w:div>
        <w:div w:id="1914194603">
          <w:marLeft w:val="0"/>
          <w:marRight w:val="0"/>
          <w:marTop w:val="0"/>
          <w:marBottom w:val="0"/>
          <w:divBdr>
            <w:top w:val="none" w:sz="0" w:space="0" w:color="auto"/>
            <w:left w:val="none" w:sz="0" w:space="0" w:color="auto"/>
            <w:bottom w:val="none" w:sz="0" w:space="0" w:color="auto"/>
            <w:right w:val="none" w:sz="0" w:space="0" w:color="auto"/>
          </w:divBdr>
        </w:div>
        <w:div w:id="281688144">
          <w:marLeft w:val="0"/>
          <w:marRight w:val="0"/>
          <w:marTop w:val="0"/>
          <w:marBottom w:val="0"/>
          <w:divBdr>
            <w:top w:val="none" w:sz="0" w:space="0" w:color="auto"/>
            <w:left w:val="none" w:sz="0" w:space="0" w:color="auto"/>
            <w:bottom w:val="none" w:sz="0" w:space="0" w:color="auto"/>
            <w:right w:val="none" w:sz="0" w:space="0" w:color="auto"/>
          </w:divBdr>
        </w:div>
        <w:div w:id="1986155453">
          <w:marLeft w:val="0"/>
          <w:marRight w:val="0"/>
          <w:marTop w:val="0"/>
          <w:marBottom w:val="0"/>
          <w:divBdr>
            <w:top w:val="none" w:sz="0" w:space="0" w:color="auto"/>
            <w:left w:val="none" w:sz="0" w:space="0" w:color="auto"/>
            <w:bottom w:val="none" w:sz="0" w:space="0" w:color="auto"/>
            <w:right w:val="none" w:sz="0" w:space="0" w:color="auto"/>
          </w:divBdr>
        </w:div>
        <w:div w:id="155651675">
          <w:marLeft w:val="0"/>
          <w:marRight w:val="0"/>
          <w:marTop w:val="0"/>
          <w:marBottom w:val="0"/>
          <w:divBdr>
            <w:top w:val="none" w:sz="0" w:space="0" w:color="auto"/>
            <w:left w:val="none" w:sz="0" w:space="0" w:color="auto"/>
            <w:bottom w:val="none" w:sz="0" w:space="0" w:color="auto"/>
            <w:right w:val="none" w:sz="0" w:space="0" w:color="auto"/>
          </w:divBdr>
        </w:div>
      </w:divsChild>
    </w:div>
    <w:div w:id="901214302">
      <w:bodyDiv w:val="1"/>
      <w:marLeft w:val="0"/>
      <w:marRight w:val="0"/>
      <w:marTop w:val="0"/>
      <w:marBottom w:val="0"/>
      <w:divBdr>
        <w:top w:val="none" w:sz="0" w:space="0" w:color="auto"/>
        <w:left w:val="none" w:sz="0" w:space="0" w:color="auto"/>
        <w:bottom w:val="none" w:sz="0" w:space="0" w:color="auto"/>
        <w:right w:val="none" w:sz="0" w:space="0" w:color="auto"/>
      </w:divBdr>
    </w:div>
    <w:div w:id="922178654">
      <w:bodyDiv w:val="1"/>
      <w:marLeft w:val="0"/>
      <w:marRight w:val="0"/>
      <w:marTop w:val="0"/>
      <w:marBottom w:val="0"/>
      <w:divBdr>
        <w:top w:val="none" w:sz="0" w:space="0" w:color="auto"/>
        <w:left w:val="none" w:sz="0" w:space="0" w:color="auto"/>
        <w:bottom w:val="none" w:sz="0" w:space="0" w:color="auto"/>
        <w:right w:val="none" w:sz="0" w:space="0" w:color="auto"/>
      </w:divBdr>
    </w:div>
    <w:div w:id="934049674">
      <w:bodyDiv w:val="1"/>
      <w:marLeft w:val="0"/>
      <w:marRight w:val="0"/>
      <w:marTop w:val="0"/>
      <w:marBottom w:val="0"/>
      <w:divBdr>
        <w:top w:val="none" w:sz="0" w:space="0" w:color="auto"/>
        <w:left w:val="none" w:sz="0" w:space="0" w:color="auto"/>
        <w:bottom w:val="none" w:sz="0" w:space="0" w:color="auto"/>
        <w:right w:val="none" w:sz="0" w:space="0" w:color="auto"/>
      </w:divBdr>
    </w:div>
    <w:div w:id="975378910">
      <w:bodyDiv w:val="1"/>
      <w:marLeft w:val="0"/>
      <w:marRight w:val="0"/>
      <w:marTop w:val="0"/>
      <w:marBottom w:val="0"/>
      <w:divBdr>
        <w:top w:val="none" w:sz="0" w:space="0" w:color="auto"/>
        <w:left w:val="none" w:sz="0" w:space="0" w:color="auto"/>
        <w:bottom w:val="none" w:sz="0" w:space="0" w:color="auto"/>
        <w:right w:val="none" w:sz="0" w:space="0" w:color="auto"/>
      </w:divBdr>
    </w:div>
    <w:div w:id="1004741070">
      <w:bodyDiv w:val="1"/>
      <w:marLeft w:val="0"/>
      <w:marRight w:val="0"/>
      <w:marTop w:val="0"/>
      <w:marBottom w:val="0"/>
      <w:divBdr>
        <w:top w:val="none" w:sz="0" w:space="0" w:color="auto"/>
        <w:left w:val="none" w:sz="0" w:space="0" w:color="auto"/>
        <w:bottom w:val="none" w:sz="0" w:space="0" w:color="auto"/>
        <w:right w:val="none" w:sz="0" w:space="0" w:color="auto"/>
      </w:divBdr>
    </w:div>
    <w:div w:id="1037005636">
      <w:bodyDiv w:val="1"/>
      <w:marLeft w:val="0"/>
      <w:marRight w:val="0"/>
      <w:marTop w:val="0"/>
      <w:marBottom w:val="0"/>
      <w:divBdr>
        <w:top w:val="none" w:sz="0" w:space="0" w:color="auto"/>
        <w:left w:val="none" w:sz="0" w:space="0" w:color="auto"/>
        <w:bottom w:val="none" w:sz="0" w:space="0" w:color="auto"/>
        <w:right w:val="none" w:sz="0" w:space="0" w:color="auto"/>
      </w:divBdr>
    </w:div>
    <w:div w:id="1043677707">
      <w:bodyDiv w:val="1"/>
      <w:marLeft w:val="0"/>
      <w:marRight w:val="0"/>
      <w:marTop w:val="0"/>
      <w:marBottom w:val="0"/>
      <w:divBdr>
        <w:top w:val="none" w:sz="0" w:space="0" w:color="auto"/>
        <w:left w:val="none" w:sz="0" w:space="0" w:color="auto"/>
        <w:bottom w:val="none" w:sz="0" w:space="0" w:color="auto"/>
        <w:right w:val="none" w:sz="0" w:space="0" w:color="auto"/>
      </w:divBdr>
    </w:div>
    <w:div w:id="1075513641">
      <w:bodyDiv w:val="1"/>
      <w:marLeft w:val="0"/>
      <w:marRight w:val="0"/>
      <w:marTop w:val="0"/>
      <w:marBottom w:val="0"/>
      <w:divBdr>
        <w:top w:val="none" w:sz="0" w:space="0" w:color="auto"/>
        <w:left w:val="none" w:sz="0" w:space="0" w:color="auto"/>
        <w:bottom w:val="none" w:sz="0" w:space="0" w:color="auto"/>
        <w:right w:val="none" w:sz="0" w:space="0" w:color="auto"/>
      </w:divBdr>
    </w:div>
    <w:div w:id="1088578308">
      <w:bodyDiv w:val="1"/>
      <w:marLeft w:val="0"/>
      <w:marRight w:val="0"/>
      <w:marTop w:val="0"/>
      <w:marBottom w:val="0"/>
      <w:divBdr>
        <w:top w:val="none" w:sz="0" w:space="0" w:color="auto"/>
        <w:left w:val="none" w:sz="0" w:space="0" w:color="auto"/>
        <w:bottom w:val="none" w:sz="0" w:space="0" w:color="auto"/>
        <w:right w:val="none" w:sz="0" w:space="0" w:color="auto"/>
      </w:divBdr>
    </w:div>
    <w:div w:id="1091009824">
      <w:bodyDiv w:val="1"/>
      <w:marLeft w:val="0"/>
      <w:marRight w:val="0"/>
      <w:marTop w:val="0"/>
      <w:marBottom w:val="0"/>
      <w:divBdr>
        <w:top w:val="none" w:sz="0" w:space="0" w:color="auto"/>
        <w:left w:val="none" w:sz="0" w:space="0" w:color="auto"/>
        <w:bottom w:val="none" w:sz="0" w:space="0" w:color="auto"/>
        <w:right w:val="none" w:sz="0" w:space="0" w:color="auto"/>
      </w:divBdr>
    </w:div>
    <w:div w:id="1099105035">
      <w:bodyDiv w:val="1"/>
      <w:marLeft w:val="0"/>
      <w:marRight w:val="0"/>
      <w:marTop w:val="0"/>
      <w:marBottom w:val="0"/>
      <w:divBdr>
        <w:top w:val="none" w:sz="0" w:space="0" w:color="auto"/>
        <w:left w:val="none" w:sz="0" w:space="0" w:color="auto"/>
        <w:bottom w:val="none" w:sz="0" w:space="0" w:color="auto"/>
        <w:right w:val="none" w:sz="0" w:space="0" w:color="auto"/>
      </w:divBdr>
      <w:divsChild>
        <w:div w:id="428082305">
          <w:marLeft w:val="0"/>
          <w:marRight w:val="0"/>
          <w:marTop w:val="0"/>
          <w:marBottom w:val="0"/>
          <w:divBdr>
            <w:top w:val="none" w:sz="0" w:space="0" w:color="auto"/>
            <w:left w:val="none" w:sz="0" w:space="0" w:color="auto"/>
            <w:bottom w:val="none" w:sz="0" w:space="0" w:color="auto"/>
            <w:right w:val="none" w:sz="0" w:space="0" w:color="auto"/>
          </w:divBdr>
        </w:div>
      </w:divsChild>
    </w:div>
    <w:div w:id="1121461879">
      <w:bodyDiv w:val="1"/>
      <w:marLeft w:val="0"/>
      <w:marRight w:val="0"/>
      <w:marTop w:val="0"/>
      <w:marBottom w:val="0"/>
      <w:divBdr>
        <w:top w:val="none" w:sz="0" w:space="0" w:color="auto"/>
        <w:left w:val="none" w:sz="0" w:space="0" w:color="auto"/>
        <w:bottom w:val="none" w:sz="0" w:space="0" w:color="auto"/>
        <w:right w:val="none" w:sz="0" w:space="0" w:color="auto"/>
      </w:divBdr>
    </w:div>
    <w:div w:id="1151796891">
      <w:bodyDiv w:val="1"/>
      <w:marLeft w:val="0"/>
      <w:marRight w:val="0"/>
      <w:marTop w:val="0"/>
      <w:marBottom w:val="0"/>
      <w:divBdr>
        <w:top w:val="none" w:sz="0" w:space="0" w:color="auto"/>
        <w:left w:val="none" w:sz="0" w:space="0" w:color="auto"/>
        <w:bottom w:val="none" w:sz="0" w:space="0" w:color="auto"/>
        <w:right w:val="none" w:sz="0" w:space="0" w:color="auto"/>
      </w:divBdr>
    </w:div>
    <w:div w:id="1159954361">
      <w:bodyDiv w:val="1"/>
      <w:marLeft w:val="0"/>
      <w:marRight w:val="0"/>
      <w:marTop w:val="0"/>
      <w:marBottom w:val="0"/>
      <w:divBdr>
        <w:top w:val="none" w:sz="0" w:space="0" w:color="auto"/>
        <w:left w:val="none" w:sz="0" w:space="0" w:color="auto"/>
        <w:bottom w:val="none" w:sz="0" w:space="0" w:color="auto"/>
        <w:right w:val="none" w:sz="0" w:space="0" w:color="auto"/>
      </w:divBdr>
    </w:div>
    <w:div w:id="1194075679">
      <w:bodyDiv w:val="1"/>
      <w:marLeft w:val="0"/>
      <w:marRight w:val="0"/>
      <w:marTop w:val="0"/>
      <w:marBottom w:val="0"/>
      <w:divBdr>
        <w:top w:val="none" w:sz="0" w:space="0" w:color="auto"/>
        <w:left w:val="none" w:sz="0" w:space="0" w:color="auto"/>
        <w:bottom w:val="none" w:sz="0" w:space="0" w:color="auto"/>
        <w:right w:val="none" w:sz="0" w:space="0" w:color="auto"/>
      </w:divBdr>
    </w:div>
    <w:div w:id="1207984905">
      <w:bodyDiv w:val="1"/>
      <w:marLeft w:val="0"/>
      <w:marRight w:val="0"/>
      <w:marTop w:val="0"/>
      <w:marBottom w:val="0"/>
      <w:divBdr>
        <w:top w:val="none" w:sz="0" w:space="0" w:color="auto"/>
        <w:left w:val="none" w:sz="0" w:space="0" w:color="auto"/>
        <w:bottom w:val="none" w:sz="0" w:space="0" w:color="auto"/>
        <w:right w:val="none" w:sz="0" w:space="0" w:color="auto"/>
      </w:divBdr>
    </w:div>
    <w:div w:id="1208949498">
      <w:bodyDiv w:val="1"/>
      <w:marLeft w:val="0"/>
      <w:marRight w:val="0"/>
      <w:marTop w:val="0"/>
      <w:marBottom w:val="0"/>
      <w:divBdr>
        <w:top w:val="none" w:sz="0" w:space="0" w:color="auto"/>
        <w:left w:val="none" w:sz="0" w:space="0" w:color="auto"/>
        <w:bottom w:val="none" w:sz="0" w:space="0" w:color="auto"/>
        <w:right w:val="none" w:sz="0" w:space="0" w:color="auto"/>
      </w:divBdr>
    </w:div>
    <w:div w:id="1224440697">
      <w:bodyDiv w:val="1"/>
      <w:marLeft w:val="0"/>
      <w:marRight w:val="0"/>
      <w:marTop w:val="0"/>
      <w:marBottom w:val="0"/>
      <w:divBdr>
        <w:top w:val="none" w:sz="0" w:space="0" w:color="auto"/>
        <w:left w:val="none" w:sz="0" w:space="0" w:color="auto"/>
        <w:bottom w:val="none" w:sz="0" w:space="0" w:color="auto"/>
        <w:right w:val="none" w:sz="0" w:space="0" w:color="auto"/>
      </w:divBdr>
    </w:div>
    <w:div w:id="1251698979">
      <w:bodyDiv w:val="1"/>
      <w:marLeft w:val="0"/>
      <w:marRight w:val="0"/>
      <w:marTop w:val="0"/>
      <w:marBottom w:val="0"/>
      <w:divBdr>
        <w:top w:val="none" w:sz="0" w:space="0" w:color="auto"/>
        <w:left w:val="none" w:sz="0" w:space="0" w:color="auto"/>
        <w:bottom w:val="none" w:sz="0" w:space="0" w:color="auto"/>
        <w:right w:val="none" w:sz="0" w:space="0" w:color="auto"/>
      </w:divBdr>
    </w:div>
    <w:div w:id="1302803149">
      <w:bodyDiv w:val="1"/>
      <w:marLeft w:val="0"/>
      <w:marRight w:val="0"/>
      <w:marTop w:val="0"/>
      <w:marBottom w:val="0"/>
      <w:divBdr>
        <w:top w:val="none" w:sz="0" w:space="0" w:color="auto"/>
        <w:left w:val="none" w:sz="0" w:space="0" w:color="auto"/>
        <w:bottom w:val="none" w:sz="0" w:space="0" w:color="auto"/>
        <w:right w:val="none" w:sz="0" w:space="0" w:color="auto"/>
      </w:divBdr>
    </w:div>
    <w:div w:id="1319305787">
      <w:bodyDiv w:val="1"/>
      <w:marLeft w:val="0"/>
      <w:marRight w:val="0"/>
      <w:marTop w:val="0"/>
      <w:marBottom w:val="0"/>
      <w:divBdr>
        <w:top w:val="none" w:sz="0" w:space="0" w:color="auto"/>
        <w:left w:val="none" w:sz="0" w:space="0" w:color="auto"/>
        <w:bottom w:val="none" w:sz="0" w:space="0" w:color="auto"/>
        <w:right w:val="none" w:sz="0" w:space="0" w:color="auto"/>
      </w:divBdr>
    </w:div>
    <w:div w:id="1323387533">
      <w:bodyDiv w:val="1"/>
      <w:marLeft w:val="0"/>
      <w:marRight w:val="0"/>
      <w:marTop w:val="0"/>
      <w:marBottom w:val="0"/>
      <w:divBdr>
        <w:top w:val="none" w:sz="0" w:space="0" w:color="auto"/>
        <w:left w:val="none" w:sz="0" w:space="0" w:color="auto"/>
        <w:bottom w:val="none" w:sz="0" w:space="0" w:color="auto"/>
        <w:right w:val="none" w:sz="0" w:space="0" w:color="auto"/>
      </w:divBdr>
    </w:div>
    <w:div w:id="1326280073">
      <w:bodyDiv w:val="1"/>
      <w:marLeft w:val="0"/>
      <w:marRight w:val="0"/>
      <w:marTop w:val="0"/>
      <w:marBottom w:val="0"/>
      <w:divBdr>
        <w:top w:val="none" w:sz="0" w:space="0" w:color="auto"/>
        <w:left w:val="none" w:sz="0" w:space="0" w:color="auto"/>
        <w:bottom w:val="none" w:sz="0" w:space="0" w:color="auto"/>
        <w:right w:val="none" w:sz="0" w:space="0" w:color="auto"/>
      </w:divBdr>
    </w:div>
    <w:div w:id="1327319873">
      <w:bodyDiv w:val="1"/>
      <w:marLeft w:val="0"/>
      <w:marRight w:val="0"/>
      <w:marTop w:val="0"/>
      <w:marBottom w:val="0"/>
      <w:divBdr>
        <w:top w:val="none" w:sz="0" w:space="0" w:color="auto"/>
        <w:left w:val="none" w:sz="0" w:space="0" w:color="auto"/>
        <w:bottom w:val="none" w:sz="0" w:space="0" w:color="auto"/>
        <w:right w:val="none" w:sz="0" w:space="0" w:color="auto"/>
      </w:divBdr>
    </w:div>
    <w:div w:id="1345278690">
      <w:bodyDiv w:val="1"/>
      <w:marLeft w:val="0"/>
      <w:marRight w:val="0"/>
      <w:marTop w:val="0"/>
      <w:marBottom w:val="0"/>
      <w:divBdr>
        <w:top w:val="none" w:sz="0" w:space="0" w:color="auto"/>
        <w:left w:val="none" w:sz="0" w:space="0" w:color="auto"/>
        <w:bottom w:val="none" w:sz="0" w:space="0" w:color="auto"/>
        <w:right w:val="none" w:sz="0" w:space="0" w:color="auto"/>
      </w:divBdr>
    </w:div>
    <w:div w:id="1346715178">
      <w:bodyDiv w:val="1"/>
      <w:marLeft w:val="0"/>
      <w:marRight w:val="0"/>
      <w:marTop w:val="0"/>
      <w:marBottom w:val="0"/>
      <w:divBdr>
        <w:top w:val="none" w:sz="0" w:space="0" w:color="auto"/>
        <w:left w:val="none" w:sz="0" w:space="0" w:color="auto"/>
        <w:bottom w:val="none" w:sz="0" w:space="0" w:color="auto"/>
        <w:right w:val="none" w:sz="0" w:space="0" w:color="auto"/>
      </w:divBdr>
    </w:div>
    <w:div w:id="1387145629">
      <w:bodyDiv w:val="1"/>
      <w:marLeft w:val="0"/>
      <w:marRight w:val="0"/>
      <w:marTop w:val="0"/>
      <w:marBottom w:val="0"/>
      <w:divBdr>
        <w:top w:val="none" w:sz="0" w:space="0" w:color="auto"/>
        <w:left w:val="none" w:sz="0" w:space="0" w:color="auto"/>
        <w:bottom w:val="none" w:sz="0" w:space="0" w:color="auto"/>
        <w:right w:val="none" w:sz="0" w:space="0" w:color="auto"/>
      </w:divBdr>
    </w:div>
    <w:div w:id="1387953196">
      <w:bodyDiv w:val="1"/>
      <w:marLeft w:val="0"/>
      <w:marRight w:val="0"/>
      <w:marTop w:val="0"/>
      <w:marBottom w:val="0"/>
      <w:divBdr>
        <w:top w:val="none" w:sz="0" w:space="0" w:color="auto"/>
        <w:left w:val="none" w:sz="0" w:space="0" w:color="auto"/>
        <w:bottom w:val="none" w:sz="0" w:space="0" w:color="auto"/>
        <w:right w:val="none" w:sz="0" w:space="0" w:color="auto"/>
      </w:divBdr>
    </w:div>
    <w:div w:id="1469661498">
      <w:bodyDiv w:val="1"/>
      <w:marLeft w:val="0"/>
      <w:marRight w:val="0"/>
      <w:marTop w:val="0"/>
      <w:marBottom w:val="0"/>
      <w:divBdr>
        <w:top w:val="none" w:sz="0" w:space="0" w:color="auto"/>
        <w:left w:val="none" w:sz="0" w:space="0" w:color="auto"/>
        <w:bottom w:val="none" w:sz="0" w:space="0" w:color="auto"/>
        <w:right w:val="none" w:sz="0" w:space="0" w:color="auto"/>
      </w:divBdr>
    </w:div>
    <w:div w:id="1469663860">
      <w:bodyDiv w:val="1"/>
      <w:marLeft w:val="0"/>
      <w:marRight w:val="0"/>
      <w:marTop w:val="0"/>
      <w:marBottom w:val="0"/>
      <w:divBdr>
        <w:top w:val="none" w:sz="0" w:space="0" w:color="auto"/>
        <w:left w:val="none" w:sz="0" w:space="0" w:color="auto"/>
        <w:bottom w:val="none" w:sz="0" w:space="0" w:color="auto"/>
        <w:right w:val="none" w:sz="0" w:space="0" w:color="auto"/>
      </w:divBdr>
    </w:div>
    <w:div w:id="1484854768">
      <w:bodyDiv w:val="1"/>
      <w:marLeft w:val="0"/>
      <w:marRight w:val="0"/>
      <w:marTop w:val="0"/>
      <w:marBottom w:val="0"/>
      <w:divBdr>
        <w:top w:val="none" w:sz="0" w:space="0" w:color="auto"/>
        <w:left w:val="none" w:sz="0" w:space="0" w:color="auto"/>
        <w:bottom w:val="none" w:sz="0" w:space="0" w:color="auto"/>
        <w:right w:val="none" w:sz="0" w:space="0" w:color="auto"/>
      </w:divBdr>
      <w:divsChild>
        <w:div w:id="255529042">
          <w:marLeft w:val="0"/>
          <w:marRight w:val="0"/>
          <w:marTop w:val="0"/>
          <w:marBottom w:val="0"/>
          <w:divBdr>
            <w:top w:val="none" w:sz="0" w:space="0" w:color="auto"/>
            <w:left w:val="none" w:sz="0" w:space="0" w:color="auto"/>
            <w:bottom w:val="none" w:sz="0" w:space="0" w:color="auto"/>
            <w:right w:val="none" w:sz="0" w:space="0" w:color="auto"/>
          </w:divBdr>
        </w:div>
        <w:div w:id="865951467">
          <w:marLeft w:val="0"/>
          <w:marRight w:val="0"/>
          <w:marTop w:val="0"/>
          <w:marBottom w:val="0"/>
          <w:divBdr>
            <w:top w:val="none" w:sz="0" w:space="0" w:color="auto"/>
            <w:left w:val="none" w:sz="0" w:space="0" w:color="auto"/>
            <w:bottom w:val="none" w:sz="0" w:space="0" w:color="auto"/>
            <w:right w:val="none" w:sz="0" w:space="0" w:color="auto"/>
          </w:divBdr>
        </w:div>
        <w:div w:id="1877699230">
          <w:marLeft w:val="0"/>
          <w:marRight w:val="0"/>
          <w:marTop w:val="0"/>
          <w:marBottom w:val="0"/>
          <w:divBdr>
            <w:top w:val="none" w:sz="0" w:space="0" w:color="auto"/>
            <w:left w:val="none" w:sz="0" w:space="0" w:color="auto"/>
            <w:bottom w:val="none" w:sz="0" w:space="0" w:color="auto"/>
            <w:right w:val="none" w:sz="0" w:space="0" w:color="auto"/>
          </w:divBdr>
        </w:div>
      </w:divsChild>
    </w:div>
    <w:div w:id="1491602895">
      <w:bodyDiv w:val="1"/>
      <w:marLeft w:val="0"/>
      <w:marRight w:val="0"/>
      <w:marTop w:val="0"/>
      <w:marBottom w:val="0"/>
      <w:divBdr>
        <w:top w:val="none" w:sz="0" w:space="0" w:color="auto"/>
        <w:left w:val="none" w:sz="0" w:space="0" w:color="auto"/>
        <w:bottom w:val="none" w:sz="0" w:space="0" w:color="auto"/>
        <w:right w:val="none" w:sz="0" w:space="0" w:color="auto"/>
      </w:divBdr>
    </w:div>
    <w:div w:id="1495296862">
      <w:bodyDiv w:val="1"/>
      <w:marLeft w:val="0"/>
      <w:marRight w:val="0"/>
      <w:marTop w:val="0"/>
      <w:marBottom w:val="0"/>
      <w:divBdr>
        <w:top w:val="none" w:sz="0" w:space="0" w:color="auto"/>
        <w:left w:val="none" w:sz="0" w:space="0" w:color="auto"/>
        <w:bottom w:val="none" w:sz="0" w:space="0" w:color="auto"/>
        <w:right w:val="none" w:sz="0" w:space="0" w:color="auto"/>
      </w:divBdr>
      <w:divsChild>
        <w:div w:id="1151823891">
          <w:marLeft w:val="0"/>
          <w:marRight w:val="0"/>
          <w:marTop w:val="0"/>
          <w:marBottom w:val="0"/>
          <w:divBdr>
            <w:top w:val="none" w:sz="0" w:space="0" w:color="auto"/>
            <w:left w:val="none" w:sz="0" w:space="0" w:color="auto"/>
            <w:bottom w:val="none" w:sz="0" w:space="0" w:color="auto"/>
            <w:right w:val="none" w:sz="0" w:space="0" w:color="auto"/>
          </w:divBdr>
        </w:div>
        <w:div w:id="1079596204">
          <w:marLeft w:val="0"/>
          <w:marRight w:val="0"/>
          <w:marTop w:val="0"/>
          <w:marBottom w:val="0"/>
          <w:divBdr>
            <w:top w:val="none" w:sz="0" w:space="0" w:color="auto"/>
            <w:left w:val="none" w:sz="0" w:space="0" w:color="auto"/>
            <w:bottom w:val="none" w:sz="0" w:space="0" w:color="auto"/>
            <w:right w:val="none" w:sz="0" w:space="0" w:color="auto"/>
          </w:divBdr>
        </w:div>
        <w:div w:id="1552570056">
          <w:marLeft w:val="0"/>
          <w:marRight w:val="0"/>
          <w:marTop w:val="0"/>
          <w:marBottom w:val="0"/>
          <w:divBdr>
            <w:top w:val="none" w:sz="0" w:space="0" w:color="auto"/>
            <w:left w:val="none" w:sz="0" w:space="0" w:color="auto"/>
            <w:bottom w:val="none" w:sz="0" w:space="0" w:color="auto"/>
            <w:right w:val="none" w:sz="0" w:space="0" w:color="auto"/>
          </w:divBdr>
        </w:div>
      </w:divsChild>
    </w:div>
    <w:div w:id="1509100016">
      <w:bodyDiv w:val="1"/>
      <w:marLeft w:val="0"/>
      <w:marRight w:val="0"/>
      <w:marTop w:val="0"/>
      <w:marBottom w:val="0"/>
      <w:divBdr>
        <w:top w:val="none" w:sz="0" w:space="0" w:color="auto"/>
        <w:left w:val="none" w:sz="0" w:space="0" w:color="auto"/>
        <w:bottom w:val="none" w:sz="0" w:space="0" w:color="auto"/>
        <w:right w:val="none" w:sz="0" w:space="0" w:color="auto"/>
      </w:divBdr>
    </w:div>
    <w:div w:id="1529559335">
      <w:bodyDiv w:val="1"/>
      <w:marLeft w:val="0"/>
      <w:marRight w:val="0"/>
      <w:marTop w:val="0"/>
      <w:marBottom w:val="0"/>
      <w:divBdr>
        <w:top w:val="none" w:sz="0" w:space="0" w:color="auto"/>
        <w:left w:val="none" w:sz="0" w:space="0" w:color="auto"/>
        <w:bottom w:val="none" w:sz="0" w:space="0" w:color="auto"/>
        <w:right w:val="none" w:sz="0" w:space="0" w:color="auto"/>
      </w:divBdr>
    </w:div>
    <w:div w:id="1576553317">
      <w:bodyDiv w:val="1"/>
      <w:marLeft w:val="0"/>
      <w:marRight w:val="0"/>
      <w:marTop w:val="0"/>
      <w:marBottom w:val="0"/>
      <w:divBdr>
        <w:top w:val="none" w:sz="0" w:space="0" w:color="auto"/>
        <w:left w:val="none" w:sz="0" w:space="0" w:color="auto"/>
        <w:bottom w:val="none" w:sz="0" w:space="0" w:color="auto"/>
        <w:right w:val="none" w:sz="0" w:space="0" w:color="auto"/>
      </w:divBdr>
    </w:div>
    <w:div w:id="1584026751">
      <w:bodyDiv w:val="1"/>
      <w:marLeft w:val="0"/>
      <w:marRight w:val="0"/>
      <w:marTop w:val="0"/>
      <w:marBottom w:val="0"/>
      <w:divBdr>
        <w:top w:val="none" w:sz="0" w:space="0" w:color="auto"/>
        <w:left w:val="none" w:sz="0" w:space="0" w:color="auto"/>
        <w:bottom w:val="none" w:sz="0" w:space="0" w:color="auto"/>
        <w:right w:val="none" w:sz="0" w:space="0" w:color="auto"/>
      </w:divBdr>
    </w:div>
    <w:div w:id="1593666748">
      <w:bodyDiv w:val="1"/>
      <w:marLeft w:val="0"/>
      <w:marRight w:val="0"/>
      <w:marTop w:val="0"/>
      <w:marBottom w:val="0"/>
      <w:divBdr>
        <w:top w:val="none" w:sz="0" w:space="0" w:color="auto"/>
        <w:left w:val="none" w:sz="0" w:space="0" w:color="auto"/>
        <w:bottom w:val="none" w:sz="0" w:space="0" w:color="auto"/>
        <w:right w:val="none" w:sz="0" w:space="0" w:color="auto"/>
      </w:divBdr>
    </w:div>
    <w:div w:id="1621111177">
      <w:bodyDiv w:val="1"/>
      <w:marLeft w:val="0"/>
      <w:marRight w:val="0"/>
      <w:marTop w:val="0"/>
      <w:marBottom w:val="0"/>
      <w:divBdr>
        <w:top w:val="none" w:sz="0" w:space="0" w:color="auto"/>
        <w:left w:val="none" w:sz="0" w:space="0" w:color="auto"/>
        <w:bottom w:val="none" w:sz="0" w:space="0" w:color="auto"/>
        <w:right w:val="none" w:sz="0" w:space="0" w:color="auto"/>
      </w:divBdr>
    </w:div>
    <w:div w:id="1627735658">
      <w:bodyDiv w:val="1"/>
      <w:marLeft w:val="0"/>
      <w:marRight w:val="0"/>
      <w:marTop w:val="0"/>
      <w:marBottom w:val="0"/>
      <w:divBdr>
        <w:top w:val="none" w:sz="0" w:space="0" w:color="auto"/>
        <w:left w:val="none" w:sz="0" w:space="0" w:color="auto"/>
        <w:bottom w:val="none" w:sz="0" w:space="0" w:color="auto"/>
        <w:right w:val="none" w:sz="0" w:space="0" w:color="auto"/>
      </w:divBdr>
      <w:divsChild>
        <w:div w:id="1450398639">
          <w:marLeft w:val="0"/>
          <w:marRight w:val="0"/>
          <w:marTop w:val="0"/>
          <w:marBottom w:val="0"/>
          <w:divBdr>
            <w:top w:val="none" w:sz="0" w:space="0" w:color="auto"/>
            <w:left w:val="none" w:sz="0" w:space="0" w:color="auto"/>
            <w:bottom w:val="none" w:sz="0" w:space="0" w:color="auto"/>
            <w:right w:val="none" w:sz="0" w:space="0" w:color="auto"/>
          </w:divBdr>
          <w:divsChild>
            <w:div w:id="1591545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418786">
      <w:bodyDiv w:val="1"/>
      <w:marLeft w:val="0"/>
      <w:marRight w:val="0"/>
      <w:marTop w:val="0"/>
      <w:marBottom w:val="0"/>
      <w:divBdr>
        <w:top w:val="none" w:sz="0" w:space="0" w:color="auto"/>
        <w:left w:val="none" w:sz="0" w:space="0" w:color="auto"/>
        <w:bottom w:val="none" w:sz="0" w:space="0" w:color="auto"/>
        <w:right w:val="none" w:sz="0" w:space="0" w:color="auto"/>
      </w:divBdr>
    </w:div>
    <w:div w:id="1688752594">
      <w:bodyDiv w:val="1"/>
      <w:marLeft w:val="0"/>
      <w:marRight w:val="0"/>
      <w:marTop w:val="0"/>
      <w:marBottom w:val="0"/>
      <w:divBdr>
        <w:top w:val="none" w:sz="0" w:space="0" w:color="auto"/>
        <w:left w:val="none" w:sz="0" w:space="0" w:color="auto"/>
        <w:bottom w:val="none" w:sz="0" w:space="0" w:color="auto"/>
        <w:right w:val="none" w:sz="0" w:space="0" w:color="auto"/>
      </w:divBdr>
      <w:divsChild>
        <w:div w:id="1790471711">
          <w:marLeft w:val="0"/>
          <w:marRight w:val="0"/>
          <w:marTop w:val="0"/>
          <w:marBottom w:val="0"/>
          <w:divBdr>
            <w:top w:val="none" w:sz="0" w:space="0" w:color="auto"/>
            <w:left w:val="none" w:sz="0" w:space="0" w:color="auto"/>
            <w:bottom w:val="none" w:sz="0" w:space="0" w:color="auto"/>
            <w:right w:val="none" w:sz="0" w:space="0" w:color="auto"/>
          </w:divBdr>
          <w:divsChild>
            <w:div w:id="1289163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3874431">
      <w:bodyDiv w:val="1"/>
      <w:marLeft w:val="0"/>
      <w:marRight w:val="0"/>
      <w:marTop w:val="0"/>
      <w:marBottom w:val="0"/>
      <w:divBdr>
        <w:top w:val="none" w:sz="0" w:space="0" w:color="auto"/>
        <w:left w:val="none" w:sz="0" w:space="0" w:color="auto"/>
        <w:bottom w:val="none" w:sz="0" w:space="0" w:color="auto"/>
        <w:right w:val="none" w:sz="0" w:space="0" w:color="auto"/>
      </w:divBdr>
      <w:divsChild>
        <w:div w:id="1511332462">
          <w:marLeft w:val="0"/>
          <w:marRight w:val="0"/>
          <w:marTop w:val="0"/>
          <w:marBottom w:val="0"/>
          <w:divBdr>
            <w:top w:val="none" w:sz="0" w:space="0" w:color="auto"/>
            <w:left w:val="none" w:sz="0" w:space="0" w:color="auto"/>
            <w:bottom w:val="none" w:sz="0" w:space="0" w:color="auto"/>
            <w:right w:val="none" w:sz="0" w:space="0" w:color="auto"/>
          </w:divBdr>
          <w:divsChild>
            <w:div w:id="225334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6736222">
      <w:bodyDiv w:val="1"/>
      <w:marLeft w:val="0"/>
      <w:marRight w:val="0"/>
      <w:marTop w:val="0"/>
      <w:marBottom w:val="0"/>
      <w:divBdr>
        <w:top w:val="none" w:sz="0" w:space="0" w:color="auto"/>
        <w:left w:val="none" w:sz="0" w:space="0" w:color="auto"/>
        <w:bottom w:val="none" w:sz="0" w:space="0" w:color="auto"/>
        <w:right w:val="none" w:sz="0" w:space="0" w:color="auto"/>
      </w:divBdr>
    </w:div>
    <w:div w:id="1722166370">
      <w:bodyDiv w:val="1"/>
      <w:marLeft w:val="0"/>
      <w:marRight w:val="0"/>
      <w:marTop w:val="0"/>
      <w:marBottom w:val="0"/>
      <w:divBdr>
        <w:top w:val="none" w:sz="0" w:space="0" w:color="auto"/>
        <w:left w:val="none" w:sz="0" w:space="0" w:color="auto"/>
        <w:bottom w:val="none" w:sz="0" w:space="0" w:color="auto"/>
        <w:right w:val="none" w:sz="0" w:space="0" w:color="auto"/>
      </w:divBdr>
    </w:div>
    <w:div w:id="1745685600">
      <w:bodyDiv w:val="1"/>
      <w:marLeft w:val="0"/>
      <w:marRight w:val="0"/>
      <w:marTop w:val="0"/>
      <w:marBottom w:val="0"/>
      <w:divBdr>
        <w:top w:val="none" w:sz="0" w:space="0" w:color="auto"/>
        <w:left w:val="none" w:sz="0" w:space="0" w:color="auto"/>
        <w:bottom w:val="none" w:sz="0" w:space="0" w:color="auto"/>
        <w:right w:val="none" w:sz="0" w:space="0" w:color="auto"/>
      </w:divBdr>
    </w:div>
    <w:div w:id="1777672006">
      <w:bodyDiv w:val="1"/>
      <w:marLeft w:val="0"/>
      <w:marRight w:val="0"/>
      <w:marTop w:val="0"/>
      <w:marBottom w:val="0"/>
      <w:divBdr>
        <w:top w:val="none" w:sz="0" w:space="0" w:color="auto"/>
        <w:left w:val="none" w:sz="0" w:space="0" w:color="auto"/>
        <w:bottom w:val="none" w:sz="0" w:space="0" w:color="auto"/>
        <w:right w:val="none" w:sz="0" w:space="0" w:color="auto"/>
      </w:divBdr>
    </w:div>
    <w:div w:id="1785491857">
      <w:bodyDiv w:val="1"/>
      <w:marLeft w:val="0"/>
      <w:marRight w:val="0"/>
      <w:marTop w:val="0"/>
      <w:marBottom w:val="0"/>
      <w:divBdr>
        <w:top w:val="none" w:sz="0" w:space="0" w:color="auto"/>
        <w:left w:val="none" w:sz="0" w:space="0" w:color="auto"/>
        <w:bottom w:val="none" w:sz="0" w:space="0" w:color="auto"/>
        <w:right w:val="none" w:sz="0" w:space="0" w:color="auto"/>
      </w:divBdr>
      <w:divsChild>
        <w:div w:id="652104865">
          <w:marLeft w:val="0"/>
          <w:marRight w:val="0"/>
          <w:marTop w:val="0"/>
          <w:marBottom w:val="0"/>
          <w:divBdr>
            <w:top w:val="none" w:sz="0" w:space="0" w:color="auto"/>
            <w:left w:val="none" w:sz="0" w:space="0" w:color="auto"/>
            <w:bottom w:val="none" w:sz="0" w:space="0" w:color="auto"/>
            <w:right w:val="none" w:sz="0" w:space="0" w:color="auto"/>
          </w:divBdr>
        </w:div>
        <w:div w:id="924609929">
          <w:marLeft w:val="0"/>
          <w:marRight w:val="0"/>
          <w:marTop w:val="0"/>
          <w:marBottom w:val="0"/>
          <w:divBdr>
            <w:top w:val="none" w:sz="0" w:space="0" w:color="auto"/>
            <w:left w:val="none" w:sz="0" w:space="0" w:color="auto"/>
            <w:bottom w:val="none" w:sz="0" w:space="0" w:color="auto"/>
            <w:right w:val="none" w:sz="0" w:space="0" w:color="auto"/>
          </w:divBdr>
        </w:div>
        <w:div w:id="1329866315">
          <w:marLeft w:val="0"/>
          <w:marRight w:val="0"/>
          <w:marTop w:val="0"/>
          <w:marBottom w:val="0"/>
          <w:divBdr>
            <w:top w:val="none" w:sz="0" w:space="0" w:color="auto"/>
            <w:left w:val="none" w:sz="0" w:space="0" w:color="auto"/>
            <w:bottom w:val="none" w:sz="0" w:space="0" w:color="auto"/>
            <w:right w:val="none" w:sz="0" w:space="0" w:color="auto"/>
          </w:divBdr>
        </w:div>
        <w:div w:id="291713615">
          <w:marLeft w:val="0"/>
          <w:marRight w:val="0"/>
          <w:marTop w:val="0"/>
          <w:marBottom w:val="0"/>
          <w:divBdr>
            <w:top w:val="none" w:sz="0" w:space="0" w:color="auto"/>
            <w:left w:val="none" w:sz="0" w:space="0" w:color="auto"/>
            <w:bottom w:val="none" w:sz="0" w:space="0" w:color="auto"/>
            <w:right w:val="none" w:sz="0" w:space="0" w:color="auto"/>
          </w:divBdr>
        </w:div>
        <w:div w:id="515585118">
          <w:marLeft w:val="0"/>
          <w:marRight w:val="0"/>
          <w:marTop w:val="0"/>
          <w:marBottom w:val="0"/>
          <w:divBdr>
            <w:top w:val="none" w:sz="0" w:space="0" w:color="auto"/>
            <w:left w:val="none" w:sz="0" w:space="0" w:color="auto"/>
            <w:bottom w:val="none" w:sz="0" w:space="0" w:color="auto"/>
            <w:right w:val="none" w:sz="0" w:space="0" w:color="auto"/>
          </w:divBdr>
        </w:div>
      </w:divsChild>
    </w:div>
    <w:div w:id="1825849106">
      <w:bodyDiv w:val="1"/>
      <w:marLeft w:val="0"/>
      <w:marRight w:val="0"/>
      <w:marTop w:val="0"/>
      <w:marBottom w:val="0"/>
      <w:divBdr>
        <w:top w:val="none" w:sz="0" w:space="0" w:color="auto"/>
        <w:left w:val="none" w:sz="0" w:space="0" w:color="auto"/>
        <w:bottom w:val="none" w:sz="0" w:space="0" w:color="auto"/>
        <w:right w:val="none" w:sz="0" w:space="0" w:color="auto"/>
      </w:divBdr>
    </w:div>
    <w:div w:id="1825856011">
      <w:bodyDiv w:val="1"/>
      <w:marLeft w:val="0"/>
      <w:marRight w:val="0"/>
      <w:marTop w:val="0"/>
      <w:marBottom w:val="0"/>
      <w:divBdr>
        <w:top w:val="none" w:sz="0" w:space="0" w:color="auto"/>
        <w:left w:val="none" w:sz="0" w:space="0" w:color="auto"/>
        <w:bottom w:val="none" w:sz="0" w:space="0" w:color="auto"/>
        <w:right w:val="none" w:sz="0" w:space="0" w:color="auto"/>
      </w:divBdr>
    </w:div>
    <w:div w:id="1864436114">
      <w:bodyDiv w:val="1"/>
      <w:marLeft w:val="0"/>
      <w:marRight w:val="0"/>
      <w:marTop w:val="0"/>
      <w:marBottom w:val="0"/>
      <w:divBdr>
        <w:top w:val="none" w:sz="0" w:space="0" w:color="auto"/>
        <w:left w:val="none" w:sz="0" w:space="0" w:color="auto"/>
        <w:bottom w:val="none" w:sz="0" w:space="0" w:color="auto"/>
        <w:right w:val="none" w:sz="0" w:space="0" w:color="auto"/>
      </w:divBdr>
    </w:div>
    <w:div w:id="1868104673">
      <w:bodyDiv w:val="1"/>
      <w:marLeft w:val="0"/>
      <w:marRight w:val="0"/>
      <w:marTop w:val="0"/>
      <w:marBottom w:val="0"/>
      <w:divBdr>
        <w:top w:val="none" w:sz="0" w:space="0" w:color="auto"/>
        <w:left w:val="none" w:sz="0" w:space="0" w:color="auto"/>
        <w:bottom w:val="none" w:sz="0" w:space="0" w:color="auto"/>
        <w:right w:val="none" w:sz="0" w:space="0" w:color="auto"/>
      </w:divBdr>
    </w:div>
    <w:div w:id="1882281225">
      <w:bodyDiv w:val="1"/>
      <w:marLeft w:val="0"/>
      <w:marRight w:val="0"/>
      <w:marTop w:val="0"/>
      <w:marBottom w:val="0"/>
      <w:divBdr>
        <w:top w:val="none" w:sz="0" w:space="0" w:color="auto"/>
        <w:left w:val="none" w:sz="0" w:space="0" w:color="auto"/>
        <w:bottom w:val="none" w:sz="0" w:space="0" w:color="auto"/>
        <w:right w:val="none" w:sz="0" w:space="0" w:color="auto"/>
      </w:divBdr>
    </w:div>
    <w:div w:id="1901019290">
      <w:bodyDiv w:val="1"/>
      <w:marLeft w:val="0"/>
      <w:marRight w:val="0"/>
      <w:marTop w:val="0"/>
      <w:marBottom w:val="0"/>
      <w:divBdr>
        <w:top w:val="none" w:sz="0" w:space="0" w:color="auto"/>
        <w:left w:val="none" w:sz="0" w:space="0" w:color="auto"/>
        <w:bottom w:val="none" w:sz="0" w:space="0" w:color="auto"/>
        <w:right w:val="none" w:sz="0" w:space="0" w:color="auto"/>
      </w:divBdr>
      <w:divsChild>
        <w:div w:id="1842429833">
          <w:marLeft w:val="0"/>
          <w:marRight w:val="0"/>
          <w:marTop w:val="0"/>
          <w:marBottom w:val="0"/>
          <w:divBdr>
            <w:top w:val="none" w:sz="0" w:space="0" w:color="auto"/>
            <w:left w:val="none" w:sz="0" w:space="0" w:color="auto"/>
            <w:bottom w:val="none" w:sz="0" w:space="0" w:color="auto"/>
            <w:right w:val="none" w:sz="0" w:space="0" w:color="auto"/>
          </w:divBdr>
          <w:divsChild>
            <w:div w:id="90207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6405371">
      <w:bodyDiv w:val="1"/>
      <w:marLeft w:val="0"/>
      <w:marRight w:val="0"/>
      <w:marTop w:val="0"/>
      <w:marBottom w:val="0"/>
      <w:divBdr>
        <w:top w:val="none" w:sz="0" w:space="0" w:color="auto"/>
        <w:left w:val="none" w:sz="0" w:space="0" w:color="auto"/>
        <w:bottom w:val="none" w:sz="0" w:space="0" w:color="auto"/>
        <w:right w:val="none" w:sz="0" w:space="0" w:color="auto"/>
      </w:divBdr>
    </w:div>
    <w:div w:id="1907449892">
      <w:bodyDiv w:val="1"/>
      <w:marLeft w:val="0"/>
      <w:marRight w:val="0"/>
      <w:marTop w:val="0"/>
      <w:marBottom w:val="0"/>
      <w:divBdr>
        <w:top w:val="none" w:sz="0" w:space="0" w:color="auto"/>
        <w:left w:val="none" w:sz="0" w:space="0" w:color="auto"/>
        <w:bottom w:val="none" w:sz="0" w:space="0" w:color="auto"/>
        <w:right w:val="none" w:sz="0" w:space="0" w:color="auto"/>
      </w:divBdr>
    </w:div>
    <w:div w:id="1908488106">
      <w:bodyDiv w:val="1"/>
      <w:marLeft w:val="0"/>
      <w:marRight w:val="0"/>
      <w:marTop w:val="0"/>
      <w:marBottom w:val="0"/>
      <w:divBdr>
        <w:top w:val="none" w:sz="0" w:space="0" w:color="auto"/>
        <w:left w:val="none" w:sz="0" w:space="0" w:color="auto"/>
        <w:bottom w:val="none" w:sz="0" w:space="0" w:color="auto"/>
        <w:right w:val="none" w:sz="0" w:space="0" w:color="auto"/>
      </w:divBdr>
    </w:div>
    <w:div w:id="1924023827">
      <w:bodyDiv w:val="1"/>
      <w:marLeft w:val="0"/>
      <w:marRight w:val="0"/>
      <w:marTop w:val="0"/>
      <w:marBottom w:val="0"/>
      <w:divBdr>
        <w:top w:val="none" w:sz="0" w:space="0" w:color="auto"/>
        <w:left w:val="none" w:sz="0" w:space="0" w:color="auto"/>
        <w:bottom w:val="none" w:sz="0" w:space="0" w:color="auto"/>
        <w:right w:val="none" w:sz="0" w:space="0" w:color="auto"/>
      </w:divBdr>
    </w:div>
    <w:div w:id="2068332756">
      <w:bodyDiv w:val="1"/>
      <w:marLeft w:val="0"/>
      <w:marRight w:val="0"/>
      <w:marTop w:val="0"/>
      <w:marBottom w:val="0"/>
      <w:divBdr>
        <w:top w:val="none" w:sz="0" w:space="0" w:color="auto"/>
        <w:left w:val="none" w:sz="0" w:space="0" w:color="auto"/>
        <w:bottom w:val="none" w:sz="0" w:space="0" w:color="auto"/>
        <w:right w:val="none" w:sz="0" w:space="0" w:color="auto"/>
      </w:divBdr>
    </w:div>
    <w:div w:id="2097093561">
      <w:bodyDiv w:val="1"/>
      <w:marLeft w:val="0"/>
      <w:marRight w:val="0"/>
      <w:marTop w:val="0"/>
      <w:marBottom w:val="0"/>
      <w:divBdr>
        <w:top w:val="none" w:sz="0" w:space="0" w:color="auto"/>
        <w:left w:val="none" w:sz="0" w:space="0" w:color="auto"/>
        <w:bottom w:val="none" w:sz="0" w:space="0" w:color="auto"/>
        <w:right w:val="none" w:sz="0" w:space="0" w:color="auto"/>
      </w:divBdr>
      <w:divsChild>
        <w:div w:id="1079332206">
          <w:marLeft w:val="0"/>
          <w:marRight w:val="0"/>
          <w:marTop w:val="0"/>
          <w:marBottom w:val="0"/>
          <w:divBdr>
            <w:top w:val="none" w:sz="0" w:space="0" w:color="auto"/>
            <w:left w:val="none" w:sz="0" w:space="0" w:color="auto"/>
            <w:bottom w:val="none" w:sz="0" w:space="0" w:color="auto"/>
            <w:right w:val="none" w:sz="0" w:space="0" w:color="auto"/>
          </w:divBdr>
          <w:divsChild>
            <w:div w:id="1674138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1103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D1F9A05-C933-4760-B8BB-EA8367A35D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961</Words>
  <Characters>5480</Characters>
  <Application>Microsoft Office Word</Application>
  <DocSecurity>0</DocSecurity>
  <Lines>45</Lines>
  <Paragraphs>12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ep-karapetyan</dc:creator>
  <cp:keywords>https:/mul2.gov.am/tasks/639039/oneclick/ampopatert (10).docx?token=4ee78e13579c4b1d52d9bfd9244f6b2e</cp:keywords>
  <cp:lastModifiedBy>Romela Manukyan</cp:lastModifiedBy>
  <cp:revision>2</cp:revision>
  <cp:lastPrinted>2021-04-30T12:25:00Z</cp:lastPrinted>
  <dcterms:created xsi:type="dcterms:W3CDTF">2022-07-06T13:50:00Z</dcterms:created>
  <dcterms:modified xsi:type="dcterms:W3CDTF">2022-07-06T13:50:00Z</dcterms:modified>
</cp:coreProperties>
</file>