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C8A27" w14:textId="77777777" w:rsidR="006F36BE" w:rsidRPr="00944DD8" w:rsidRDefault="006F36BE" w:rsidP="006F36BE">
      <w:pPr>
        <w:jc w:val="center"/>
        <w:rPr>
          <w:lang w:val="hy-AM"/>
        </w:rPr>
      </w:pPr>
      <w:r w:rsidRPr="00944DD8">
        <w:rPr>
          <w:rFonts w:cs="Sylfaen"/>
          <w:b/>
          <w:bCs/>
          <w:lang w:val="hy-AM"/>
        </w:rPr>
        <w:t>ՀԻՄՆԱՎՈՐՈՒՄ</w:t>
      </w:r>
    </w:p>
    <w:p w14:paraId="5C7CCDF0" w14:textId="1203EB09" w:rsidR="006F36BE" w:rsidRPr="00944DD8" w:rsidRDefault="006F36BE" w:rsidP="006F36BE">
      <w:pPr>
        <w:shd w:val="clear" w:color="auto" w:fill="FFFFFF"/>
        <w:ind w:firstLine="288"/>
        <w:jc w:val="center"/>
        <w:rPr>
          <w:b/>
          <w:lang w:val="hy-AM"/>
        </w:rPr>
      </w:pPr>
      <w:r w:rsidRPr="00944DD8">
        <w:rPr>
          <w:b/>
          <w:color w:val="000000"/>
          <w:lang w:val="hy-AM"/>
        </w:rPr>
        <w:t>«</w:t>
      </w:r>
      <w:r w:rsidRPr="00944DD8">
        <w:rPr>
          <w:b/>
          <w:bCs/>
          <w:color w:val="000000"/>
          <w:lang w:val="hy-AM"/>
        </w:rPr>
        <w:t>ԿԱՌԱՎԱՐՈՒԹՅԱՆ</w:t>
      </w:r>
      <w:r w:rsidRPr="00944DD8">
        <w:rPr>
          <w:rFonts w:cs="Calibri"/>
          <w:b/>
          <w:bCs/>
          <w:lang w:val="hy-AM"/>
        </w:rPr>
        <w:t xml:space="preserve"> </w:t>
      </w:r>
      <w:r w:rsidRPr="00944DD8">
        <w:rPr>
          <w:b/>
          <w:bCs/>
          <w:color w:val="000000"/>
          <w:lang w:val="hy-AM"/>
        </w:rPr>
        <w:t>ԿԱՌՈՒՑՎԱԾՔԻ</w:t>
      </w:r>
      <w:r w:rsidRPr="00944DD8">
        <w:rPr>
          <w:rFonts w:cs="Calibri"/>
          <w:b/>
          <w:bCs/>
          <w:lang w:val="hy-AM"/>
        </w:rPr>
        <w:t xml:space="preserve"> </w:t>
      </w:r>
      <w:r w:rsidRPr="00944DD8">
        <w:rPr>
          <w:b/>
          <w:bCs/>
          <w:lang w:val="hy-AM"/>
        </w:rPr>
        <w:t>ԵՎ ԳՈՐԾՈՒՆԵՈՒԹՅԱՆ</w:t>
      </w:r>
      <w:r w:rsidRPr="00944DD8">
        <w:rPr>
          <w:rStyle w:val="Strong"/>
          <w:color w:val="000000"/>
          <w:shd w:val="clear" w:color="auto" w:fill="FFFFFF"/>
          <w:lang w:val="hy-AM"/>
        </w:rPr>
        <w:t xml:space="preserve"> ՄԱՍԻՆ</w:t>
      </w:r>
      <w:r w:rsidRPr="00944DD8">
        <w:rPr>
          <w:b/>
          <w:color w:val="000000"/>
          <w:lang w:val="hy-AM"/>
        </w:rPr>
        <w:t xml:space="preserve">» ՕՐԵՆՔՈՒՄ </w:t>
      </w:r>
      <w:r w:rsidR="00475328">
        <w:rPr>
          <w:rFonts w:cs="Sylfaen"/>
          <w:b/>
          <w:color w:val="000000"/>
          <w:lang w:val="hy-AM"/>
        </w:rPr>
        <w:t>ԼՐԱՑՈՒՄ</w:t>
      </w:r>
      <w:r w:rsidRPr="00944DD8">
        <w:rPr>
          <w:b/>
          <w:lang w:val="hy-AM"/>
        </w:rPr>
        <w:t xml:space="preserve"> </w:t>
      </w:r>
      <w:r w:rsidRPr="00944DD8">
        <w:rPr>
          <w:b/>
          <w:color w:val="000000"/>
          <w:lang w:val="hy-AM"/>
        </w:rPr>
        <w:t>ԿԱՏԱՐԵԼՈՒ ՄԱՍԻՆ</w:t>
      </w:r>
      <w:r w:rsidR="00120029">
        <w:rPr>
          <w:b/>
          <w:color w:val="000000"/>
          <w:lang w:val="hy-AM"/>
        </w:rPr>
        <w:t>»</w:t>
      </w:r>
      <w:r w:rsidRPr="00944DD8">
        <w:rPr>
          <w:b/>
          <w:lang w:val="hy-AM"/>
        </w:rPr>
        <w:t xml:space="preserve"> ՕՐԵՆՔԻ </w:t>
      </w:r>
      <w:r w:rsidRPr="00944DD8">
        <w:rPr>
          <w:rFonts w:cs="Sylfaen"/>
          <w:b/>
          <w:bCs/>
          <w:lang w:val="hy-AM"/>
        </w:rPr>
        <w:t>ՆԱԽԱԳԾԻ</w:t>
      </w:r>
      <w:r w:rsidRPr="00944DD8">
        <w:rPr>
          <w:b/>
          <w:bCs/>
          <w:lang w:val="hy-AM"/>
        </w:rPr>
        <w:t xml:space="preserve"> </w:t>
      </w:r>
      <w:r w:rsidRPr="00944DD8">
        <w:rPr>
          <w:rFonts w:cs="Sylfaen"/>
          <w:b/>
          <w:bCs/>
          <w:lang w:val="hy-AM"/>
        </w:rPr>
        <w:t>ԸՆԴՈՒՆՄԱՆ</w:t>
      </w:r>
      <w:r w:rsidRPr="00944DD8">
        <w:rPr>
          <w:b/>
          <w:bCs/>
          <w:lang w:val="hy-AM"/>
        </w:rPr>
        <w:t xml:space="preserve"> </w:t>
      </w:r>
      <w:r w:rsidRPr="00944DD8">
        <w:rPr>
          <w:rFonts w:cs="Sylfaen"/>
          <w:b/>
          <w:bCs/>
          <w:lang w:val="hy-AM"/>
        </w:rPr>
        <w:t>ՎԵՐԱԲԵՐՅԱԼ</w:t>
      </w:r>
    </w:p>
    <w:p w14:paraId="3AF54CE0" w14:textId="77777777" w:rsidR="006F36BE" w:rsidRPr="000958E8" w:rsidRDefault="006F36BE" w:rsidP="006F36BE">
      <w:pPr>
        <w:pStyle w:val="ListParagraph"/>
        <w:numPr>
          <w:ilvl w:val="0"/>
          <w:numId w:val="2"/>
        </w:numPr>
        <w:spacing w:line="360" w:lineRule="auto"/>
        <w:jc w:val="both"/>
        <w:rPr>
          <w:b/>
          <w:bCs/>
          <w:lang w:val="hy-AM"/>
        </w:rPr>
      </w:pPr>
      <w:r w:rsidRPr="000958E8">
        <w:rPr>
          <w:rFonts w:cs="Sylfaen"/>
          <w:b/>
          <w:bCs/>
          <w:lang w:val="hy-AM"/>
        </w:rPr>
        <w:t>Իրավական</w:t>
      </w:r>
      <w:r w:rsidRPr="000958E8">
        <w:rPr>
          <w:b/>
          <w:bCs/>
          <w:lang w:val="hy-AM"/>
        </w:rPr>
        <w:t xml:space="preserve"> </w:t>
      </w:r>
      <w:r w:rsidRPr="000958E8">
        <w:rPr>
          <w:rFonts w:cs="Sylfaen"/>
          <w:b/>
          <w:bCs/>
          <w:lang w:val="hy-AM"/>
        </w:rPr>
        <w:t>ակտի</w:t>
      </w:r>
      <w:r w:rsidRPr="000958E8">
        <w:rPr>
          <w:b/>
          <w:bCs/>
          <w:lang w:val="hy-AM"/>
        </w:rPr>
        <w:t xml:space="preserve"> </w:t>
      </w:r>
      <w:r w:rsidRPr="000958E8">
        <w:rPr>
          <w:rFonts w:cs="Sylfaen"/>
          <w:b/>
          <w:bCs/>
          <w:lang w:val="hy-AM"/>
        </w:rPr>
        <w:t>ընդունման</w:t>
      </w:r>
      <w:r w:rsidRPr="000958E8">
        <w:rPr>
          <w:b/>
          <w:bCs/>
          <w:lang w:val="hy-AM"/>
        </w:rPr>
        <w:t xml:space="preserve"> </w:t>
      </w:r>
      <w:r w:rsidRPr="000958E8">
        <w:rPr>
          <w:rFonts w:cs="Sylfaen"/>
          <w:b/>
          <w:bCs/>
          <w:lang w:val="hy-AM"/>
        </w:rPr>
        <w:t>անհրաժեշտությունը</w:t>
      </w:r>
      <w:r w:rsidRPr="000958E8">
        <w:rPr>
          <w:b/>
          <w:bCs/>
          <w:lang w:val="hy-AM"/>
        </w:rPr>
        <w:t>.</w:t>
      </w:r>
    </w:p>
    <w:p w14:paraId="6F92FB4C" w14:textId="51CC84BA" w:rsidR="006F36BE" w:rsidRPr="00DD1C6A" w:rsidRDefault="006F36BE" w:rsidP="006F36BE">
      <w:pPr>
        <w:pStyle w:val="ListParagraph"/>
        <w:spacing w:line="360" w:lineRule="auto"/>
        <w:ind w:left="0" w:firstLine="360"/>
        <w:jc w:val="both"/>
        <w:rPr>
          <w:lang w:val="hy-AM"/>
        </w:rPr>
      </w:pPr>
      <w:r w:rsidRPr="00944DD8">
        <w:rPr>
          <w:color w:val="000000"/>
          <w:lang w:val="hy-AM"/>
        </w:rPr>
        <w:t>«</w:t>
      </w:r>
      <w:r w:rsidR="006A04AF" w:rsidRPr="00944DD8">
        <w:rPr>
          <w:color w:val="000000"/>
          <w:lang w:val="hy-AM"/>
        </w:rPr>
        <w:t>«</w:t>
      </w:r>
      <w:r w:rsidRPr="00944DD8">
        <w:rPr>
          <w:bCs/>
          <w:color w:val="000000"/>
          <w:lang w:val="hy-AM"/>
        </w:rPr>
        <w:t>Կառավարության</w:t>
      </w:r>
      <w:r w:rsidRPr="00944DD8">
        <w:rPr>
          <w:rFonts w:cs="Calibri"/>
          <w:bCs/>
          <w:lang w:val="hy-AM"/>
        </w:rPr>
        <w:t xml:space="preserve"> </w:t>
      </w:r>
      <w:r w:rsidRPr="00944DD8">
        <w:rPr>
          <w:bCs/>
          <w:color w:val="000000"/>
          <w:lang w:val="hy-AM"/>
        </w:rPr>
        <w:t>կառուցվածքի</w:t>
      </w:r>
      <w:r w:rsidRPr="00944DD8">
        <w:rPr>
          <w:rFonts w:cs="Calibri"/>
          <w:bCs/>
          <w:lang w:val="hy-AM"/>
        </w:rPr>
        <w:t xml:space="preserve"> </w:t>
      </w:r>
      <w:r w:rsidRPr="00944DD8">
        <w:rPr>
          <w:bCs/>
          <w:lang w:val="hy-AM"/>
        </w:rPr>
        <w:t xml:space="preserve">և </w:t>
      </w:r>
      <w:r w:rsidRPr="00944DD8">
        <w:rPr>
          <w:bCs/>
          <w:color w:val="000000"/>
          <w:lang w:val="hy-AM"/>
        </w:rPr>
        <w:t>գործունեության</w:t>
      </w:r>
      <w:r w:rsidRPr="00944DD8">
        <w:rPr>
          <w:b/>
          <w:lang w:val="hy-AM"/>
        </w:rPr>
        <w:t xml:space="preserve"> </w:t>
      </w:r>
      <w:r w:rsidRPr="00944DD8">
        <w:rPr>
          <w:bCs/>
          <w:color w:val="000000"/>
          <w:lang w:val="hy-AM"/>
        </w:rPr>
        <w:t>մասին</w:t>
      </w:r>
      <w:r w:rsidRPr="00944DD8">
        <w:rPr>
          <w:color w:val="000000"/>
          <w:lang w:val="hy-AM"/>
        </w:rPr>
        <w:t xml:space="preserve">» օրենքում </w:t>
      </w:r>
      <w:r w:rsidR="004B206D">
        <w:rPr>
          <w:rFonts w:cs="Sylfaen"/>
          <w:color w:val="000000"/>
          <w:lang w:val="hy-AM"/>
        </w:rPr>
        <w:t>լրացում</w:t>
      </w:r>
      <w:r w:rsidRPr="00944DD8">
        <w:rPr>
          <w:lang w:val="hy-AM"/>
        </w:rPr>
        <w:t xml:space="preserve"> </w:t>
      </w:r>
      <w:r w:rsidRPr="00944DD8">
        <w:rPr>
          <w:color w:val="000000"/>
          <w:lang w:val="hy-AM"/>
        </w:rPr>
        <w:t>կատարելու մասին</w:t>
      </w:r>
      <w:r w:rsidR="006A04AF" w:rsidRPr="00944DD8">
        <w:rPr>
          <w:color w:val="000000"/>
          <w:lang w:val="hy-AM"/>
        </w:rPr>
        <w:t>»</w:t>
      </w:r>
      <w:r w:rsidR="00DB2B28">
        <w:rPr>
          <w:lang w:val="hy-AM"/>
        </w:rPr>
        <w:t xml:space="preserve"> </w:t>
      </w:r>
      <w:r w:rsidRPr="00944DD8">
        <w:rPr>
          <w:lang w:val="hy-AM"/>
        </w:rPr>
        <w:t xml:space="preserve">օրենքի </w:t>
      </w:r>
      <w:r w:rsidRPr="00944DD8">
        <w:rPr>
          <w:rFonts w:cs="Sylfaen"/>
          <w:bCs/>
          <w:lang w:val="hy-AM"/>
        </w:rPr>
        <w:t>նախագծի (այսուհետ՝ Նախագիծ) ընդունման անհրաժեշտությունը պայմանավորված է ՀՀ Սահմանադրության 6-րդ հոդվածի</w:t>
      </w:r>
      <w:r>
        <w:rPr>
          <w:rFonts w:cs="Sylfaen"/>
          <w:bCs/>
          <w:lang w:val="hy-AM"/>
        </w:rPr>
        <w:t xml:space="preserve">, </w:t>
      </w:r>
      <w:r w:rsidRPr="009248F6">
        <w:rPr>
          <w:rFonts w:cs="Sylfaen"/>
          <w:bCs/>
          <w:lang w:val="hy-AM"/>
        </w:rPr>
        <w:t>146-րդ հոդվածի 4-րդ</w:t>
      </w:r>
      <w:r w:rsidRPr="00944DD8">
        <w:rPr>
          <w:rFonts w:cs="Sylfaen"/>
          <w:bCs/>
          <w:lang w:val="hy-AM"/>
        </w:rPr>
        <w:t xml:space="preserve"> մասի իրավակարգավորումներով</w:t>
      </w:r>
      <w:r>
        <w:rPr>
          <w:rFonts w:cs="Sylfaen"/>
          <w:bCs/>
          <w:lang w:val="hy-AM"/>
        </w:rPr>
        <w:t xml:space="preserve"> և </w:t>
      </w:r>
      <w:r w:rsidRPr="006C6180">
        <w:rPr>
          <w:rFonts w:cs="Sylfaen"/>
          <w:bCs/>
          <w:lang w:val="hy-AM"/>
        </w:rPr>
        <w:t>Հայաստանի</w:t>
      </w:r>
      <w:r w:rsidRPr="006C6180">
        <w:rPr>
          <w:bCs/>
          <w:lang w:val="hy-AM"/>
        </w:rPr>
        <w:t xml:space="preserve"> </w:t>
      </w:r>
      <w:r w:rsidRPr="00944DD8">
        <w:rPr>
          <w:rFonts w:cs="Sylfaen"/>
          <w:bCs/>
          <w:lang w:val="hy-AM"/>
        </w:rPr>
        <w:t>Հանրապետության</w:t>
      </w:r>
      <w:r w:rsidRPr="006C6180">
        <w:rPr>
          <w:bCs/>
          <w:lang w:val="hy-AM"/>
        </w:rPr>
        <w:t xml:space="preserve"> </w:t>
      </w:r>
      <w:r w:rsidRPr="006C6180">
        <w:rPr>
          <w:rFonts w:cs="Sylfaen"/>
          <w:bCs/>
          <w:lang w:val="hy-AM"/>
        </w:rPr>
        <w:t>կառավարության</w:t>
      </w:r>
      <w:r w:rsidRPr="006C6180">
        <w:rPr>
          <w:bCs/>
          <w:lang w:val="hy-AM"/>
        </w:rPr>
        <w:t xml:space="preserve"> 2019 </w:t>
      </w:r>
      <w:r w:rsidRPr="006C6180">
        <w:rPr>
          <w:rFonts w:cs="Sylfaen"/>
          <w:bCs/>
          <w:lang w:val="hy-AM"/>
        </w:rPr>
        <w:t>թվականի</w:t>
      </w:r>
      <w:r w:rsidRPr="006C6180">
        <w:rPr>
          <w:bCs/>
          <w:lang w:val="hy-AM"/>
        </w:rPr>
        <w:t xml:space="preserve"> </w:t>
      </w:r>
      <w:r w:rsidRPr="006C6180">
        <w:rPr>
          <w:rFonts w:cs="Sylfaen"/>
          <w:bCs/>
          <w:lang w:val="hy-AM"/>
        </w:rPr>
        <w:t>հոկտեմբերի</w:t>
      </w:r>
      <w:r w:rsidRPr="006C6180">
        <w:rPr>
          <w:bCs/>
          <w:lang w:val="hy-AM"/>
        </w:rPr>
        <w:t xml:space="preserve"> 3-</w:t>
      </w:r>
      <w:r w:rsidRPr="006C6180">
        <w:rPr>
          <w:rFonts w:cs="Sylfaen"/>
          <w:bCs/>
          <w:lang w:val="hy-AM"/>
        </w:rPr>
        <w:t>ի</w:t>
      </w:r>
      <w:r w:rsidRPr="006C6180">
        <w:rPr>
          <w:bCs/>
          <w:lang w:val="hy-AM"/>
        </w:rPr>
        <w:t xml:space="preserve"> «</w:t>
      </w:r>
      <w:r w:rsidRPr="006C6180">
        <w:rPr>
          <w:rFonts w:cs="Sylfaen"/>
          <w:bCs/>
          <w:lang w:val="hy-AM"/>
        </w:rPr>
        <w:t>Հայաստանի</w:t>
      </w:r>
      <w:r w:rsidRPr="006C6180">
        <w:rPr>
          <w:bCs/>
          <w:lang w:val="hy-AM"/>
        </w:rPr>
        <w:t xml:space="preserve"> </w:t>
      </w:r>
      <w:r w:rsidRPr="006C6180">
        <w:rPr>
          <w:rFonts w:cs="Sylfaen"/>
          <w:bCs/>
          <w:lang w:val="hy-AM"/>
        </w:rPr>
        <w:t>Հանրապետության</w:t>
      </w:r>
      <w:r w:rsidRPr="006C6180">
        <w:rPr>
          <w:bCs/>
          <w:lang w:val="hy-AM"/>
        </w:rPr>
        <w:t xml:space="preserve"> </w:t>
      </w:r>
      <w:r w:rsidRPr="006C6180">
        <w:rPr>
          <w:rFonts w:cs="Sylfaen"/>
          <w:bCs/>
          <w:lang w:val="hy-AM"/>
        </w:rPr>
        <w:t>հակակոռուպցիոն</w:t>
      </w:r>
      <w:r w:rsidRPr="006C6180">
        <w:rPr>
          <w:bCs/>
          <w:lang w:val="hy-AM"/>
        </w:rPr>
        <w:t xml:space="preserve"> </w:t>
      </w:r>
      <w:r w:rsidRPr="006C6180">
        <w:rPr>
          <w:rFonts w:cs="Sylfaen"/>
          <w:bCs/>
          <w:lang w:val="hy-AM"/>
        </w:rPr>
        <w:t>ռազմավարությունը</w:t>
      </w:r>
      <w:r w:rsidRPr="006C6180">
        <w:rPr>
          <w:bCs/>
          <w:lang w:val="hy-AM"/>
        </w:rPr>
        <w:t xml:space="preserve"> </w:t>
      </w:r>
      <w:r w:rsidRPr="006C6180">
        <w:rPr>
          <w:rFonts w:cs="Sylfaen"/>
          <w:bCs/>
          <w:lang w:val="hy-AM"/>
        </w:rPr>
        <w:t>և</w:t>
      </w:r>
      <w:r w:rsidRPr="006C6180">
        <w:rPr>
          <w:bCs/>
          <w:lang w:val="hy-AM"/>
        </w:rPr>
        <w:t xml:space="preserve"> </w:t>
      </w:r>
      <w:r w:rsidRPr="006C6180">
        <w:rPr>
          <w:rFonts w:cs="Sylfaen"/>
          <w:bCs/>
          <w:lang w:val="hy-AM"/>
        </w:rPr>
        <w:t>դրա</w:t>
      </w:r>
      <w:r w:rsidRPr="006C6180">
        <w:rPr>
          <w:bCs/>
          <w:lang w:val="hy-AM"/>
        </w:rPr>
        <w:t xml:space="preserve"> </w:t>
      </w:r>
      <w:r w:rsidRPr="006C6180">
        <w:rPr>
          <w:rFonts w:cs="Sylfaen"/>
          <w:bCs/>
          <w:lang w:val="hy-AM"/>
        </w:rPr>
        <w:t>իրականացման</w:t>
      </w:r>
      <w:r w:rsidRPr="006C6180">
        <w:rPr>
          <w:bCs/>
          <w:lang w:val="hy-AM"/>
        </w:rPr>
        <w:t xml:space="preserve"> 2019-2022 </w:t>
      </w:r>
      <w:r w:rsidRPr="006C6180">
        <w:rPr>
          <w:rFonts w:cs="Sylfaen"/>
          <w:bCs/>
          <w:lang w:val="hy-AM"/>
        </w:rPr>
        <w:t>թվականների</w:t>
      </w:r>
      <w:r w:rsidRPr="006C6180">
        <w:rPr>
          <w:bCs/>
          <w:lang w:val="hy-AM"/>
        </w:rPr>
        <w:t xml:space="preserve"> </w:t>
      </w:r>
      <w:r w:rsidRPr="006C6180">
        <w:rPr>
          <w:rFonts w:cs="Sylfaen"/>
          <w:bCs/>
          <w:lang w:val="hy-AM"/>
        </w:rPr>
        <w:t>միջոցառումների</w:t>
      </w:r>
      <w:r w:rsidRPr="006C6180">
        <w:rPr>
          <w:bCs/>
          <w:lang w:val="hy-AM"/>
        </w:rPr>
        <w:t xml:space="preserve"> </w:t>
      </w:r>
      <w:r w:rsidRPr="006C6180">
        <w:rPr>
          <w:rFonts w:cs="Sylfaen"/>
          <w:bCs/>
          <w:lang w:val="hy-AM"/>
        </w:rPr>
        <w:t>ծրագիրը</w:t>
      </w:r>
      <w:r w:rsidRPr="006C6180">
        <w:rPr>
          <w:bCs/>
          <w:lang w:val="hy-AM"/>
        </w:rPr>
        <w:t xml:space="preserve"> </w:t>
      </w:r>
      <w:r w:rsidRPr="006C6180">
        <w:rPr>
          <w:rFonts w:cs="Sylfaen"/>
          <w:bCs/>
          <w:lang w:val="hy-AM"/>
        </w:rPr>
        <w:t>հաստատելու</w:t>
      </w:r>
      <w:r w:rsidRPr="006C6180">
        <w:rPr>
          <w:bCs/>
          <w:lang w:val="hy-AM"/>
        </w:rPr>
        <w:t xml:space="preserve"> </w:t>
      </w:r>
      <w:r w:rsidRPr="006C6180">
        <w:rPr>
          <w:rFonts w:cs="Sylfaen"/>
          <w:bCs/>
          <w:lang w:val="hy-AM"/>
        </w:rPr>
        <w:t>մասին</w:t>
      </w:r>
      <w:r w:rsidRPr="006C6180">
        <w:rPr>
          <w:bCs/>
          <w:lang w:val="hy-AM"/>
        </w:rPr>
        <w:t>» N 1332-</w:t>
      </w:r>
      <w:r w:rsidRPr="006C6180">
        <w:rPr>
          <w:rFonts w:cs="Sylfaen"/>
          <w:bCs/>
          <w:lang w:val="hy-AM"/>
        </w:rPr>
        <w:t>Ն</w:t>
      </w:r>
      <w:r w:rsidRPr="006C6180">
        <w:rPr>
          <w:bCs/>
          <w:lang w:val="hy-AM"/>
        </w:rPr>
        <w:t xml:space="preserve"> </w:t>
      </w:r>
      <w:r w:rsidRPr="006C6180">
        <w:rPr>
          <w:rFonts w:cs="Sylfaen"/>
          <w:bCs/>
          <w:lang w:val="hy-AM"/>
        </w:rPr>
        <w:t>որոշման</w:t>
      </w:r>
      <w:r w:rsidRPr="006C6180">
        <w:rPr>
          <w:bCs/>
          <w:lang w:val="hy-AM"/>
        </w:rPr>
        <w:t xml:space="preserve"> (</w:t>
      </w:r>
      <w:r w:rsidRPr="006C6180">
        <w:rPr>
          <w:rFonts w:cs="Sylfaen"/>
          <w:bCs/>
          <w:lang w:val="hy-AM"/>
        </w:rPr>
        <w:t>այսուհետ՝</w:t>
      </w:r>
      <w:r w:rsidRPr="006C6180">
        <w:rPr>
          <w:bCs/>
          <w:lang w:val="hy-AM"/>
        </w:rPr>
        <w:t xml:space="preserve"> </w:t>
      </w:r>
      <w:r w:rsidRPr="006C6180">
        <w:rPr>
          <w:rFonts w:cs="Sylfaen"/>
          <w:bCs/>
          <w:lang w:val="hy-AM"/>
        </w:rPr>
        <w:t>Հակակոռուպցիոն</w:t>
      </w:r>
      <w:r w:rsidRPr="006C6180">
        <w:rPr>
          <w:bCs/>
          <w:lang w:val="hy-AM"/>
        </w:rPr>
        <w:t xml:space="preserve"> </w:t>
      </w:r>
      <w:r w:rsidRPr="006C6180">
        <w:rPr>
          <w:rFonts w:cs="Sylfaen"/>
          <w:bCs/>
          <w:lang w:val="hy-AM"/>
        </w:rPr>
        <w:t>ռազմավարություն</w:t>
      </w:r>
      <w:r w:rsidRPr="006C6180">
        <w:rPr>
          <w:bCs/>
          <w:lang w:val="hy-AM"/>
        </w:rPr>
        <w:t>)</w:t>
      </w:r>
      <w:r w:rsidRPr="00944DD8">
        <w:rPr>
          <w:bCs/>
          <w:lang w:val="hy-AM"/>
        </w:rPr>
        <w:t xml:space="preserve"> </w:t>
      </w:r>
      <w:r w:rsidRPr="006C6180">
        <w:rPr>
          <w:bCs/>
          <w:lang w:val="hy-AM"/>
        </w:rPr>
        <w:t>1-ին հավելվածի 133, 135, 136 կետերով նախատեսված՝ ռազմավարության և միջոցառումների ծրագրի ընթացքի մշտադիտարկման և գնահատման հետ կապված գործառույթների իրականացման համար համապատասխան իրավական հիմք</w:t>
      </w:r>
      <w:r w:rsidR="003D52E4">
        <w:rPr>
          <w:bCs/>
          <w:lang w:val="hy-AM"/>
        </w:rPr>
        <w:t>ը հստակեցնելու</w:t>
      </w:r>
      <w:r w:rsidRPr="006C6180">
        <w:rPr>
          <w:bCs/>
          <w:lang w:val="hy-AM"/>
        </w:rPr>
        <w:t xml:space="preserve"> անհրաժեշտությամբ</w:t>
      </w:r>
      <w:r>
        <w:rPr>
          <w:bCs/>
          <w:lang w:val="hy-AM"/>
        </w:rPr>
        <w:t>:</w:t>
      </w:r>
    </w:p>
    <w:p w14:paraId="74BF8F36" w14:textId="77777777" w:rsidR="006F36BE" w:rsidRPr="000958E8" w:rsidRDefault="006F36BE" w:rsidP="006F36BE">
      <w:pPr>
        <w:pStyle w:val="ListParagraph"/>
        <w:numPr>
          <w:ilvl w:val="0"/>
          <w:numId w:val="2"/>
        </w:numPr>
        <w:spacing w:line="360" w:lineRule="auto"/>
        <w:jc w:val="both"/>
        <w:rPr>
          <w:rFonts w:cs="Sylfaen"/>
          <w:bCs/>
          <w:lang w:val="hy-AM"/>
        </w:rPr>
      </w:pPr>
      <w:r w:rsidRPr="000958E8">
        <w:rPr>
          <w:rFonts w:cs="Sylfaen"/>
          <w:b/>
          <w:bCs/>
          <w:lang w:val="hy-AM"/>
        </w:rPr>
        <w:t>Կապը</w:t>
      </w:r>
      <w:r w:rsidRPr="000958E8">
        <w:rPr>
          <w:b/>
          <w:bCs/>
          <w:lang w:val="hy-AM"/>
        </w:rPr>
        <w:t xml:space="preserve"> </w:t>
      </w:r>
      <w:r w:rsidRPr="000958E8">
        <w:rPr>
          <w:rFonts w:cs="Sylfaen"/>
          <w:b/>
          <w:bCs/>
          <w:lang w:val="hy-AM"/>
        </w:rPr>
        <w:t>ռազմավարական</w:t>
      </w:r>
      <w:r w:rsidRPr="000958E8">
        <w:rPr>
          <w:b/>
          <w:bCs/>
          <w:lang w:val="hy-AM"/>
        </w:rPr>
        <w:t xml:space="preserve"> </w:t>
      </w:r>
      <w:r w:rsidRPr="000958E8">
        <w:rPr>
          <w:rFonts w:cs="Sylfaen"/>
          <w:b/>
          <w:bCs/>
          <w:lang w:val="hy-AM"/>
        </w:rPr>
        <w:t>փաստաթղթերի</w:t>
      </w:r>
      <w:r w:rsidRPr="000958E8">
        <w:rPr>
          <w:b/>
          <w:bCs/>
          <w:lang w:val="hy-AM"/>
        </w:rPr>
        <w:t xml:space="preserve"> </w:t>
      </w:r>
      <w:r w:rsidRPr="000958E8">
        <w:rPr>
          <w:rFonts w:cs="Sylfaen"/>
          <w:b/>
          <w:bCs/>
          <w:lang w:val="hy-AM"/>
        </w:rPr>
        <w:t>հետ</w:t>
      </w:r>
      <w:r w:rsidRPr="000958E8">
        <w:rPr>
          <w:b/>
          <w:bCs/>
          <w:lang w:val="hy-AM"/>
        </w:rPr>
        <w:t>.</w:t>
      </w:r>
    </w:p>
    <w:p w14:paraId="73E60D84" w14:textId="77777777" w:rsidR="006F36BE" w:rsidRDefault="006F36BE" w:rsidP="00594472">
      <w:pPr>
        <w:pStyle w:val="ListParagraph"/>
        <w:spacing w:line="360" w:lineRule="auto"/>
        <w:ind w:left="0" w:firstLine="426"/>
        <w:jc w:val="both"/>
        <w:rPr>
          <w:bCs/>
          <w:lang w:val="hy-AM"/>
        </w:rPr>
      </w:pPr>
      <w:r w:rsidRPr="006C6180">
        <w:rPr>
          <w:rFonts w:cs="Sylfaen"/>
          <w:bCs/>
          <w:lang w:val="hy-AM"/>
        </w:rPr>
        <w:t>Հայաստանի</w:t>
      </w:r>
      <w:r w:rsidRPr="006C6180">
        <w:rPr>
          <w:bCs/>
          <w:lang w:val="hy-AM"/>
        </w:rPr>
        <w:t xml:space="preserve"> </w:t>
      </w:r>
      <w:r w:rsidRPr="00944DD8">
        <w:rPr>
          <w:rFonts w:cs="Sylfaen"/>
          <w:bCs/>
          <w:lang w:val="hy-AM"/>
        </w:rPr>
        <w:t>Հանրապետության</w:t>
      </w:r>
      <w:r w:rsidRPr="006C6180">
        <w:rPr>
          <w:bCs/>
          <w:lang w:val="hy-AM"/>
        </w:rPr>
        <w:t xml:space="preserve"> </w:t>
      </w:r>
      <w:r w:rsidRPr="006C6180">
        <w:rPr>
          <w:rFonts w:cs="Sylfaen"/>
          <w:bCs/>
          <w:lang w:val="hy-AM"/>
        </w:rPr>
        <w:t>կառավարության</w:t>
      </w:r>
      <w:r w:rsidRPr="006C6180">
        <w:rPr>
          <w:bCs/>
          <w:lang w:val="hy-AM"/>
        </w:rPr>
        <w:t xml:space="preserve"> 2019 </w:t>
      </w:r>
      <w:r w:rsidRPr="006C6180">
        <w:rPr>
          <w:rFonts w:cs="Sylfaen"/>
          <w:bCs/>
          <w:lang w:val="hy-AM"/>
        </w:rPr>
        <w:t>թվականի</w:t>
      </w:r>
      <w:r w:rsidRPr="006C6180">
        <w:rPr>
          <w:bCs/>
          <w:lang w:val="hy-AM"/>
        </w:rPr>
        <w:t xml:space="preserve"> </w:t>
      </w:r>
      <w:r w:rsidRPr="006C6180">
        <w:rPr>
          <w:rFonts w:cs="Sylfaen"/>
          <w:bCs/>
          <w:lang w:val="hy-AM"/>
        </w:rPr>
        <w:t>հոկտեմբերի</w:t>
      </w:r>
      <w:r w:rsidRPr="006C6180">
        <w:rPr>
          <w:bCs/>
          <w:lang w:val="hy-AM"/>
        </w:rPr>
        <w:t xml:space="preserve"> 3-</w:t>
      </w:r>
      <w:r w:rsidRPr="006C6180">
        <w:rPr>
          <w:rFonts w:cs="Sylfaen"/>
          <w:bCs/>
          <w:lang w:val="hy-AM"/>
        </w:rPr>
        <w:t>ի</w:t>
      </w:r>
      <w:r w:rsidRPr="006C6180">
        <w:rPr>
          <w:bCs/>
          <w:lang w:val="hy-AM"/>
        </w:rPr>
        <w:t xml:space="preserve"> «</w:t>
      </w:r>
      <w:r w:rsidRPr="006C6180">
        <w:rPr>
          <w:rFonts w:cs="Sylfaen"/>
          <w:bCs/>
          <w:lang w:val="hy-AM"/>
        </w:rPr>
        <w:t>Հայաստանի</w:t>
      </w:r>
      <w:r w:rsidRPr="006C6180">
        <w:rPr>
          <w:bCs/>
          <w:lang w:val="hy-AM"/>
        </w:rPr>
        <w:t xml:space="preserve"> </w:t>
      </w:r>
      <w:r w:rsidRPr="006C6180">
        <w:rPr>
          <w:rFonts w:cs="Sylfaen"/>
          <w:bCs/>
          <w:lang w:val="hy-AM"/>
        </w:rPr>
        <w:t>Հանրապետության</w:t>
      </w:r>
      <w:r w:rsidRPr="006C6180">
        <w:rPr>
          <w:bCs/>
          <w:lang w:val="hy-AM"/>
        </w:rPr>
        <w:t xml:space="preserve"> </w:t>
      </w:r>
      <w:r w:rsidRPr="006C6180">
        <w:rPr>
          <w:rFonts w:cs="Sylfaen"/>
          <w:bCs/>
          <w:lang w:val="hy-AM"/>
        </w:rPr>
        <w:t>հակակոռուպցիոն</w:t>
      </w:r>
      <w:r w:rsidRPr="006C6180">
        <w:rPr>
          <w:bCs/>
          <w:lang w:val="hy-AM"/>
        </w:rPr>
        <w:t xml:space="preserve"> </w:t>
      </w:r>
      <w:r w:rsidRPr="006C6180">
        <w:rPr>
          <w:rFonts w:cs="Sylfaen"/>
          <w:bCs/>
          <w:lang w:val="hy-AM"/>
        </w:rPr>
        <w:t>ռազմավարությունը</w:t>
      </w:r>
      <w:r w:rsidRPr="006C6180">
        <w:rPr>
          <w:bCs/>
          <w:lang w:val="hy-AM"/>
        </w:rPr>
        <w:t xml:space="preserve"> </w:t>
      </w:r>
      <w:r w:rsidRPr="006C6180">
        <w:rPr>
          <w:rFonts w:cs="Sylfaen"/>
          <w:bCs/>
          <w:lang w:val="hy-AM"/>
        </w:rPr>
        <w:t>և</w:t>
      </w:r>
      <w:r w:rsidRPr="006C6180">
        <w:rPr>
          <w:bCs/>
          <w:lang w:val="hy-AM"/>
        </w:rPr>
        <w:t xml:space="preserve"> </w:t>
      </w:r>
      <w:r w:rsidRPr="006C6180">
        <w:rPr>
          <w:rFonts w:cs="Sylfaen"/>
          <w:bCs/>
          <w:lang w:val="hy-AM"/>
        </w:rPr>
        <w:t>դրա</w:t>
      </w:r>
      <w:r w:rsidRPr="006C6180">
        <w:rPr>
          <w:bCs/>
          <w:lang w:val="hy-AM"/>
        </w:rPr>
        <w:t xml:space="preserve"> </w:t>
      </w:r>
      <w:r w:rsidRPr="006C6180">
        <w:rPr>
          <w:rFonts w:cs="Sylfaen"/>
          <w:bCs/>
          <w:lang w:val="hy-AM"/>
        </w:rPr>
        <w:t>իրականացման</w:t>
      </w:r>
      <w:r w:rsidRPr="006C6180">
        <w:rPr>
          <w:bCs/>
          <w:lang w:val="hy-AM"/>
        </w:rPr>
        <w:t xml:space="preserve"> 2019-2022 </w:t>
      </w:r>
      <w:r w:rsidRPr="006C6180">
        <w:rPr>
          <w:rFonts w:cs="Sylfaen"/>
          <w:bCs/>
          <w:lang w:val="hy-AM"/>
        </w:rPr>
        <w:t>թվականների</w:t>
      </w:r>
      <w:r w:rsidRPr="006C6180">
        <w:rPr>
          <w:bCs/>
          <w:lang w:val="hy-AM"/>
        </w:rPr>
        <w:t xml:space="preserve"> </w:t>
      </w:r>
      <w:r w:rsidRPr="006C6180">
        <w:rPr>
          <w:rFonts w:cs="Sylfaen"/>
          <w:bCs/>
          <w:lang w:val="hy-AM"/>
        </w:rPr>
        <w:t>միջոցառումների</w:t>
      </w:r>
      <w:r w:rsidRPr="006C6180">
        <w:rPr>
          <w:bCs/>
          <w:lang w:val="hy-AM"/>
        </w:rPr>
        <w:t xml:space="preserve"> </w:t>
      </w:r>
      <w:r w:rsidRPr="006C6180">
        <w:rPr>
          <w:rFonts w:cs="Sylfaen"/>
          <w:bCs/>
          <w:lang w:val="hy-AM"/>
        </w:rPr>
        <w:t>ծրագիրը</w:t>
      </w:r>
      <w:r w:rsidRPr="006C6180">
        <w:rPr>
          <w:bCs/>
          <w:lang w:val="hy-AM"/>
        </w:rPr>
        <w:t xml:space="preserve"> </w:t>
      </w:r>
      <w:r w:rsidRPr="006C6180">
        <w:rPr>
          <w:rFonts w:cs="Sylfaen"/>
          <w:bCs/>
          <w:lang w:val="hy-AM"/>
        </w:rPr>
        <w:t>հաստատելու</w:t>
      </w:r>
      <w:r w:rsidRPr="006C6180">
        <w:rPr>
          <w:bCs/>
          <w:lang w:val="hy-AM"/>
        </w:rPr>
        <w:t xml:space="preserve"> </w:t>
      </w:r>
      <w:r w:rsidRPr="006C6180">
        <w:rPr>
          <w:rFonts w:cs="Sylfaen"/>
          <w:bCs/>
          <w:lang w:val="hy-AM"/>
        </w:rPr>
        <w:t>մասին</w:t>
      </w:r>
      <w:r>
        <w:rPr>
          <w:bCs/>
          <w:lang w:val="hy-AM"/>
        </w:rPr>
        <w:t xml:space="preserve">» </w:t>
      </w:r>
      <w:r w:rsidRPr="006C6180">
        <w:rPr>
          <w:bCs/>
          <w:lang w:val="hy-AM"/>
        </w:rPr>
        <w:t>1332-</w:t>
      </w:r>
      <w:r w:rsidRPr="006C6180">
        <w:rPr>
          <w:rFonts w:cs="Sylfaen"/>
          <w:bCs/>
          <w:lang w:val="hy-AM"/>
        </w:rPr>
        <w:t>Ն</w:t>
      </w:r>
      <w:r w:rsidRPr="006C6180">
        <w:rPr>
          <w:bCs/>
          <w:lang w:val="hy-AM"/>
        </w:rPr>
        <w:t xml:space="preserve"> </w:t>
      </w:r>
      <w:r>
        <w:rPr>
          <w:rFonts w:cs="Sylfaen"/>
          <w:bCs/>
          <w:lang w:val="hy-AM"/>
        </w:rPr>
        <w:t>որոշ</w:t>
      </w:r>
      <w:r w:rsidRPr="008268E2">
        <w:rPr>
          <w:rFonts w:cs="Sylfaen"/>
          <w:bCs/>
          <w:lang w:val="hy-AM"/>
        </w:rPr>
        <w:t>ում</w:t>
      </w:r>
      <w:r w:rsidR="00D665D0">
        <w:rPr>
          <w:rFonts w:cs="Sylfaen"/>
          <w:bCs/>
          <w:lang w:val="hy-AM"/>
        </w:rPr>
        <w:t>:</w:t>
      </w:r>
    </w:p>
    <w:p w14:paraId="5BA16761" w14:textId="77777777" w:rsidR="006F36BE" w:rsidRPr="00E26179" w:rsidRDefault="006F36BE" w:rsidP="006F36BE">
      <w:pPr>
        <w:pStyle w:val="ListParagraph"/>
        <w:numPr>
          <w:ilvl w:val="0"/>
          <w:numId w:val="2"/>
        </w:numPr>
        <w:spacing w:line="360" w:lineRule="auto"/>
        <w:jc w:val="both"/>
        <w:rPr>
          <w:lang w:val="hy-AM"/>
        </w:rPr>
      </w:pPr>
      <w:r w:rsidRPr="00E26179">
        <w:rPr>
          <w:rFonts w:eastAsia="Calibri" w:cs="Sylfaen"/>
          <w:b/>
          <w:bCs/>
          <w:lang w:val="hy-AM"/>
        </w:rPr>
        <w:t>Ընթացիկ</w:t>
      </w:r>
      <w:r w:rsidRPr="00E26179">
        <w:rPr>
          <w:rFonts w:eastAsia="Calibri" w:cs="Times New Roman"/>
          <w:b/>
          <w:bCs/>
          <w:lang w:val="hy-AM"/>
        </w:rPr>
        <w:t xml:space="preserve"> </w:t>
      </w:r>
      <w:r w:rsidRPr="00E26179">
        <w:rPr>
          <w:rFonts w:eastAsia="Calibri" w:cs="Sylfaen"/>
          <w:b/>
          <w:bCs/>
          <w:lang w:val="hy-AM"/>
        </w:rPr>
        <w:t>իրավիճակը</w:t>
      </w:r>
      <w:r w:rsidRPr="00E26179">
        <w:rPr>
          <w:rFonts w:eastAsia="Calibri" w:cs="Times New Roman"/>
          <w:b/>
          <w:bCs/>
          <w:lang w:val="hy-AM"/>
        </w:rPr>
        <w:t xml:space="preserve"> </w:t>
      </w:r>
      <w:r w:rsidRPr="00E26179">
        <w:rPr>
          <w:rFonts w:eastAsia="Calibri" w:cs="Sylfaen"/>
          <w:b/>
          <w:bCs/>
          <w:lang w:val="hy-AM"/>
        </w:rPr>
        <w:t>և</w:t>
      </w:r>
      <w:r w:rsidRPr="00E26179">
        <w:rPr>
          <w:rFonts w:eastAsia="Calibri" w:cs="Times New Roman"/>
          <w:b/>
          <w:bCs/>
          <w:lang w:val="hy-AM"/>
        </w:rPr>
        <w:t xml:space="preserve"> </w:t>
      </w:r>
      <w:r w:rsidRPr="00E26179">
        <w:rPr>
          <w:rFonts w:eastAsia="Calibri" w:cs="Sylfaen"/>
          <w:b/>
          <w:bCs/>
          <w:lang w:val="hy-AM"/>
        </w:rPr>
        <w:t>խնդիրները</w:t>
      </w:r>
      <w:r w:rsidRPr="00E26179">
        <w:rPr>
          <w:rFonts w:eastAsia="Calibri" w:cs="Times New Roman"/>
          <w:b/>
          <w:bCs/>
          <w:lang w:val="hy-AM"/>
        </w:rPr>
        <w:t xml:space="preserve">. </w:t>
      </w:r>
    </w:p>
    <w:p w14:paraId="2491996E" w14:textId="716C50A4" w:rsidR="002C3E2E" w:rsidRDefault="006F36BE" w:rsidP="002C3E2E">
      <w:pPr>
        <w:pStyle w:val="ListParagraph"/>
        <w:spacing w:line="360" w:lineRule="auto"/>
        <w:ind w:left="0" w:firstLine="360"/>
        <w:jc w:val="both"/>
        <w:rPr>
          <w:color w:val="000000"/>
          <w:shd w:val="clear" w:color="auto" w:fill="FFFFFF"/>
          <w:lang w:val="hy-AM"/>
        </w:rPr>
      </w:pPr>
      <w:r w:rsidRPr="00944DD8">
        <w:rPr>
          <w:color w:val="000000"/>
          <w:shd w:val="clear" w:color="auto" w:fill="FFFFFF"/>
          <w:lang w:val="hy-AM"/>
        </w:rPr>
        <w:t xml:space="preserve">Սահմանադրության </w:t>
      </w:r>
      <w:r w:rsidRPr="00944DD8">
        <w:rPr>
          <w:color w:val="000000"/>
          <w:lang w:val="hy-AM"/>
        </w:rPr>
        <w:t>146</w:t>
      </w:r>
      <w:r w:rsidRPr="00944DD8">
        <w:rPr>
          <w:color w:val="000000"/>
          <w:shd w:val="clear" w:color="auto" w:fill="FFFFFF"/>
          <w:lang w:val="hy-AM"/>
        </w:rPr>
        <w:t>-րդ հոդվածի 4-րդ մասի համաձայն՝ Կառավարության լիազորությունները սահմանվում են</w:t>
      </w:r>
      <w:r w:rsidRPr="00944DD8">
        <w:rPr>
          <w:rFonts w:cs="Calibri"/>
          <w:color w:val="000000"/>
          <w:shd w:val="clear" w:color="auto" w:fill="FFFFFF"/>
          <w:lang w:val="hy-AM"/>
        </w:rPr>
        <w:t xml:space="preserve"> </w:t>
      </w:r>
      <w:r w:rsidRPr="00944DD8">
        <w:rPr>
          <w:color w:val="000000"/>
          <w:shd w:val="clear" w:color="auto" w:fill="FFFFFF"/>
          <w:lang w:val="hy-AM"/>
        </w:rPr>
        <w:t>Սահմանադրությամբ</w:t>
      </w:r>
      <w:r w:rsidRPr="00944DD8">
        <w:rPr>
          <w:rFonts w:cs="Calibri"/>
          <w:color w:val="000000"/>
          <w:shd w:val="clear" w:color="auto" w:fill="FFFFFF"/>
          <w:lang w:val="hy-AM"/>
        </w:rPr>
        <w:t xml:space="preserve"> </w:t>
      </w:r>
      <w:r w:rsidRPr="00944DD8">
        <w:rPr>
          <w:color w:val="000000"/>
          <w:shd w:val="clear" w:color="auto" w:fill="FFFFFF"/>
          <w:lang w:val="hy-AM"/>
        </w:rPr>
        <w:t>և</w:t>
      </w:r>
      <w:r w:rsidRPr="00944DD8">
        <w:rPr>
          <w:rFonts w:cs="Calibri"/>
          <w:color w:val="000000"/>
          <w:shd w:val="clear" w:color="auto" w:fill="FFFFFF"/>
          <w:lang w:val="hy-AM"/>
        </w:rPr>
        <w:t xml:space="preserve"> </w:t>
      </w:r>
      <w:r w:rsidRPr="00944DD8">
        <w:rPr>
          <w:color w:val="000000"/>
          <w:shd w:val="clear" w:color="auto" w:fill="FFFFFF"/>
          <w:lang w:val="hy-AM"/>
        </w:rPr>
        <w:t xml:space="preserve">օրենքներով: </w:t>
      </w:r>
      <w:r w:rsidRPr="00944DD8">
        <w:rPr>
          <w:color w:val="000000"/>
          <w:shd w:val="clear" w:color="auto" w:fill="FFFFFF"/>
          <w:lang w:val="hy-AM"/>
        </w:rPr>
        <w:lastRenderedPageBreak/>
        <w:t xml:space="preserve">Սահմանադրության 6-րդ հոդվածի </w:t>
      </w:r>
      <w:r w:rsidRPr="004309AB">
        <w:rPr>
          <w:color w:val="000000"/>
          <w:shd w:val="clear" w:color="auto" w:fill="FFFFFF"/>
          <w:lang w:val="hy-AM"/>
        </w:rPr>
        <w:t>1</w:t>
      </w:r>
      <w:r>
        <w:rPr>
          <w:color w:val="000000"/>
          <w:shd w:val="clear" w:color="auto" w:fill="FFFFFF"/>
          <w:lang w:val="hy-AM"/>
        </w:rPr>
        <w:t>-ին</w:t>
      </w:r>
      <w:r w:rsidRPr="00944DD8">
        <w:rPr>
          <w:color w:val="000000"/>
          <w:shd w:val="clear" w:color="auto" w:fill="FFFFFF"/>
          <w:lang w:val="hy-AM"/>
        </w:rPr>
        <w:t xml:space="preserve"> մասի համաձայն՝ </w:t>
      </w:r>
      <w:r>
        <w:rPr>
          <w:color w:val="000000"/>
          <w:shd w:val="clear" w:color="auto" w:fill="FFFFFF"/>
          <w:lang w:val="hy-AM"/>
        </w:rPr>
        <w:t>պ</w:t>
      </w:r>
      <w:r w:rsidRPr="004309AB">
        <w:rPr>
          <w:color w:val="000000"/>
          <w:shd w:val="clear" w:color="auto" w:fill="FFFFFF"/>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Pr>
          <w:color w:val="000000"/>
          <w:shd w:val="clear" w:color="auto" w:fill="FFFFFF"/>
          <w:lang w:val="hy-AM"/>
        </w:rPr>
        <w:t xml:space="preserve"> </w:t>
      </w:r>
    </w:p>
    <w:p w14:paraId="215F9877" w14:textId="663FA9B9" w:rsidR="00A04810" w:rsidRDefault="00DD4F9D" w:rsidP="004D492E">
      <w:pPr>
        <w:pStyle w:val="ListParagraph"/>
        <w:spacing w:line="360" w:lineRule="auto"/>
        <w:ind w:left="0" w:firstLine="360"/>
        <w:jc w:val="both"/>
        <w:rPr>
          <w:color w:val="000000"/>
          <w:shd w:val="clear" w:color="auto" w:fill="FFFFFF"/>
          <w:lang w:val="hy-AM"/>
        </w:rPr>
      </w:pPr>
      <w:r w:rsidRPr="00944DD8">
        <w:rPr>
          <w:color w:val="000000"/>
          <w:lang w:val="hy-AM"/>
        </w:rPr>
        <w:t>«</w:t>
      </w:r>
      <w:r w:rsidRPr="00944DD8">
        <w:rPr>
          <w:bCs/>
          <w:color w:val="000000"/>
          <w:lang w:val="hy-AM"/>
        </w:rPr>
        <w:t>Կառավարության</w:t>
      </w:r>
      <w:r w:rsidRPr="00944DD8">
        <w:rPr>
          <w:rFonts w:cs="Calibri"/>
          <w:bCs/>
          <w:lang w:val="hy-AM"/>
        </w:rPr>
        <w:t xml:space="preserve"> </w:t>
      </w:r>
      <w:r w:rsidRPr="00944DD8">
        <w:rPr>
          <w:bCs/>
          <w:color w:val="000000"/>
          <w:lang w:val="hy-AM"/>
        </w:rPr>
        <w:t>կառուցվածքի</w:t>
      </w:r>
      <w:r w:rsidRPr="00944DD8">
        <w:rPr>
          <w:rFonts w:cs="Calibri"/>
          <w:bCs/>
          <w:lang w:val="hy-AM"/>
        </w:rPr>
        <w:t xml:space="preserve"> </w:t>
      </w:r>
      <w:r w:rsidRPr="00944DD8">
        <w:rPr>
          <w:bCs/>
          <w:lang w:val="hy-AM"/>
        </w:rPr>
        <w:t xml:space="preserve">և </w:t>
      </w:r>
      <w:r w:rsidRPr="00944DD8">
        <w:rPr>
          <w:bCs/>
          <w:color w:val="000000"/>
          <w:lang w:val="hy-AM"/>
        </w:rPr>
        <w:t>գործունեության</w:t>
      </w:r>
      <w:r w:rsidRPr="00944DD8">
        <w:rPr>
          <w:b/>
          <w:lang w:val="hy-AM"/>
        </w:rPr>
        <w:t xml:space="preserve"> </w:t>
      </w:r>
      <w:r w:rsidRPr="00944DD8">
        <w:rPr>
          <w:bCs/>
          <w:color w:val="000000"/>
          <w:lang w:val="hy-AM"/>
        </w:rPr>
        <w:t>մասին</w:t>
      </w:r>
      <w:r w:rsidRPr="00944DD8">
        <w:rPr>
          <w:color w:val="000000"/>
          <w:lang w:val="hy-AM"/>
        </w:rPr>
        <w:t xml:space="preserve">» օրենքում </w:t>
      </w:r>
      <w:r>
        <w:rPr>
          <w:rFonts w:cs="Sylfaen"/>
          <w:color w:val="000000"/>
          <w:lang w:val="hy-AM"/>
        </w:rPr>
        <w:t>լրացում</w:t>
      </w:r>
      <w:r w:rsidRPr="00944DD8">
        <w:rPr>
          <w:lang w:val="hy-AM"/>
        </w:rPr>
        <w:t xml:space="preserve"> </w:t>
      </w:r>
      <w:r w:rsidRPr="00944DD8">
        <w:rPr>
          <w:color w:val="000000"/>
          <w:lang w:val="hy-AM"/>
        </w:rPr>
        <w:t>կատարելու մասին»</w:t>
      </w:r>
      <w:r>
        <w:rPr>
          <w:lang w:val="hy-AM"/>
        </w:rPr>
        <w:t xml:space="preserve"> </w:t>
      </w:r>
      <w:r w:rsidRPr="00944DD8">
        <w:rPr>
          <w:lang w:val="hy-AM"/>
        </w:rPr>
        <w:t>օրենք</w:t>
      </w:r>
      <w:r>
        <w:rPr>
          <w:lang w:val="hy-AM"/>
        </w:rPr>
        <w:t xml:space="preserve">ը նախարարություններին վերապահում է սահմանված ոլորտներում կառավարության քաղաքականությունը մշակելու և իրականացնելու իրավասություն: Սակայն պետք է նկատի ունենալ, որ </w:t>
      </w:r>
      <w:r w:rsidR="003A50F8">
        <w:rPr>
          <w:lang w:val="hy-AM"/>
        </w:rPr>
        <w:t xml:space="preserve">քաղաքականության իրականացումը իրենից ենթադրում է նաև </w:t>
      </w:r>
      <w:r w:rsidR="00C5619B">
        <w:rPr>
          <w:lang w:val="hy-AM"/>
        </w:rPr>
        <w:t xml:space="preserve">քաղաքականության իրականացման մոնիտորինգ և գնահատում: </w:t>
      </w:r>
      <w:r w:rsidR="00A04810" w:rsidRPr="00A04810">
        <w:rPr>
          <w:color w:val="000000"/>
          <w:shd w:val="clear" w:color="auto" w:fill="FFFFFF"/>
          <w:lang w:val="hy-AM"/>
        </w:rPr>
        <w:t>Մոնի</w:t>
      </w:r>
      <w:r w:rsidR="001D566C">
        <w:rPr>
          <w:color w:val="000000"/>
          <w:shd w:val="clear" w:color="auto" w:fill="FFFFFF"/>
          <w:lang w:val="hy-AM"/>
        </w:rPr>
        <w:t>տ</w:t>
      </w:r>
      <w:r w:rsidR="00A04810" w:rsidRPr="00A04810">
        <w:rPr>
          <w:color w:val="000000"/>
          <w:shd w:val="clear" w:color="auto" w:fill="FFFFFF"/>
          <w:lang w:val="hy-AM"/>
        </w:rPr>
        <w:t>որինգը քաղաքականության իրականացման ընթացքի վերաբերյալ տեղեկատվության հավաքման և վերլուծության գործընթաց է</w:t>
      </w:r>
      <w:r w:rsidR="004D492E">
        <w:rPr>
          <w:color w:val="000000"/>
          <w:shd w:val="clear" w:color="auto" w:fill="FFFFFF"/>
          <w:lang w:val="hy-AM"/>
        </w:rPr>
        <w:t>, ի</w:t>
      </w:r>
      <w:r w:rsidR="00A04810" w:rsidRPr="00A04810">
        <w:rPr>
          <w:color w:val="000000"/>
          <w:shd w:val="clear" w:color="auto" w:fill="FFFFFF"/>
          <w:lang w:val="hy-AM"/>
        </w:rPr>
        <w:t xml:space="preserve">սկ քաղաքականության իրականացման գնահատումը արդեն կատարված կամ կատարման ընթացքի մեջ գտնվող քաղաքականության/ծրագրի փաստացի արդյունքների հետազոտման և չափման միջոցների ամբողջությունն է: </w:t>
      </w:r>
      <w:r w:rsidR="004D492E">
        <w:rPr>
          <w:color w:val="000000"/>
          <w:shd w:val="clear" w:color="auto" w:fill="FFFFFF"/>
          <w:lang w:val="hy-AM"/>
        </w:rPr>
        <w:t xml:space="preserve">Եվ </w:t>
      </w:r>
      <w:r w:rsidR="000304EC">
        <w:rPr>
          <w:color w:val="000000"/>
          <w:shd w:val="clear" w:color="auto" w:fill="FFFFFF"/>
          <w:lang w:val="hy-AM"/>
        </w:rPr>
        <w:t>նշված գործընթացների</w:t>
      </w:r>
      <w:r w:rsidR="004D492E">
        <w:rPr>
          <w:color w:val="000000"/>
          <w:shd w:val="clear" w:color="auto" w:fill="FFFFFF"/>
          <w:lang w:val="hy-AM"/>
        </w:rPr>
        <w:t xml:space="preserve"> արդյունքներ</w:t>
      </w:r>
      <w:r w:rsidR="000304EC">
        <w:rPr>
          <w:color w:val="000000"/>
          <w:shd w:val="clear" w:color="auto" w:fill="FFFFFF"/>
          <w:lang w:val="hy-AM"/>
        </w:rPr>
        <w:t>ն անհրաժեշտ են ընթաց</w:t>
      </w:r>
      <w:r w:rsidR="00AC4DB5">
        <w:rPr>
          <w:color w:val="000000"/>
          <w:shd w:val="clear" w:color="auto" w:fill="FFFFFF"/>
          <w:lang w:val="hy-AM"/>
        </w:rPr>
        <w:t>իկ</w:t>
      </w:r>
      <w:r w:rsidR="000304EC">
        <w:rPr>
          <w:color w:val="000000"/>
          <w:shd w:val="clear" w:color="auto" w:fill="FFFFFF"/>
          <w:lang w:val="hy-AM"/>
        </w:rPr>
        <w:t xml:space="preserve"> խնդիրներ</w:t>
      </w:r>
      <w:r w:rsidR="00AC4DB5">
        <w:rPr>
          <w:color w:val="000000"/>
          <w:shd w:val="clear" w:color="auto" w:fill="FFFFFF"/>
          <w:lang w:val="hy-AM"/>
        </w:rPr>
        <w:t>ի</w:t>
      </w:r>
      <w:r w:rsidR="000304EC">
        <w:rPr>
          <w:color w:val="000000"/>
          <w:shd w:val="clear" w:color="auto" w:fill="FFFFFF"/>
          <w:lang w:val="hy-AM"/>
        </w:rPr>
        <w:t xml:space="preserve"> վերհան</w:t>
      </w:r>
      <w:r w:rsidR="00AC4DB5">
        <w:rPr>
          <w:color w:val="000000"/>
          <w:shd w:val="clear" w:color="auto" w:fill="FFFFFF"/>
          <w:lang w:val="hy-AM"/>
        </w:rPr>
        <w:t>ման</w:t>
      </w:r>
      <w:r w:rsidR="000304EC">
        <w:rPr>
          <w:color w:val="000000"/>
          <w:shd w:val="clear" w:color="auto" w:fill="FFFFFF"/>
          <w:lang w:val="hy-AM"/>
        </w:rPr>
        <w:t xml:space="preserve"> և </w:t>
      </w:r>
      <w:r w:rsidR="00AC4DB5">
        <w:rPr>
          <w:color w:val="000000"/>
          <w:shd w:val="clear" w:color="auto" w:fill="FFFFFF"/>
          <w:lang w:val="hy-AM"/>
        </w:rPr>
        <w:t xml:space="preserve">քաղաքականության </w:t>
      </w:r>
      <w:r w:rsidR="00A04810">
        <w:rPr>
          <w:color w:val="000000"/>
          <w:shd w:val="clear" w:color="auto" w:fill="FFFFFF"/>
          <w:lang w:val="hy-AM"/>
        </w:rPr>
        <w:t>կատարելագործման</w:t>
      </w:r>
      <w:r w:rsidR="00AC4DB5">
        <w:rPr>
          <w:color w:val="000000"/>
          <w:shd w:val="clear" w:color="auto" w:fill="FFFFFF"/>
          <w:lang w:val="hy-AM"/>
        </w:rPr>
        <w:t xml:space="preserve"> համար</w:t>
      </w:r>
      <w:r w:rsidR="00A04810">
        <w:rPr>
          <w:color w:val="000000"/>
          <w:shd w:val="clear" w:color="auto" w:fill="FFFFFF"/>
          <w:lang w:val="hy-AM"/>
        </w:rPr>
        <w:t xml:space="preserve">: </w:t>
      </w:r>
    </w:p>
    <w:p w14:paraId="2A73AAA5" w14:textId="02AA685E" w:rsidR="00DA0D93" w:rsidRPr="00051B7B" w:rsidRDefault="00BB1A10" w:rsidP="00051B7B">
      <w:pPr>
        <w:pStyle w:val="ListParagraph"/>
        <w:spacing w:line="360" w:lineRule="auto"/>
        <w:ind w:left="0" w:firstLine="360"/>
        <w:jc w:val="both"/>
        <w:rPr>
          <w:color w:val="000000"/>
          <w:lang w:val="hy-AM"/>
        </w:rPr>
      </w:pPr>
      <w:r>
        <w:rPr>
          <w:color w:val="000000"/>
          <w:lang w:val="hy-AM"/>
        </w:rPr>
        <w:t>Այնուամենայնիվ, ՀՀ միջազգային պարտավորությունների շրջանակում</w:t>
      </w:r>
      <w:r w:rsidR="00051B7B">
        <w:rPr>
          <w:color w:val="000000"/>
          <w:lang w:val="hy-AM"/>
        </w:rPr>
        <w:t xml:space="preserve">, </w:t>
      </w:r>
      <w:r w:rsidR="00DA0D93" w:rsidRPr="00DA0D93">
        <w:rPr>
          <w:rFonts w:cs="Sylfaen"/>
          <w:noProof/>
          <w:lang w:val="hy-AM"/>
        </w:rPr>
        <w:t>մասնավորապես՝</w:t>
      </w:r>
      <w:r w:rsidR="00DA0D93" w:rsidRPr="00F67B07">
        <w:rPr>
          <w:rFonts w:cs="Sylfaen"/>
          <w:noProof/>
          <w:lang w:val="hy-AM"/>
        </w:rPr>
        <w:t xml:space="preserve"> Տնտեսական</w:t>
      </w:r>
      <w:r w:rsidR="00DA0D93" w:rsidRPr="00F67B07">
        <w:rPr>
          <w:noProof/>
          <w:lang w:val="hy-AM"/>
        </w:rPr>
        <w:t xml:space="preserve"> համագործակցության և</w:t>
      </w:r>
      <w:r w:rsidR="00DA0D93" w:rsidRPr="00F67B07">
        <w:rPr>
          <w:rFonts w:cs="Calibri"/>
          <w:noProof/>
          <w:lang w:val="hy-AM"/>
        </w:rPr>
        <w:t xml:space="preserve"> </w:t>
      </w:r>
      <w:r w:rsidR="00DA0D93" w:rsidRPr="00F67B07">
        <w:rPr>
          <w:noProof/>
          <w:lang w:val="hy-AM"/>
        </w:rPr>
        <w:t>զարգացման</w:t>
      </w:r>
      <w:r w:rsidR="00DA0D93" w:rsidRPr="00F67B07">
        <w:rPr>
          <w:rFonts w:cs="Calibri"/>
          <w:noProof/>
          <w:lang w:val="hy-AM"/>
        </w:rPr>
        <w:t xml:space="preserve"> </w:t>
      </w:r>
      <w:r w:rsidR="00DA0D93" w:rsidRPr="00F67B07">
        <w:rPr>
          <w:noProof/>
          <w:lang w:val="hy-AM"/>
        </w:rPr>
        <w:t>կազմակերպության</w:t>
      </w:r>
      <w:r w:rsidR="00DA0D93" w:rsidRPr="00F67B07">
        <w:rPr>
          <w:rFonts w:cs="Calibri"/>
          <w:noProof/>
          <w:lang w:val="hy-AM"/>
        </w:rPr>
        <w:t xml:space="preserve"> </w:t>
      </w:r>
      <w:r w:rsidR="00DA0D93" w:rsidRPr="00F67B07">
        <w:rPr>
          <w:noProof/>
          <w:lang w:val="hy-AM"/>
        </w:rPr>
        <w:t>(ՏՀԶԿ)</w:t>
      </w:r>
      <w:r w:rsidR="00DA0D93" w:rsidRPr="00F67B07">
        <w:rPr>
          <w:rFonts w:cs="Calibri"/>
          <w:noProof/>
          <w:lang w:val="hy-AM"/>
        </w:rPr>
        <w:t xml:space="preserve"> </w:t>
      </w:r>
      <w:r w:rsidR="00DA0D93" w:rsidRPr="00F67B07">
        <w:rPr>
          <w:noProof/>
          <w:lang w:val="hy-AM"/>
        </w:rPr>
        <w:t xml:space="preserve">գնահատման շրջանակներում </w:t>
      </w:r>
      <w:r w:rsidR="00051B7B">
        <w:rPr>
          <w:noProof/>
          <w:lang w:val="hy-AM"/>
        </w:rPr>
        <w:t xml:space="preserve">որպես խնդիր </w:t>
      </w:r>
      <w:r w:rsidR="00DA0D93" w:rsidRPr="00F67B07">
        <w:rPr>
          <w:noProof/>
          <w:lang w:val="hy-AM"/>
        </w:rPr>
        <w:t>և ըստ այդմ՝ որպես բարեփոխման առաջնահերթություն արձանագրված է օրենսդրական ակտով հակակոռուպցիոն մոնի</w:t>
      </w:r>
      <w:r w:rsidR="00601E45">
        <w:rPr>
          <w:noProof/>
          <w:lang w:val="hy-AM"/>
        </w:rPr>
        <w:t>տ</w:t>
      </w:r>
      <w:r w:rsidR="00DA0D93" w:rsidRPr="00F67B07">
        <w:rPr>
          <w:noProof/>
          <w:lang w:val="hy-AM"/>
        </w:rPr>
        <w:t>որինգի և գնահատման գործառույթը ամրագրելու անհրաժեշտությունը</w:t>
      </w:r>
      <w:r w:rsidR="00DA0D93" w:rsidRPr="00DA0D93">
        <w:rPr>
          <w:noProof/>
          <w:lang w:val="hy-AM"/>
        </w:rPr>
        <w:t xml:space="preserve">, որոնք </w:t>
      </w:r>
      <w:r w:rsidR="00DA0D93" w:rsidRPr="00F67B07">
        <w:rPr>
          <w:noProof/>
          <w:lang w:val="hy-AM"/>
        </w:rPr>
        <w:t>փաստացի իրականացվում են</w:t>
      </w:r>
      <w:r w:rsidR="00DA0D93" w:rsidRPr="00DA0D93">
        <w:rPr>
          <w:noProof/>
          <w:lang w:val="hy-AM"/>
        </w:rPr>
        <w:t xml:space="preserve"> ՀՀ արդարադատության նախարարության կողմից</w:t>
      </w:r>
      <w:r w:rsidR="00051B7B">
        <w:rPr>
          <w:noProof/>
          <w:lang w:val="hy-AM"/>
        </w:rPr>
        <w:t>՝ որպես հակակոռուպցիոն ոլորտում Կառավարության քաղաքականությունը մշակելու և իրականացնելու իրավասությամբ օժտված նախարարություն</w:t>
      </w:r>
      <w:r w:rsidR="00DA0D93" w:rsidRPr="00F67B07">
        <w:rPr>
          <w:noProof/>
          <w:lang w:val="hy-AM"/>
        </w:rPr>
        <w:t xml:space="preserve">: </w:t>
      </w:r>
    </w:p>
    <w:p w14:paraId="20EEA586" w14:textId="6A5B0F0A" w:rsidR="006F36BE" w:rsidRPr="007D0451" w:rsidRDefault="00CF3F70" w:rsidP="00CF3F70">
      <w:pPr>
        <w:pStyle w:val="ListParagraph"/>
        <w:spacing w:line="360" w:lineRule="auto"/>
        <w:ind w:left="0" w:firstLine="360"/>
        <w:jc w:val="both"/>
        <w:rPr>
          <w:color w:val="000000"/>
          <w:lang w:val="hy-AM"/>
        </w:rPr>
      </w:pPr>
      <w:r>
        <w:rPr>
          <w:color w:val="000000"/>
          <w:lang w:val="hy-AM"/>
        </w:rPr>
        <w:lastRenderedPageBreak/>
        <w:t>Հաշվի առնելով վերոգրյալը անհրաժեշտություն է առաջացել օրենքով հստակ ամրագրել նման իրավասությունների առկայությունը՝ տարընկալումները բացառելու և նշված գործառույթների իրականացման համար հստակ իրավական հիմքի առկայությունը ապահովելու նպատակով: Արդյունքում նախատեսվում է</w:t>
      </w:r>
      <w:r w:rsidR="006F36BE" w:rsidRPr="00944DD8">
        <w:rPr>
          <w:color w:val="000000"/>
          <w:shd w:val="clear" w:color="auto" w:fill="FFFFFF"/>
          <w:lang w:val="hy-AM"/>
        </w:rPr>
        <w:t xml:space="preserve"> </w:t>
      </w:r>
      <w:r w:rsidR="006F36BE" w:rsidRPr="009431A2">
        <w:rPr>
          <w:color w:val="000000"/>
          <w:shd w:val="clear" w:color="auto" w:fill="FFFFFF"/>
          <w:lang w:val="hy-AM"/>
        </w:rPr>
        <w:t xml:space="preserve">«Կառավարության կառուցվածքի և </w:t>
      </w:r>
      <w:r w:rsidR="006F36BE" w:rsidRPr="00944DD8">
        <w:rPr>
          <w:color w:val="000000"/>
          <w:shd w:val="clear" w:color="auto" w:fill="FFFFFF"/>
          <w:lang w:val="hy-AM"/>
        </w:rPr>
        <w:t>գործունեության</w:t>
      </w:r>
      <w:r w:rsidR="006F36BE" w:rsidRPr="009431A2">
        <w:rPr>
          <w:color w:val="000000"/>
          <w:shd w:val="clear" w:color="auto" w:fill="FFFFFF"/>
          <w:lang w:val="hy-AM"/>
        </w:rPr>
        <w:t xml:space="preserve"> մասին</w:t>
      </w:r>
      <w:r w:rsidR="006F36BE" w:rsidRPr="00944DD8">
        <w:rPr>
          <w:color w:val="000000"/>
          <w:shd w:val="clear" w:color="auto" w:fill="FFFFFF"/>
          <w:lang w:val="hy-AM"/>
        </w:rPr>
        <w:t>»</w:t>
      </w:r>
      <w:r w:rsidR="006F36BE" w:rsidRPr="009431A2">
        <w:rPr>
          <w:color w:val="000000"/>
          <w:shd w:val="clear" w:color="auto" w:fill="FFFFFF"/>
          <w:lang w:val="hy-AM"/>
        </w:rPr>
        <w:t xml:space="preserve"> օրենքի </w:t>
      </w:r>
      <w:r w:rsidR="009431A2" w:rsidRPr="009431A2">
        <w:rPr>
          <w:color w:val="000000"/>
          <w:shd w:val="clear" w:color="auto" w:fill="FFFFFF"/>
          <w:lang w:val="hy-AM"/>
        </w:rPr>
        <w:t xml:space="preserve">2-րդ հոդվածի </w:t>
      </w:r>
      <w:r w:rsidR="006F36BE" w:rsidRPr="009431A2">
        <w:rPr>
          <w:color w:val="000000"/>
          <w:shd w:val="clear" w:color="auto" w:fill="FFFFFF"/>
          <w:lang w:val="hy-AM"/>
        </w:rPr>
        <w:t xml:space="preserve">3-րդ կետում սահմանել համապատասխան դրույթ, որով </w:t>
      </w:r>
      <w:r w:rsidR="009431A2">
        <w:rPr>
          <w:color w:val="000000"/>
          <w:shd w:val="clear" w:color="auto" w:fill="FFFFFF"/>
          <w:lang w:val="hy-AM"/>
        </w:rPr>
        <w:t>կհստակեցվի, որ քաղաքականության իրականացումը ենթադրում է նաև քաղաքականության իրականացման մոնի</w:t>
      </w:r>
      <w:r w:rsidR="00601E45">
        <w:rPr>
          <w:color w:val="000000"/>
          <w:shd w:val="clear" w:color="auto" w:fill="FFFFFF"/>
          <w:lang w:val="hy-AM"/>
        </w:rPr>
        <w:t>տ</w:t>
      </w:r>
      <w:r w:rsidR="009431A2">
        <w:rPr>
          <w:color w:val="000000"/>
          <w:shd w:val="clear" w:color="auto" w:fill="FFFFFF"/>
          <w:lang w:val="hy-AM"/>
        </w:rPr>
        <w:t>որինգ և գնահատում</w:t>
      </w:r>
      <w:r w:rsidR="006F36BE" w:rsidRPr="00944DD8">
        <w:rPr>
          <w:color w:val="000000"/>
          <w:lang w:val="hy-AM"/>
        </w:rPr>
        <w:t>:</w:t>
      </w:r>
    </w:p>
    <w:p w14:paraId="7E50C1B2" w14:textId="77777777" w:rsidR="006F36BE" w:rsidRPr="00944DD8" w:rsidRDefault="006F36BE" w:rsidP="000C02C0">
      <w:pPr>
        <w:pStyle w:val="ListParagraph"/>
        <w:numPr>
          <w:ilvl w:val="0"/>
          <w:numId w:val="2"/>
        </w:numPr>
        <w:spacing w:after="0" w:line="360" w:lineRule="auto"/>
        <w:jc w:val="both"/>
        <w:rPr>
          <w:b/>
          <w:bCs/>
          <w:lang w:val="hy-AM"/>
        </w:rPr>
      </w:pPr>
      <w:r w:rsidRPr="00944DD8">
        <w:rPr>
          <w:rFonts w:cs="Sylfaen"/>
          <w:b/>
          <w:bCs/>
          <w:lang w:val="hy-AM"/>
        </w:rPr>
        <w:t>Առաջարկվող կարգավորման բնույթը.</w:t>
      </w:r>
    </w:p>
    <w:p w14:paraId="4B803DE3" w14:textId="77777777" w:rsidR="000C02C0" w:rsidRDefault="006F36BE" w:rsidP="000C02C0">
      <w:pPr>
        <w:shd w:val="clear" w:color="auto" w:fill="FFFFFF"/>
        <w:spacing w:line="360" w:lineRule="auto"/>
        <w:ind w:firstLine="720"/>
        <w:contextualSpacing/>
        <w:jc w:val="both"/>
        <w:rPr>
          <w:rFonts w:eastAsia="Times New Roman" w:cs="Tahoma"/>
          <w:bCs/>
          <w:color w:val="000000"/>
          <w:lang w:val="hy-AM"/>
        </w:rPr>
      </w:pPr>
      <w:r w:rsidRPr="00944DD8">
        <w:rPr>
          <w:rFonts w:eastAsia="Times New Roman" w:cs="Tahoma"/>
          <w:bCs/>
          <w:color w:val="000000"/>
          <w:lang w:val="hy-AM"/>
        </w:rPr>
        <w:t>Նախագծով առաջարկվում է</w:t>
      </w:r>
      <w:r w:rsidRPr="008268E2">
        <w:rPr>
          <w:rFonts w:eastAsia="Times New Roman" w:cs="Tahoma"/>
          <w:bCs/>
          <w:color w:val="000000"/>
          <w:lang w:val="hy-AM"/>
        </w:rPr>
        <w:t xml:space="preserve"> </w:t>
      </w:r>
      <w:r w:rsidR="004B206D">
        <w:rPr>
          <w:rFonts w:eastAsia="Times New Roman" w:cs="Tahoma"/>
          <w:bCs/>
          <w:color w:val="000000"/>
          <w:lang w:val="hy-AM"/>
        </w:rPr>
        <w:t>լրացում</w:t>
      </w:r>
      <w:r w:rsidRPr="00944DD8">
        <w:rPr>
          <w:rFonts w:eastAsia="Times New Roman" w:cs="Tahoma"/>
          <w:bCs/>
          <w:color w:val="000000"/>
          <w:lang w:val="hy-AM"/>
        </w:rPr>
        <w:t xml:space="preserve"> կատարել «Կառավարության</w:t>
      </w:r>
      <w:r w:rsidRPr="00944DD8">
        <w:rPr>
          <w:rFonts w:eastAsia="Times New Roman" w:cs="Calibri"/>
          <w:bCs/>
          <w:color w:val="000000"/>
          <w:lang w:val="hy-AM"/>
        </w:rPr>
        <w:t xml:space="preserve"> </w:t>
      </w:r>
      <w:r w:rsidRPr="00944DD8">
        <w:rPr>
          <w:rFonts w:eastAsia="Times New Roman" w:cs="Tahoma"/>
          <w:bCs/>
          <w:color w:val="000000"/>
          <w:lang w:val="hy-AM"/>
        </w:rPr>
        <w:t>կառուցվածքի</w:t>
      </w:r>
      <w:r w:rsidRPr="00944DD8">
        <w:rPr>
          <w:rFonts w:eastAsia="Times New Roman" w:cs="Calibri"/>
          <w:bCs/>
          <w:color w:val="000000"/>
          <w:lang w:val="hy-AM"/>
        </w:rPr>
        <w:t xml:space="preserve"> </w:t>
      </w:r>
      <w:r w:rsidRPr="00944DD8">
        <w:rPr>
          <w:rFonts w:eastAsia="Times New Roman" w:cs="Tahoma"/>
          <w:bCs/>
          <w:color w:val="000000"/>
          <w:lang w:val="hy-AM"/>
        </w:rPr>
        <w:t>և գործունեության</w:t>
      </w:r>
      <w:r w:rsidRPr="00944DD8">
        <w:rPr>
          <w:rFonts w:eastAsia="Times New Roman" w:cs="Tahoma"/>
          <w:b/>
          <w:lang w:val="hy-AM"/>
        </w:rPr>
        <w:t xml:space="preserve"> </w:t>
      </w:r>
      <w:r w:rsidRPr="00944DD8">
        <w:rPr>
          <w:rFonts w:eastAsia="Times New Roman" w:cs="Tahoma"/>
          <w:bCs/>
          <w:color w:val="000000"/>
          <w:lang w:val="hy-AM"/>
        </w:rPr>
        <w:t xml:space="preserve">մասին» օրենքի </w:t>
      </w:r>
      <w:r w:rsidR="000C02C0">
        <w:rPr>
          <w:color w:val="000000"/>
          <w:lang w:val="hy-AM"/>
        </w:rPr>
        <w:t xml:space="preserve">2-րդ հոդվածի 3-րդ մասում: </w:t>
      </w:r>
      <w:r w:rsidRPr="00944DD8">
        <w:rPr>
          <w:rFonts w:eastAsia="Times New Roman" w:cs="Tahoma"/>
          <w:bCs/>
          <w:color w:val="000000"/>
          <w:lang w:val="hy-AM"/>
        </w:rPr>
        <w:t>Մասնավորապես, առաջարկվում է</w:t>
      </w:r>
      <w:r w:rsidR="000C02C0">
        <w:rPr>
          <w:rFonts w:eastAsia="Times New Roman" w:cs="Tahoma"/>
          <w:bCs/>
          <w:color w:val="000000"/>
          <w:lang w:val="hy-AM"/>
        </w:rPr>
        <w:t xml:space="preserve"> </w:t>
      </w:r>
      <w:r w:rsidR="000C02C0" w:rsidRPr="000C02C0">
        <w:rPr>
          <w:rFonts w:eastAsia="Times New Roman" w:cs="Tahoma"/>
          <w:bCs/>
          <w:color w:val="000000"/>
          <w:lang w:val="hy-AM"/>
        </w:rPr>
        <w:t xml:space="preserve">«Հավելվածով նախատեսված գործունեության ոլորտներում Կառավարության քաղաքականության իրականացումը ենթադրում է նաև նախարարությունների կողմից համապատասխան ոլորտում կառավարության քաղաքականության իրականացման մոնիտորինգ և գնահատում:»: </w:t>
      </w:r>
    </w:p>
    <w:p w14:paraId="241B9CD1" w14:textId="77777777" w:rsidR="006F36BE" w:rsidRPr="00944DD8" w:rsidRDefault="006F36BE" w:rsidP="006F36BE">
      <w:pPr>
        <w:pStyle w:val="ListParagraph"/>
        <w:numPr>
          <w:ilvl w:val="0"/>
          <w:numId w:val="2"/>
        </w:numPr>
        <w:spacing w:line="360" w:lineRule="auto"/>
        <w:jc w:val="both"/>
        <w:rPr>
          <w:rFonts w:eastAsia="Times New Roman" w:cs="Tahoma"/>
          <w:bCs/>
          <w:color w:val="000000"/>
          <w:lang w:val="hy-AM"/>
        </w:rPr>
      </w:pPr>
      <w:r w:rsidRPr="006C6180">
        <w:rPr>
          <w:rFonts w:eastAsia="Calibri" w:cs="Sylfaen"/>
          <w:b/>
          <w:bCs/>
          <w:lang w:val="hy-AM"/>
        </w:rPr>
        <w:t>Նախագծի</w:t>
      </w:r>
      <w:r w:rsidRPr="006C6180">
        <w:rPr>
          <w:rFonts w:eastAsia="Calibri" w:cs="Times New Roman"/>
          <w:b/>
          <w:bCs/>
          <w:lang w:val="hy-AM"/>
        </w:rPr>
        <w:t xml:space="preserve"> </w:t>
      </w:r>
      <w:r w:rsidRPr="006C6180">
        <w:rPr>
          <w:rFonts w:eastAsia="Calibri" w:cs="Sylfaen"/>
          <w:b/>
          <w:bCs/>
          <w:lang w:val="hy-AM"/>
        </w:rPr>
        <w:t>ընդունման</w:t>
      </w:r>
      <w:r w:rsidRPr="006C6180">
        <w:rPr>
          <w:rFonts w:eastAsia="Calibri" w:cs="Times New Roman"/>
          <w:b/>
          <w:bCs/>
          <w:lang w:val="hy-AM"/>
        </w:rPr>
        <w:t xml:space="preserve"> </w:t>
      </w:r>
      <w:r w:rsidRPr="006C6180">
        <w:rPr>
          <w:rFonts w:eastAsia="Calibri" w:cs="Sylfaen"/>
          <w:b/>
          <w:bCs/>
          <w:lang w:val="hy-AM"/>
        </w:rPr>
        <w:t>կապակցությամբ</w:t>
      </w:r>
      <w:r w:rsidRPr="006C6180">
        <w:rPr>
          <w:rFonts w:eastAsia="Calibri" w:cs="Times New Roman"/>
          <w:b/>
          <w:bCs/>
          <w:lang w:val="hy-AM"/>
        </w:rPr>
        <w:t xml:space="preserve"> </w:t>
      </w:r>
      <w:r w:rsidRPr="006C6180">
        <w:rPr>
          <w:rFonts w:eastAsia="Calibri" w:cs="Sylfaen"/>
          <w:b/>
          <w:bCs/>
          <w:lang w:val="hy-AM"/>
        </w:rPr>
        <w:t>ֆինանսական</w:t>
      </w:r>
      <w:r w:rsidRPr="00BC5940">
        <w:rPr>
          <w:rFonts w:eastAsia="Calibri" w:cs="Times New Roman"/>
          <w:b/>
          <w:bCs/>
          <w:lang w:val="hy-AM"/>
        </w:rPr>
        <w:t xml:space="preserve"> </w:t>
      </w:r>
      <w:r w:rsidRPr="00BC5940">
        <w:rPr>
          <w:rFonts w:eastAsia="Calibri" w:cs="Sylfaen"/>
          <w:b/>
          <w:bCs/>
          <w:lang w:val="hy-AM"/>
        </w:rPr>
        <w:t>միջոցների</w:t>
      </w:r>
      <w:r w:rsidRPr="00BC5940">
        <w:rPr>
          <w:rFonts w:eastAsia="Calibri" w:cs="Times New Roman"/>
          <w:b/>
          <w:bCs/>
          <w:lang w:val="hy-AM"/>
        </w:rPr>
        <w:t xml:space="preserve"> </w:t>
      </w:r>
      <w:r w:rsidRPr="006C6180">
        <w:rPr>
          <w:rFonts w:eastAsia="Calibri" w:cs="Sylfaen"/>
          <w:b/>
          <w:bCs/>
          <w:lang w:val="hy-AM"/>
        </w:rPr>
        <w:t>անհրաժեշտության</w:t>
      </w:r>
      <w:r w:rsidRPr="006C6180">
        <w:rPr>
          <w:rFonts w:eastAsia="Calibri" w:cs="Times New Roman"/>
          <w:b/>
          <w:bCs/>
          <w:lang w:val="hy-AM"/>
        </w:rPr>
        <w:t xml:space="preserve"> </w:t>
      </w:r>
      <w:r w:rsidRPr="006C6180">
        <w:rPr>
          <w:rFonts w:eastAsia="Calibri" w:cs="Sylfaen"/>
          <w:b/>
          <w:bCs/>
          <w:lang w:val="hy-AM"/>
        </w:rPr>
        <w:t>և</w:t>
      </w:r>
      <w:r w:rsidRPr="006C6180">
        <w:rPr>
          <w:rFonts w:eastAsia="Calibri" w:cs="Times New Roman"/>
          <w:b/>
          <w:bCs/>
          <w:lang w:val="hy-AM"/>
        </w:rPr>
        <w:t xml:space="preserve"> </w:t>
      </w:r>
      <w:r w:rsidRPr="006C6180">
        <w:rPr>
          <w:rFonts w:eastAsia="Calibri" w:cs="Sylfaen"/>
          <w:b/>
          <w:bCs/>
          <w:lang w:val="hy-AM"/>
        </w:rPr>
        <w:t>պետական</w:t>
      </w:r>
      <w:r w:rsidRPr="006C6180">
        <w:rPr>
          <w:rFonts w:eastAsia="Calibri" w:cs="Times New Roman"/>
          <w:b/>
          <w:bCs/>
          <w:lang w:val="hy-AM"/>
        </w:rPr>
        <w:t xml:space="preserve"> </w:t>
      </w:r>
      <w:r w:rsidRPr="006C6180">
        <w:rPr>
          <w:rFonts w:eastAsia="Calibri" w:cs="Sylfaen"/>
          <w:b/>
          <w:bCs/>
          <w:lang w:val="hy-AM"/>
        </w:rPr>
        <w:t>բյուջեի</w:t>
      </w:r>
      <w:r w:rsidRPr="006C6180">
        <w:rPr>
          <w:rFonts w:eastAsia="Calibri" w:cs="Times New Roman"/>
          <w:b/>
          <w:bCs/>
          <w:lang w:val="hy-AM"/>
        </w:rPr>
        <w:t xml:space="preserve"> </w:t>
      </w:r>
      <w:r w:rsidRPr="006C6180">
        <w:rPr>
          <w:rFonts w:eastAsia="Calibri" w:cs="Sylfaen"/>
          <w:b/>
          <w:bCs/>
          <w:lang w:val="hy-AM"/>
        </w:rPr>
        <w:t>եկամուտներում</w:t>
      </w:r>
      <w:r w:rsidRPr="006C6180">
        <w:rPr>
          <w:rFonts w:eastAsia="Calibri" w:cs="Times New Roman"/>
          <w:b/>
          <w:bCs/>
          <w:lang w:val="hy-AM"/>
        </w:rPr>
        <w:t xml:space="preserve"> </w:t>
      </w:r>
      <w:r w:rsidRPr="006C6180">
        <w:rPr>
          <w:rFonts w:eastAsia="Calibri" w:cs="Sylfaen"/>
          <w:b/>
          <w:bCs/>
          <w:lang w:val="hy-AM"/>
        </w:rPr>
        <w:t>և</w:t>
      </w:r>
      <w:r w:rsidRPr="006C6180">
        <w:rPr>
          <w:rFonts w:eastAsia="Calibri" w:cs="Times New Roman"/>
          <w:b/>
          <w:bCs/>
          <w:lang w:val="hy-AM"/>
        </w:rPr>
        <w:t xml:space="preserve"> </w:t>
      </w:r>
      <w:r w:rsidRPr="006C6180">
        <w:rPr>
          <w:rFonts w:eastAsia="Calibri" w:cs="Sylfaen"/>
          <w:b/>
          <w:bCs/>
          <w:lang w:val="hy-AM"/>
        </w:rPr>
        <w:t>ծախսերում</w:t>
      </w:r>
      <w:r w:rsidRPr="006C6180">
        <w:rPr>
          <w:rFonts w:eastAsia="Calibri" w:cs="Times New Roman"/>
          <w:b/>
          <w:bCs/>
          <w:lang w:val="hy-AM"/>
        </w:rPr>
        <w:t xml:space="preserve"> </w:t>
      </w:r>
      <w:r w:rsidRPr="006C6180">
        <w:rPr>
          <w:rFonts w:eastAsia="Calibri" w:cs="Sylfaen"/>
          <w:b/>
          <w:bCs/>
          <w:lang w:val="hy-AM"/>
        </w:rPr>
        <w:t>սպասվելիք</w:t>
      </w:r>
      <w:r w:rsidRPr="006C6180">
        <w:rPr>
          <w:rFonts w:eastAsia="Calibri" w:cs="Times New Roman"/>
          <w:b/>
          <w:bCs/>
          <w:lang w:val="hy-AM"/>
        </w:rPr>
        <w:t xml:space="preserve"> </w:t>
      </w:r>
      <w:r w:rsidRPr="006C6180">
        <w:rPr>
          <w:rFonts w:eastAsia="Calibri" w:cs="Sylfaen"/>
          <w:b/>
          <w:bCs/>
          <w:lang w:val="hy-AM"/>
        </w:rPr>
        <w:t>փոփոխությունների</w:t>
      </w:r>
      <w:r w:rsidRPr="006C6180">
        <w:rPr>
          <w:rFonts w:eastAsia="Calibri" w:cs="Times New Roman"/>
          <w:b/>
          <w:bCs/>
          <w:lang w:val="hy-AM"/>
        </w:rPr>
        <w:t xml:space="preserve"> </w:t>
      </w:r>
      <w:r w:rsidRPr="006C6180">
        <w:rPr>
          <w:rFonts w:eastAsia="Calibri" w:cs="Sylfaen"/>
          <w:b/>
          <w:bCs/>
          <w:lang w:val="hy-AM"/>
        </w:rPr>
        <w:t>մասին</w:t>
      </w:r>
      <w:r w:rsidRPr="006C6180">
        <w:rPr>
          <w:rFonts w:eastAsia="Calibri" w:cs="Times New Roman"/>
          <w:b/>
          <w:bCs/>
          <w:iCs/>
          <w:lang w:val="hy-AM"/>
        </w:rPr>
        <w:t>.</w:t>
      </w:r>
    </w:p>
    <w:p w14:paraId="525BD092" w14:textId="77777777" w:rsidR="006F36BE" w:rsidRPr="007D0451" w:rsidRDefault="006F36BE" w:rsidP="00CB442C">
      <w:pPr>
        <w:pStyle w:val="ListParagraph"/>
        <w:spacing w:line="360" w:lineRule="auto"/>
        <w:ind w:left="0" w:firstLine="426"/>
        <w:jc w:val="both"/>
        <w:rPr>
          <w:rFonts w:eastAsia="Calibri" w:cs="Sylfaen"/>
          <w:bCs/>
          <w:iCs/>
          <w:lang w:val="hy-AM"/>
        </w:rPr>
      </w:pPr>
      <w:r w:rsidRPr="00944DD8">
        <w:rPr>
          <w:rFonts w:eastAsia="Times New Roman" w:cs="Tahoma"/>
          <w:bCs/>
          <w:color w:val="000000"/>
          <w:lang w:val="hy-AM"/>
        </w:rPr>
        <w:t>Նախագծի</w:t>
      </w:r>
      <w:r w:rsidRPr="006C6180">
        <w:rPr>
          <w:rFonts w:eastAsia="Calibri" w:cs="Times New Roman"/>
          <w:bCs/>
          <w:iCs/>
          <w:lang w:val="hy-AM"/>
        </w:rPr>
        <w:t xml:space="preserve"> </w:t>
      </w:r>
      <w:r w:rsidRPr="006C6180">
        <w:rPr>
          <w:rFonts w:eastAsia="Calibri" w:cs="Sylfaen"/>
          <w:bCs/>
          <w:iCs/>
          <w:lang w:val="hy-AM"/>
        </w:rPr>
        <w:t>ընդունմամբ</w:t>
      </w:r>
      <w:r w:rsidRPr="006C6180">
        <w:rPr>
          <w:rFonts w:eastAsia="Calibri" w:cs="Times New Roman"/>
          <w:bCs/>
          <w:iCs/>
          <w:lang w:val="hy-AM"/>
        </w:rPr>
        <w:t xml:space="preserve"> </w:t>
      </w:r>
      <w:r w:rsidRPr="006C6180">
        <w:rPr>
          <w:rFonts w:eastAsia="Calibri" w:cs="Sylfaen"/>
          <w:bCs/>
          <w:iCs/>
          <w:lang w:val="hy-AM"/>
        </w:rPr>
        <w:t>Հայաստանի</w:t>
      </w:r>
      <w:r w:rsidRPr="006C6180">
        <w:rPr>
          <w:rFonts w:eastAsia="Calibri" w:cs="Times New Roman"/>
          <w:bCs/>
          <w:iCs/>
          <w:lang w:val="hy-AM"/>
        </w:rPr>
        <w:t xml:space="preserve"> </w:t>
      </w:r>
      <w:r w:rsidRPr="006C6180">
        <w:rPr>
          <w:rFonts w:eastAsia="Calibri" w:cs="Sylfaen"/>
          <w:bCs/>
          <w:iCs/>
          <w:lang w:val="hy-AM"/>
        </w:rPr>
        <w:t>Հանրապետության</w:t>
      </w:r>
      <w:r w:rsidRPr="006C6180">
        <w:rPr>
          <w:rFonts w:eastAsia="Calibri" w:cs="Times New Roman"/>
          <w:bCs/>
          <w:iCs/>
          <w:lang w:val="hy-AM"/>
        </w:rPr>
        <w:t xml:space="preserve"> </w:t>
      </w:r>
      <w:r w:rsidRPr="006C6180">
        <w:rPr>
          <w:rFonts w:eastAsia="Calibri" w:cs="Sylfaen"/>
          <w:bCs/>
          <w:iCs/>
          <w:lang w:val="hy-AM"/>
        </w:rPr>
        <w:t>պետական</w:t>
      </w:r>
      <w:r w:rsidRPr="00BC5940">
        <w:rPr>
          <w:rFonts w:eastAsia="Calibri" w:cs="Times New Roman"/>
          <w:bCs/>
          <w:iCs/>
          <w:lang w:val="hy-AM"/>
        </w:rPr>
        <w:t xml:space="preserve"> </w:t>
      </w:r>
      <w:r w:rsidRPr="00BC5940">
        <w:rPr>
          <w:rFonts w:eastAsia="Calibri" w:cs="Sylfaen"/>
          <w:bCs/>
          <w:iCs/>
          <w:lang w:val="hy-AM"/>
        </w:rPr>
        <w:t>բյուջեի</w:t>
      </w:r>
      <w:r w:rsidRPr="00BC5940">
        <w:rPr>
          <w:rFonts w:eastAsia="Calibri" w:cs="Times New Roman"/>
          <w:bCs/>
          <w:iCs/>
          <w:lang w:val="hy-AM"/>
        </w:rPr>
        <w:t xml:space="preserve"> </w:t>
      </w:r>
      <w:r w:rsidRPr="00BC5940">
        <w:rPr>
          <w:rFonts w:eastAsia="Calibri" w:cs="Sylfaen"/>
          <w:bCs/>
          <w:iCs/>
          <w:lang w:val="hy-AM"/>
        </w:rPr>
        <w:t>եկամուտներում</w:t>
      </w:r>
      <w:r w:rsidRPr="00BC5940">
        <w:rPr>
          <w:rFonts w:eastAsia="Calibri" w:cs="Times New Roman"/>
          <w:bCs/>
          <w:iCs/>
          <w:lang w:val="hy-AM"/>
        </w:rPr>
        <w:t xml:space="preserve"> </w:t>
      </w:r>
      <w:r w:rsidRPr="00BC5940">
        <w:rPr>
          <w:rFonts w:eastAsia="Calibri" w:cs="Sylfaen"/>
          <w:bCs/>
          <w:iCs/>
          <w:lang w:val="hy-AM"/>
        </w:rPr>
        <w:t>և</w:t>
      </w:r>
      <w:r w:rsidRPr="00BC5940">
        <w:rPr>
          <w:rFonts w:eastAsia="Calibri" w:cs="Times New Roman"/>
          <w:bCs/>
          <w:iCs/>
          <w:lang w:val="hy-AM"/>
        </w:rPr>
        <w:t xml:space="preserve"> </w:t>
      </w:r>
      <w:r w:rsidRPr="00BC5940">
        <w:rPr>
          <w:rFonts w:eastAsia="Calibri" w:cs="Sylfaen"/>
          <w:bCs/>
          <w:iCs/>
          <w:lang w:val="hy-AM"/>
        </w:rPr>
        <w:t>ծախսերում</w:t>
      </w:r>
      <w:r w:rsidRPr="00BC5940">
        <w:rPr>
          <w:rFonts w:eastAsia="Calibri" w:cs="Times New Roman"/>
          <w:bCs/>
          <w:iCs/>
          <w:lang w:val="hy-AM"/>
        </w:rPr>
        <w:t xml:space="preserve"> </w:t>
      </w:r>
      <w:r w:rsidRPr="00944DD8">
        <w:rPr>
          <w:rFonts w:eastAsia="Calibri" w:cs="Times New Roman"/>
          <w:bCs/>
          <w:iCs/>
          <w:lang w:val="hy-AM"/>
        </w:rPr>
        <w:t xml:space="preserve">չի </w:t>
      </w:r>
      <w:r w:rsidRPr="006C6180">
        <w:rPr>
          <w:rFonts w:eastAsia="Calibri" w:cs="Sylfaen"/>
          <w:bCs/>
          <w:iCs/>
          <w:lang w:val="hy-AM"/>
        </w:rPr>
        <w:t>ակնկալվում</w:t>
      </w:r>
      <w:r w:rsidRPr="006C6180">
        <w:rPr>
          <w:rFonts w:eastAsia="Calibri" w:cs="Times New Roman"/>
          <w:bCs/>
          <w:iCs/>
          <w:lang w:val="hy-AM"/>
        </w:rPr>
        <w:t xml:space="preserve"> </w:t>
      </w:r>
      <w:r w:rsidRPr="006C6180">
        <w:rPr>
          <w:rFonts w:eastAsia="Calibri" w:cs="Sylfaen"/>
          <w:bCs/>
          <w:iCs/>
          <w:lang w:val="hy-AM"/>
        </w:rPr>
        <w:t>փոփոխություն:</w:t>
      </w:r>
    </w:p>
    <w:p w14:paraId="275D584B" w14:textId="77777777" w:rsidR="006F36BE" w:rsidRPr="006C6180" w:rsidRDefault="006F36BE" w:rsidP="006F36BE">
      <w:pPr>
        <w:pStyle w:val="ListParagraph"/>
        <w:numPr>
          <w:ilvl w:val="0"/>
          <w:numId w:val="2"/>
        </w:numPr>
        <w:spacing w:after="0" w:line="360" w:lineRule="auto"/>
        <w:ind w:left="851" w:hanging="425"/>
        <w:jc w:val="both"/>
        <w:rPr>
          <w:rFonts w:eastAsia="Calibri" w:cs="Times New Roman"/>
          <w:b/>
          <w:lang w:val="hy-AM"/>
        </w:rPr>
      </w:pPr>
      <w:r w:rsidRPr="006C6180">
        <w:rPr>
          <w:rFonts w:eastAsia="Calibri" w:cs="Times New Roman"/>
          <w:b/>
          <w:lang w:val="hy-AM"/>
        </w:rPr>
        <w:t xml:space="preserve">Նախագծերի </w:t>
      </w:r>
      <w:r w:rsidRPr="006C6180">
        <w:rPr>
          <w:rFonts w:eastAsia="Calibri" w:cs="Sylfaen"/>
          <w:b/>
          <w:lang w:val="hy-AM"/>
        </w:rPr>
        <w:t>մշակման</w:t>
      </w:r>
      <w:r w:rsidRPr="006C6180">
        <w:rPr>
          <w:rFonts w:eastAsia="Calibri" w:cs="Times New Roman"/>
          <w:b/>
          <w:lang w:val="hy-AM"/>
        </w:rPr>
        <w:t xml:space="preserve"> </w:t>
      </w:r>
      <w:r w:rsidRPr="006C6180">
        <w:rPr>
          <w:rFonts w:eastAsia="Calibri" w:cs="Sylfaen"/>
          <w:b/>
          <w:lang w:val="hy-AM"/>
        </w:rPr>
        <w:t>ընթացքում</w:t>
      </w:r>
      <w:r w:rsidRPr="006C6180">
        <w:rPr>
          <w:rFonts w:eastAsia="Calibri" w:cs="Times New Roman"/>
          <w:b/>
          <w:lang w:val="hy-AM"/>
        </w:rPr>
        <w:t xml:space="preserve"> </w:t>
      </w:r>
      <w:r w:rsidRPr="006C6180">
        <w:rPr>
          <w:rFonts w:eastAsia="Calibri" w:cs="Sylfaen"/>
          <w:b/>
          <w:lang w:val="hy-AM"/>
        </w:rPr>
        <w:t>ներգրավված</w:t>
      </w:r>
      <w:r w:rsidRPr="006C6180">
        <w:rPr>
          <w:rFonts w:eastAsia="Calibri" w:cs="Times New Roman"/>
          <w:b/>
          <w:lang w:val="hy-AM"/>
        </w:rPr>
        <w:t xml:space="preserve"> </w:t>
      </w:r>
      <w:r w:rsidRPr="006C6180">
        <w:rPr>
          <w:rFonts w:eastAsia="Calibri" w:cs="Sylfaen"/>
          <w:b/>
          <w:lang w:val="hy-AM"/>
        </w:rPr>
        <w:t>ինստիտուտները</w:t>
      </w:r>
      <w:r w:rsidRPr="006C6180">
        <w:rPr>
          <w:rFonts w:eastAsia="Calibri" w:cs="Times New Roman"/>
          <w:b/>
          <w:lang w:val="hy-AM"/>
        </w:rPr>
        <w:t xml:space="preserve"> </w:t>
      </w:r>
      <w:r w:rsidRPr="006C6180">
        <w:rPr>
          <w:rFonts w:eastAsia="Calibri" w:cs="Sylfaen"/>
          <w:b/>
          <w:lang w:val="hy-AM"/>
        </w:rPr>
        <w:t>և</w:t>
      </w:r>
      <w:r w:rsidRPr="006C6180">
        <w:rPr>
          <w:rFonts w:eastAsia="Calibri" w:cs="Times New Roman"/>
          <w:b/>
          <w:lang w:val="hy-AM"/>
        </w:rPr>
        <w:t xml:space="preserve"> </w:t>
      </w:r>
      <w:r w:rsidRPr="006C6180">
        <w:rPr>
          <w:rFonts w:eastAsia="Calibri" w:cs="Sylfaen"/>
          <w:b/>
          <w:lang w:val="hy-AM"/>
        </w:rPr>
        <w:t>անձինք</w:t>
      </w:r>
      <w:r w:rsidRPr="006C6180">
        <w:rPr>
          <w:rFonts w:eastAsia="Calibri" w:cs="Times New Roman"/>
          <w:b/>
          <w:lang w:val="hy-AM"/>
        </w:rPr>
        <w:t>.</w:t>
      </w:r>
    </w:p>
    <w:p w14:paraId="4310F443" w14:textId="77777777" w:rsidR="006F36BE" w:rsidRPr="007D0451" w:rsidRDefault="006F36BE" w:rsidP="00CB442C">
      <w:pPr>
        <w:pStyle w:val="ListParagraph"/>
        <w:spacing w:line="360" w:lineRule="auto"/>
        <w:ind w:left="0" w:firstLine="426"/>
        <w:jc w:val="both"/>
        <w:rPr>
          <w:rFonts w:eastAsia="Calibri" w:cs="Times New Roman"/>
          <w:bCs/>
          <w:lang w:val="hy-AM"/>
        </w:rPr>
      </w:pPr>
      <w:r w:rsidRPr="006C6180">
        <w:rPr>
          <w:rFonts w:eastAsia="Calibri" w:cs="Sylfaen"/>
          <w:bCs/>
          <w:iCs/>
          <w:lang w:val="hy-AM"/>
        </w:rPr>
        <w:t>Ն</w:t>
      </w:r>
      <w:r w:rsidRPr="006C6180">
        <w:rPr>
          <w:rFonts w:eastAsia="Calibri" w:cs="Times New Roman"/>
          <w:bCs/>
          <w:iCs/>
          <w:lang w:val="hy-AM"/>
        </w:rPr>
        <w:t>ախագիծը</w:t>
      </w:r>
      <w:r w:rsidRPr="006C6180">
        <w:rPr>
          <w:rFonts w:eastAsia="Calibri" w:cs="Times New Roman"/>
          <w:bCs/>
          <w:lang w:val="hy-AM"/>
        </w:rPr>
        <w:t xml:space="preserve"> մշակվել է Հայաստանի Հանրապետության արդարադատության նախարարության կողմից:</w:t>
      </w:r>
    </w:p>
    <w:p w14:paraId="7C777EF6" w14:textId="77777777" w:rsidR="006F36BE" w:rsidRPr="006C6180" w:rsidRDefault="006F36BE" w:rsidP="006F36BE">
      <w:pPr>
        <w:pStyle w:val="ListParagraph"/>
        <w:numPr>
          <w:ilvl w:val="0"/>
          <w:numId w:val="2"/>
        </w:numPr>
        <w:spacing w:after="0" w:line="360" w:lineRule="auto"/>
        <w:ind w:left="993" w:hanging="566"/>
        <w:jc w:val="both"/>
        <w:rPr>
          <w:rFonts w:eastAsia="Calibri" w:cs="Times New Roman"/>
          <w:bCs/>
          <w:lang w:val="hy-AM"/>
        </w:rPr>
      </w:pPr>
      <w:r w:rsidRPr="006C6180">
        <w:rPr>
          <w:rFonts w:eastAsia="Calibri" w:cs="Times New Roman"/>
          <w:b/>
          <w:lang w:val="hy-AM"/>
        </w:rPr>
        <w:t xml:space="preserve">Ակնկալվող </w:t>
      </w:r>
      <w:r w:rsidRPr="006C6180">
        <w:rPr>
          <w:rFonts w:eastAsia="Calibri" w:cs="Sylfaen"/>
          <w:b/>
          <w:lang w:val="hy-AM"/>
        </w:rPr>
        <w:t>արդյունքը</w:t>
      </w:r>
      <w:r w:rsidRPr="006C6180">
        <w:rPr>
          <w:rFonts w:eastAsia="Calibri" w:cs="Times New Roman"/>
          <w:b/>
          <w:lang w:val="hy-AM"/>
        </w:rPr>
        <w:t>.</w:t>
      </w:r>
    </w:p>
    <w:p w14:paraId="286F143B" w14:textId="033BA926" w:rsidR="00AF1A54" w:rsidRDefault="006F36BE" w:rsidP="00F94502">
      <w:pPr>
        <w:pStyle w:val="ListParagraph"/>
        <w:spacing w:line="360" w:lineRule="auto"/>
        <w:ind w:left="0" w:firstLine="426"/>
        <w:jc w:val="both"/>
        <w:rPr>
          <w:rFonts w:eastAsia="Calibri" w:cs="Times New Roman"/>
          <w:lang w:val="hy-AM"/>
        </w:rPr>
      </w:pPr>
      <w:r w:rsidRPr="00560C86">
        <w:rPr>
          <w:rFonts w:eastAsia="Calibri" w:cs="Times New Roman"/>
          <w:bCs/>
          <w:iCs/>
          <w:lang w:val="hy-AM"/>
        </w:rPr>
        <w:lastRenderedPageBreak/>
        <w:t>Նախագծի</w:t>
      </w:r>
      <w:r w:rsidRPr="00560C86">
        <w:rPr>
          <w:rFonts w:eastAsia="Calibri" w:cs="Times New Roman"/>
          <w:lang w:val="hy-AM"/>
        </w:rPr>
        <w:t xml:space="preserve"> ընդունմամբ նախատեսվում է </w:t>
      </w:r>
      <w:r w:rsidR="0071777B">
        <w:rPr>
          <w:rFonts w:eastAsia="Calibri" w:cs="Times New Roman"/>
          <w:lang w:val="hy-AM"/>
        </w:rPr>
        <w:t>հստակեցնել ոլորտային քաղաքականությունների նկատմամբ մոնի</w:t>
      </w:r>
      <w:r w:rsidR="00601E45">
        <w:rPr>
          <w:rFonts w:eastAsia="Calibri" w:cs="Times New Roman"/>
          <w:lang w:val="hy-AM"/>
        </w:rPr>
        <w:t>տ</w:t>
      </w:r>
      <w:r w:rsidR="0071777B">
        <w:rPr>
          <w:rFonts w:eastAsia="Calibri" w:cs="Times New Roman"/>
          <w:lang w:val="hy-AM"/>
        </w:rPr>
        <w:t>որինգ և գնահատ</w:t>
      </w:r>
      <w:r w:rsidR="00D00D40">
        <w:rPr>
          <w:rFonts w:eastAsia="Calibri" w:cs="Times New Roman"/>
          <w:lang w:val="hy-AM"/>
        </w:rPr>
        <w:t>ում իրականացնելու</w:t>
      </w:r>
      <w:r w:rsidR="0071777B">
        <w:rPr>
          <w:rFonts w:eastAsia="Calibri" w:cs="Times New Roman"/>
          <w:lang w:val="hy-AM"/>
        </w:rPr>
        <w:t xml:space="preserve"> </w:t>
      </w:r>
      <w:r w:rsidR="00AF1A54">
        <w:rPr>
          <w:rFonts w:eastAsia="Calibri" w:cs="Times New Roman"/>
          <w:lang w:val="hy-AM"/>
        </w:rPr>
        <w:t>իրավասությ</w:t>
      </w:r>
      <w:r w:rsidR="00D00D40">
        <w:rPr>
          <w:rFonts w:eastAsia="Calibri" w:cs="Times New Roman"/>
          <w:lang w:val="hy-AM"/>
        </w:rPr>
        <w:t>ունների առկայությունը</w:t>
      </w:r>
      <w:r w:rsidR="00AF1A54">
        <w:rPr>
          <w:rFonts w:eastAsia="Calibri" w:cs="Times New Roman"/>
          <w:lang w:val="hy-AM"/>
        </w:rPr>
        <w:t xml:space="preserve">: </w:t>
      </w:r>
    </w:p>
    <w:p w14:paraId="53B58E83" w14:textId="77777777" w:rsidR="00500619" w:rsidRPr="00DE2A82" w:rsidRDefault="00500619" w:rsidP="00E37F5B">
      <w:pPr>
        <w:spacing w:after="0" w:line="360" w:lineRule="auto"/>
        <w:jc w:val="right"/>
        <w:rPr>
          <w:rFonts w:eastAsia="Calibri" w:cs="Times New Roman"/>
          <w:b/>
          <w:lang w:val="hy-AM"/>
        </w:rPr>
      </w:pPr>
    </w:p>
    <w:sectPr w:rsidR="00500619" w:rsidRPr="00DE2A82" w:rsidSect="0050061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DFFEE" w14:textId="77777777" w:rsidR="00EB3D16" w:rsidRDefault="00EB3D16" w:rsidP="00592F0D">
      <w:pPr>
        <w:spacing w:after="0" w:line="240" w:lineRule="auto"/>
      </w:pPr>
      <w:r>
        <w:separator/>
      </w:r>
    </w:p>
  </w:endnote>
  <w:endnote w:type="continuationSeparator" w:id="0">
    <w:p w14:paraId="2E1E9F88" w14:textId="77777777" w:rsidR="00EB3D16" w:rsidRDefault="00EB3D16" w:rsidP="00592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rt">
    <w:panose1 w:val="0402E200000000000000"/>
    <w:charset w:val="00"/>
    <w:family w:val="decorative"/>
    <w:pitch w:val="variable"/>
    <w:sig w:usb0="00000003" w:usb1="00000000" w:usb2="00000000" w:usb3="00000000" w:csb0="00000001" w:csb1="00000000"/>
  </w:font>
  <w:font w:name="Arial LatArm">
    <w:altName w:val="Arial"/>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CE395" w14:textId="77777777" w:rsidR="00EB3D16" w:rsidRDefault="00EB3D16" w:rsidP="00592F0D">
      <w:pPr>
        <w:spacing w:after="0" w:line="240" w:lineRule="auto"/>
      </w:pPr>
      <w:r>
        <w:separator/>
      </w:r>
    </w:p>
  </w:footnote>
  <w:footnote w:type="continuationSeparator" w:id="0">
    <w:p w14:paraId="71EA72BD" w14:textId="77777777" w:rsidR="00EB3D16" w:rsidRDefault="00EB3D16" w:rsidP="00592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7E0F" w14:textId="77777777" w:rsidR="00EE6F2E" w:rsidRPr="00EE6F2E" w:rsidRDefault="00677E67" w:rsidP="00EE6F2E">
    <w:pPr>
      <w:pBdr>
        <w:left w:val="single" w:sz="18" w:space="4" w:color="FF0000"/>
      </w:pBdr>
      <w:tabs>
        <w:tab w:val="center" w:pos="4320"/>
        <w:tab w:val="right" w:pos="8640"/>
      </w:tabs>
      <w:spacing w:after="0" w:line="240" w:lineRule="auto"/>
      <w:ind w:left="-180"/>
      <w:rPr>
        <w:rFonts w:ascii="Sylfaen" w:eastAsia="SimSun" w:hAnsi="Sylfaen" w:cs="Arial"/>
        <w:color w:val="FF0000"/>
        <w:sz w:val="22"/>
        <w:szCs w:val="22"/>
        <w:lang w:val="hy-AM"/>
      </w:rPr>
    </w:pPr>
    <w:r w:rsidRPr="00EE6F2E">
      <w:rPr>
        <w:rFonts w:ascii="Arial Armenian" w:eastAsia="SimSun" w:hAnsi="Arial Armenian" w:cs="Arial"/>
        <w:noProof/>
        <w:color w:val="FF0000"/>
        <w:szCs w:val="22"/>
      </w:rPr>
      <w:drawing>
        <wp:anchor distT="0" distB="0" distL="114300" distR="114300" simplePos="0" relativeHeight="251659264" behindDoc="1" locked="0" layoutInCell="1" allowOverlap="1" wp14:anchorId="66387DBC" wp14:editId="203C8458">
          <wp:simplePos x="0" y="0"/>
          <wp:positionH relativeFrom="column">
            <wp:posOffset>-685800</wp:posOffset>
          </wp:positionH>
          <wp:positionV relativeFrom="paragraph">
            <wp:posOffset>-8890</wp:posOffset>
          </wp:positionV>
          <wp:extent cx="457200" cy="444500"/>
          <wp:effectExtent l="0" t="0" r="0" b="12700"/>
          <wp:wrapNone/>
          <wp:docPr id="3"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a:ln>
                    <a:noFill/>
                  </a:ln>
                </pic:spPr>
              </pic:pic>
            </a:graphicData>
          </a:graphic>
        </wp:anchor>
      </w:drawing>
    </w:r>
    <w:r w:rsidRPr="00EE6F2E">
      <w:rPr>
        <w:rFonts w:eastAsia="SimSun" w:cs="Arial"/>
        <w:szCs w:val="22"/>
        <w:lang w:val="hy-AM"/>
      </w:rPr>
      <w:t>Արդարադատության</w:t>
    </w:r>
    <w:r>
      <w:rPr>
        <w:rFonts w:eastAsia="SimSun" w:cs="Arial"/>
        <w:szCs w:val="22"/>
        <w:lang w:val="hy-AM"/>
      </w:rPr>
      <w:t xml:space="preserve">                                                                                 </w:t>
    </w:r>
    <w:r w:rsidRPr="00F90F0C">
      <w:rPr>
        <w:rFonts w:eastAsia="SimSun" w:cs="Arial"/>
        <w:lang w:val="hy-AM"/>
      </w:rPr>
      <w:t>ՆԱԽԱԳԻԾ</w:t>
    </w:r>
  </w:p>
  <w:p w14:paraId="3ADAF9F7" w14:textId="77777777" w:rsidR="00EE6F2E" w:rsidRPr="00EE6F2E" w:rsidRDefault="00677E67" w:rsidP="00EE6F2E">
    <w:pPr>
      <w:pBdr>
        <w:left w:val="single" w:sz="18" w:space="4" w:color="0000FF"/>
      </w:pBdr>
      <w:tabs>
        <w:tab w:val="center" w:pos="4320"/>
        <w:tab w:val="right" w:pos="8640"/>
      </w:tabs>
      <w:spacing w:after="0" w:line="240" w:lineRule="auto"/>
      <w:ind w:left="-180"/>
      <w:rPr>
        <w:rFonts w:eastAsia="SimSun" w:cs="Arial"/>
        <w:sz w:val="22"/>
        <w:szCs w:val="22"/>
        <w:lang w:val="hy-AM"/>
      </w:rPr>
    </w:pPr>
    <w:r w:rsidRPr="00EE6F2E">
      <w:rPr>
        <w:rFonts w:eastAsia="SimSun" w:cs="Arial"/>
        <w:lang w:val="hy-AM"/>
      </w:rPr>
      <w:t>Նախարարություն</w:t>
    </w:r>
  </w:p>
  <w:p w14:paraId="7DB43D83" w14:textId="77777777" w:rsidR="00EE6F2E" w:rsidRPr="00EE6F2E" w:rsidRDefault="00EB3D16" w:rsidP="00EE6F2E">
    <w:pPr>
      <w:pBdr>
        <w:left w:val="single" w:sz="18" w:space="4" w:color="FF6600"/>
      </w:pBdr>
      <w:tabs>
        <w:tab w:val="center" w:pos="4320"/>
        <w:tab w:val="right" w:pos="8640"/>
      </w:tabs>
      <w:spacing w:after="0" w:line="240" w:lineRule="auto"/>
      <w:ind w:left="-180"/>
      <w:rPr>
        <w:rFonts w:ascii="Art" w:eastAsia="SimSun" w:hAnsi="Art" w:cs="Arial"/>
        <w:sz w:val="22"/>
        <w:szCs w:val="22"/>
        <w:lang w:val="hy-AM"/>
      </w:rPr>
    </w:pPr>
  </w:p>
  <w:p w14:paraId="06A8C10E" w14:textId="77777777" w:rsidR="00EE6F2E" w:rsidRPr="00EE6F2E" w:rsidRDefault="00EB3D16" w:rsidP="00EE6F2E">
    <w:pPr>
      <w:tabs>
        <w:tab w:val="center" w:pos="4320"/>
        <w:tab w:val="right" w:pos="8640"/>
      </w:tabs>
      <w:spacing w:after="0" w:line="240" w:lineRule="auto"/>
      <w:ind w:left="-907"/>
      <w:rPr>
        <w:rFonts w:ascii="Arial LatArm" w:eastAsia="SimSun" w:hAnsi="Arial LatArm" w:cs="Arial"/>
        <w:sz w:val="18"/>
        <w:szCs w:val="18"/>
        <w:lang w:val="hy-AM"/>
      </w:rPr>
    </w:pPr>
  </w:p>
  <w:p w14:paraId="1302F04F" w14:textId="77777777" w:rsidR="00EE6F2E" w:rsidRPr="00EE6F2E" w:rsidRDefault="00EB3D16">
    <w:pPr>
      <w:pStyle w:val="Header"/>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83F87"/>
    <w:multiLevelType w:val="hybridMultilevel"/>
    <w:tmpl w:val="014E771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461B6B"/>
    <w:multiLevelType w:val="hybridMultilevel"/>
    <w:tmpl w:val="850485CC"/>
    <w:lvl w:ilvl="0" w:tplc="7AE2CF18">
      <w:start w:val="1"/>
      <w:numFmt w:val="decimal"/>
      <w:lvlText w:val="%1."/>
      <w:lvlJc w:val="left"/>
      <w:pPr>
        <w:ind w:left="720" w:hanging="360"/>
      </w:pPr>
      <w:rPr>
        <w:rFonts w:cs="Sylfae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7522376">
    <w:abstractNumId w:val="0"/>
  </w:num>
  <w:num w:numId="2" w16cid:durableId="85662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E67"/>
    <w:rsid w:val="000304EC"/>
    <w:rsid w:val="00051B7B"/>
    <w:rsid w:val="00076128"/>
    <w:rsid w:val="000C02C0"/>
    <w:rsid w:val="000E1391"/>
    <w:rsid w:val="00120029"/>
    <w:rsid w:val="00153E18"/>
    <w:rsid w:val="001749F7"/>
    <w:rsid w:val="001D566C"/>
    <w:rsid w:val="002423BB"/>
    <w:rsid w:val="002664E4"/>
    <w:rsid w:val="00282B2B"/>
    <w:rsid w:val="002C3E2E"/>
    <w:rsid w:val="003A50F8"/>
    <w:rsid w:val="003B2229"/>
    <w:rsid w:val="003D52E4"/>
    <w:rsid w:val="003E1588"/>
    <w:rsid w:val="00424800"/>
    <w:rsid w:val="0045046B"/>
    <w:rsid w:val="00475328"/>
    <w:rsid w:val="004B206D"/>
    <w:rsid w:val="004D492E"/>
    <w:rsid w:val="00500619"/>
    <w:rsid w:val="00502E4F"/>
    <w:rsid w:val="00561ACD"/>
    <w:rsid w:val="00592F0D"/>
    <w:rsid w:val="00594472"/>
    <w:rsid w:val="00601E45"/>
    <w:rsid w:val="006131A2"/>
    <w:rsid w:val="00652134"/>
    <w:rsid w:val="00677E67"/>
    <w:rsid w:val="006A04AF"/>
    <w:rsid w:val="006C32AC"/>
    <w:rsid w:val="006D60E2"/>
    <w:rsid w:val="006E182E"/>
    <w:rsid w:val="006F36BE"/>
    <w:rsid w:val="00705413"/>
    <w:rsid w:val="0071777B"/>
    <w:rsid w:val="00726686"/>
    <w:rsid w:val="007A1FE3"/>
    <w:rsid w:val="00881956"/>
    <w:rsid w:val="00916075"/>
    <w:rsid w:val="009431A2"/>
    <w:rsid w:val="00945EDD"/>
    <w:rsid w:val="00963227"/>
    <w:rsid w:val="009B7BB6"/>
    <w:rsid w:val="009C1887"/>
    <w:rsid w:val="009C5D9C"/>
    <w:rsid w:val="009C657C"/>
    <w:rsid w:val="00A04810"/>
    <w:rsid w:val="00A163FB"/>
    <w:rsid w:val="00A21CEB"/>
    <w:rsid w:val="00A245E5"/>
    <w:rsid w:val="00A60EC8"/>
    <w:rsid w:val="00AB3CE3"/>
    <w:rsid w:val="00AC4DB5"/>
    <w:rsid w:val="00AF1A54"/>
    <w:rsid w:val="00B00684"/>
    <w:rsid w:val="00BB1A10"/>
    <w:rsid w:val="00C5619B"/>
    <w:rsid w:val="00CB442C"/>
    <w:rsid w:val="00CC5655"/>
    <w:rsid w:val="00CE54FC"/>
    <w:rsid w:val="00CF3F70"/>
    <w:rsid w:val="00D00D40"/>
    <w:rsid w:val="00D446E9"/>
    <w:rsid w:val="00D665D0"/>
    <w:rsid w:val="00DA0D93"/>
    <w:rsid w:val="00DA392B"/>
    <w:rsid w:val="00DB2B28"/>
    <w:rsid w:val="00DD4F9D"/>
    <w:rsid w:val="00DE088D"/>
    <w:rsid w:val="00DE2A82"/>
    <w:rsid w:val="00E37F5B"/>
    <w:rsid w:val="00E808D2"/>
    <w:rsid w:val="00EB3D16"/>
    <w:rsid w:val="00EF6C5F"/>
    <w:rsid w:val="00F542B3"/>
    <w:rsid w:val="00F60621"/>
    <w:rsid w:val="00F94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8B569"/>
  <w15:docId w15:val="{BA9AEBA4-7FB1-4268-9378-C430233FE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E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E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E67"/>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77E67"/>
    <w:pPr>
      <w:ind w:left="720"/>
      <w:contextualSpacing/>
    </w:pPr>
  </w:style>
  <w:style w:type="paragraph" w:styleId="Footer">
    <w:name w:val="footer"/>
    <w:basedOn w:val="Normal"/>
    <w:link w:val="FooterChar"/>
    <w:uiPriority w:val="99"/>
    <w:unhideWhenUsed/>
    <w:rsid w:val="00881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956"/>
  </w:style>
  <w:style w:type="character" w:styleId="Strong">
    <w:name w:val="Strong"/>
    <w:basedOn w:val="DefaultParagraphFont"/>
    <w:uiPriority w:val="22"/>
    <w:qFormat/>
    <w:rsid w:val="006F36B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semiHidden/>
    <w:locked/>
    <w:rsid w:val="00A04810"/>
    <w:rPr>
      <w:rFonts w:ascii="Times New Roman" w:eastAsia="Times New Roman" w:hAnsi="Times New Roman" w:cs="Times New Roman"/>
      <w:lang w:val="en-GB"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semiHidden/>
    <w:unhideWhenUsed/>
    <w:qFormat/>
    <w:rsid w:val="00A04810"/>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A0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5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https://mul2.gov.am/tasks/638844/oneclick/himnavorum.docx?token=dab6e83f4c68af6c81c3943dd7a5ea8a</cp:keywords>
  <dc:description/>
  <cp:lastModifiedBy>varchutyun hakakorupcion</cp:lastModifiedBy>
  <cp:revision>13</cp:revision>
  <dcterms:created xsi:type="dcterms:W3CDTF">2022-06-06T10:48:00Z</dcterms:created>
  <dcterms:modified xsi:type="dcterms:W3CDTF">2022-07-06T09:24:00Z</dcterms:modified>
</cp:coreProperties>
</file>