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4A4E" w:rsidRDefault="00A256DE" w:rsidP="00B44A4E">
      <w:pPr>
        <w:tabs>
          <w:tab w:val="left" w:pos="1325"/>
        </w:tabs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A256D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256DE" w:rsidRPr="00F60F97" w:rsidRDefault="0047767D" w:rsidP="00F60F97">
      <w:pPr>
        <w:tabs>
          <w:tab w:val="left" w:pos="1325"/>
        </w:tabs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1484B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2021 ԹՎԱԿԱՆԻ</w:t>
      </w:r>
      <w:r w:rsidR="00660625">
        <w:rPr>
          <w:rFonts w:ascii="GHEA Grapalat" w:hAnsi="GHEA Grapalat" w:cs="Sylfaen"/>
          <w:b/>
          <w:sz w:val="24"/>
          <w:szCs w:val="24"/>
          <w:lang w:val="hy-AM"/>
        </w:rPr>
        <w:t xml:space="preserve"> ՀՈՒԼԻՍԻ</w:t>
      </w:r>
      <w:r w:rsidRPr="0061484B">
        <w:rPr>
          <w:rFonts w:ascii="GHEA Grapalat" w:hAnsi="GHEA Grapalat" w:cs="Sylfaen"/>
          <w:b/>
          <w:sz w:val="24"/>
          <w:szCs w:val="24"/>
          <w:lang w:val="hy-AM"/>
        </w:rPr>
        <w:t>ՍԻ</w:t>
      </w:r>
      <w:r w:rsidR="00660625">
        <w:rPr>
          <w:rFonts w:ascii="GHEA Grapalat" w:hAnsi="GHEA Grapalat" w:cs="Sylfaen"/>
          <w:b/>
          <w:sz w:val="24"/>
          <w:szCs w:val="24"/>
          <w:lang w:val="hy-AM"/>
        </w:rPr>
        <w:t xml:space="preserve"> 22</w:t>
      </w:r>
      <w:r w:rsidRPr="0061484B">
        <w:rPr>
          <w:rFonts w:ascii="GHEA Grapalat" w:hAnsi="GHEA Grapalat" w:cs="Sylfaen"/>
          <w:b/>
          <w:sz w:val="24"/>
          <w:szCs w:val="24"/>
          <w:lang w:val="hy-AM"/>
        </w:rPr>
        <w:t>-Ի ԹԻՎ</w:t>
      </w:r>
      <w:r w:rsidR="00660625">
        <w:rPr>
          <w:rFonts w:ascii="GHEA Grapalat" w:hAnsi="GHEA Grapalat" w:cs="Sylfaen"/>
          <w:b/>
          <w:sz w:val="24"/>
          <w:szCs w:val="24"/>
          <w:lang w:val="hy-AM"/>
        </w:rPr>
        <w:t xml:space="preserve"> 1188</w:t>
      </w:r>
      <w:r w:rsidRPr="0061484B">
        <w:rPr>
          <w:rFonts w:ascii="GHEA Grapalat" w:hAnsi="GHEA Grapalat" w:cs="Sylfaen"/>
          <w:b/>
          <w:sz w:val="24"/>
          <w:szCs w:val="24"/>
          <w:lang w:val="hy-AM"/>
        </w:rPr>
        <w:t>-Ն ՈՐՈՇՄԱՆ ՄԵՋ ԼՐԱՑՈՒՄՆԵՐ ԿԱՏԱՐԵԼՈՒ ՄԱՍԻՆ» ԿԱՌԱՎԱՐՈՒԹՅԱՆ ՈՐՈՇՄԱՆ ՆԱԽԱԳԾԻ</w:t>
      </w:r>
      <w:r w:rsidRPr="006E75F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:rsidR="00E63FD2" w:rsidRPr="00660625" w:rsidRDefault="00E63FD2">
      <w:pPr>
        <w:rPr>
          <w:lang w:val="hy-AM"/>
        </w:rPr>
      </w:pPr>
    </w:p>
    <w:tbl>
      <w:tblPr>
        <w:tblStyle w:val="TableGrid"/>
        <w:tblW w:w="9918" w:type="dxa"/>
        <w:tblLook w:val="04A0" w:firstRow="1" w:lastRow="0" w:firstColumn="1" w:lastColumn="0" w:noHBand="0" w:noVBand="1"/>
      </w:tblPr>
      <w:tblGrid>
        <w:gridCol w:w="5637"/>
        <w:gridCol w:w="1593"/>
        <w:gridCol w:w="2688"/>
      </w:tblGrid>
      <w:tr w:rsidR="00E63FD2" w:rsidTr="005A0ABD">
        <w:trPr>
          <w:trHeight w:val="138"/>
        </w:trPr>
        <w:tc>
          <w:tcPr>
            <w:tcW w:w="7230" w:type="dxa"/>
            <w:gridSpan w:val="2"/>
            <w:vMerge w:val="restart"/>
            <w:shd w:val="clear" w:color="auto" w:fill="D9D9D9" w:themeFill="background1" w:themeFillShade="D9"/>
          </w:tcPr>
          <w:p w:rsidR="00E63FD2" w:rsidRPr="00186CBA" w:rsidRDefault="00E63FD2" w:rsidP="00F60F97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1.</w:t>
            </w:r>
            <w:r w:rsidR="00A256DE" w:rsidRPr="00186CBA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 xml:space="preserve"> </w:t>
            </w:r>
            <w:r w:rsidR="00F60F97">
              <w:rPr>
                <w:rFonts w:ascii="GHEA Grapalat" w:hAnsi="GHEA Grapalat" w:cs="Arial LatArm"/>
                <w:b/>
                <w:sz w:val="24"/>
                <w:szCs w:val="24"/>
                <w:lang w:val="hy-AM"/>
              </w:rPr>
              <w:t xml:space="preserve">Ֆինանսների </w:t>
            </w:r>
            <w:r w:rsidR="005A0ABD">
              <w:rPr>
                <w:rFonts w:ascii="GHEA Grapalat" w:hAnsi="GHEA Grapalat" w:cs="Arial LatArm"/>
                <w:b/>
                <w:sz w:val="24"/>
                <w:szCs w:val="24"/>
                <w:lang w:val="af-ZA"/>
              </w:rPr>
              <w:t>նախարարություն</w:t>
            </w:r>
          </w:p>
        </w:tc>
        <w:tc>
          <w:tcPr>
            <w:tcW w:w="2688" w:type="dxa"/>
            <w:shd w:val="clear" w:color="auto" w:fill="D9D9D9" w:themeFill="background1" w:themeFillShade="D9"/>
          </w:tcPr>
          <w:p w:rsidR="00E63FD2" w:rsidRPr="00186CBA" w:rsidRDefault="002B54CA" w:rsidP="005A0ABD">
            <w:pPr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</w:rPr>
              <w:t>23.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06</w:t>
            </w:r>
            <w:r w:rsidR="00E63FD2" w:rsidRPr="00186CBA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 w:rsidR="005A0ABD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="00E63FD2" w:rsidRPr="00186CBA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E63FD2" w:rsidTr="005A0ABD">
        <w:trPr>
          <w:trHeight w:val="575"/>
        </w:trPr>
        <w:tc>
          <w:tcPr>
            <w:tcW w:w="7230" w:type="dxa"/>
            <w:gridSpan w:val="2"/>
            <w:vMerge/>
            <w:shd w:val="clear" w:color="auto" w:fill="D9D9D9" w:themeFill="background1" w:themeFillShade="D9"/>
          </w:tcPr>
          <w:p w:rsidR="00E63FD2" w:rsidRPr="00186CBA" w:rsidRDefault="00E63FD2">
            <w:pPr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2688" w:type="dxa"/>
            <w:shd w:val="clear" w:color="auto" w:fill="D9D9D9" w:themeFill="background1" w:themeFillShade="D9"/>
          </w:tcPr>
          <w:p w:rsidR="00E63FD2" w:rsidRPr="00677CA2" w:rsidRDefault="00B44A4E" w:rsidP="005A0ABD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2B54CA">
              <w:rPr>
                <w:rFonts w:ascii="GHEA Grapalat" w:hAnsi="GHEA Grapalat" w:cs="Arial LatArm"/>
                <w:b/>
                <w:sz w:val="24"/>
                <w:szCs w:val="24"/>
                <w:highlight w:val="lightGray"/>
                <w:lang w:val="af-ZA"/>
              </w:rPr>
              <w:t>N</w:t>
            </w:r>
            <w:r w:rsidR="00E63FD2" w:rsidRPr="002B54CA">
              <w:rPr>
                <w:rFonts w:ascii="GHEA Grapalat" w:hAnsi="GHEA Grapalat" w:cs="Arial LatArm"/>
                <w:b/>
                <w:sz w:val="24"/>
                <w:szCs w:val="24"/>
                <w:highlight w:val="lightGray"/>
                <w:lang w:val="af-ZA"/>
              </w:rPr>
              <w:t xml:space="preserve"> </w:t>
            </w:r>
            <w:r w:rsidR="002B54CA" w:rsidRPr="002B54CA">
              <w:rPr>
                <w:rFonts w:ascii="GHEA Grapalat" w:hAnsi="GHEA Grapalat" w:cs="Arial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Մ</w:t>
            </w:r>
            <w:r w:rsidR="002B54CA" w:rsidRPr="002B54C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/42948-2022</w:t>
            </w:r>
            <w:r w:rsidR="00677CA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bookmarkStart w:id="0" w:name="_GoBack"/>
            <w:bookmarkEnd w:id="0"/>
          </w:p>
        </w:tc>
      </w:tr>
      <w:tr w:rsidR="008A514C" w:rsidRPr="00677CA2" w:rsidTr="004D720F">
        <w:trPr>
          <w:trHeight w:val="5848"/>
        </w:trPr>
        <w:tc>
          <w:tcPr>
            <w:tcW w:w="5637" w:type="dxa"/>
          </w:tcPr>
          <w:p w:rsidR="004D720F" w:rsidRPr="000306D0" w:rsidRDefault="004D720F" w:rsidP="00AD22F2">
            <w:pPr>
              <w:ind w:left="90" w:right="-16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«Պետական տուրքի մասին» ՀՀ օրենքի 2-րդ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>հոդ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վածի համա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ձայն՝ Հայաստանի Հանրապետությունում պետական տուրքը պետական մար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լիա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զո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իրակա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մամբ պայմանավորված` նույն օրենքով սահ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ծառա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կամ գործո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ղու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համար ֆիզիկական և իրավա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բա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անձան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ցից ՀՀ պետա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և (կամ) համայն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ք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բյուջեներ մուծվող օրենքով սահ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ված պար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դիր վճար է: Այս առումով, պետ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մար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մինների կողմից մատուցվող ծառա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թյունների կամ վեր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ջին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րիս կողմից կատարվող գոր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ծողությունների համար պետք է վճարվի ոչ թե վճար, այլ պետա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տուրք: Նշյալ</w:t>
            </w:r>
            <w:r w:rsidR="00AD22F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>նպա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կադրմանն է ուղղված ներկա փուլում իրա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նաց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վող քաղաքականությունը, որի շրջանակ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ներում բոլոր նմանօրինակ վճար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ների փոխա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րեն սահմանվում է պետական տուրք:</w:t>
            </w:r>
          </w:p>
          <w:p w:rsidR="004D720F" w:rsidRPr="000306D0" w:rsidRDefault="004D720F" w:rsidP="00AD22F2">
            <w:pPr>
              <w:ind w:left="90" w:right="-16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վերոգրյալը՝ առաջարկում ենք քննարկել ՀՀ</w:t>
            </w:r>
            <w:r w:rsidRPr="000306D0">
              <w:rPr>
                <w:rFonts w:ascii="GHEA Grapalat" w:hAnsi="GHEA Grapalat" w:cs="Arial Unicode"/>
                <w:bCs/>
                <w:color w:val="000000"/>
                <w:sz w:val="24"/>
                <w:szCs w:val="24"/>
                <w:lang w:val="hy-AM"/>
              </w:rPr>
              <w:t xml:space="preserve"> կառավարության 2021 թվականի հուլիսի 22-ի թիվ 1188-Ն </w:t>
            </w:r>
            <w:r w:rsidRPr="000306D0">
              <w:rPr>
                <w:rFonts w:ascii="GHEA Grapalat" w:hAnsi="GHEA Grapalat" w:cs="Arial Unicode"/>
                <w:bCs/>
                <w:sz w:val="24"/>
                <w:szCs w:val="24"/>
                <w:lang w:val="hy-AM"/>
              </w:rPr>
              <w:t>որոշմա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>մբ սահմանված ծառա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յությունների մատուց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ման </w:t>
            </w:r>
            <w:r w:rsidRPr="000306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դիմաց գանձվող վճար</w:t>
            </w:r>
            <w:r w:rsidRPr="000306D0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softHyphen/>
              <w:t>ները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որպես պետա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կան տուրք սահմանելու նպա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տակա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հար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մա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րու</w:t>
            </w:r>
            <w:r w:rsidRPr="000306D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հարցը։</w:t>
            </w:r>
          </w:p>
          <w:p w:rsidR="008A514C" w:rsidRPr="00EF4820" w:rsidRDefault="008A514C" w:rsidP="005E4E8E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281" w:type="dxa"/>
            <w:gridSpan w:val="2"/>
          </w:tcPr>
          <w:p w:rsidR="00EF4820" w:rsidRPr="00EF4820" w:rsidRDefault="00EF4820" w:rsidP="00F60F97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EF4820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645E51" w:rsidRPr="00EF4820" w:rsidRDefault="002B54CA" w:rsidP="004D720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F4820">
              <w:rPr>
                <w:rFonts w:ascii="GHEA Grapalat" w:hAnsi="GHEA Grapalat"/>
                <w:lang w:val="hy-AM"/>
              </w:rPr>
              <w:t xml:space="preserve"> Արդարադատության նախարարության ՔԿԱԳ գործակալութ</w:t>
            </w:r>
            <w:r w:rsidR="00AD22F2">
              <w:rPr>
                <w:rFonts w:ascii="GHEA Grapalat" w:hAnsi="GHEA Grapalat"/>
                <w:lang w:val="hy-AM"/>
              </w:rPr>
              <w:t>յունը</w:t>
            </w:r>
            <w:r w:rsidRPr="00EF4820">
              <w:rPr>
                <w:rFonts w:ascii="GHEA Grapalat" w:hAnsi="GHEA Grapalat"/>
                <w:lang w:val="hy-AM"/>
              </w:rPr>
              <w:t xml:space="preserve"> քաղաքացիական կացության ակտերի </w:t>
            </w:r>
            <w:r w:rsidR="00165B79" w:rsidRPr="00EF4820">
              <w:rPr>
                <w:rFonts w:ascii="GHEA Grapalat" w:hAnsi="GHEA Grapalat"/>
                <w:lang w:val="hy-AM"/>
              </w:rPr>
              <w:t>գրանցման</w:t>
            </w:r>
            <w:r w:rsidR="00AD22F2">
              <w:rPr>
                <w:rFonts w:ascii="GHEA Grapalat" w:hAnsi="GHEA Grapalat"/>
                <w:lang w:val="hy-AM"/>
              </w:rPr>
              <w:t xml:space="preserve"> ոլորտում ծառայություններ</w:t>
            </w:r>
            <w:r w:rsidR="00C30762">
              <w:rPr>
                <w:rFonts w:ascii="GHEA Grapalat" w:hAnsi="GHEA Grapalat"/>
                <w:lang w:val="hy-AM"/>
              </w:rPr>
              <w:t xml:space="preserve"> մատուցելու ընթացքում</w:t>
            </w:r>
            <w:r w:rsidR="00AD22F2">
              <w:rPr>
                <w:rFonts w:ascii="GHEA Grapalat" w:hAnsi="GHEA Grapalat"/>
                <w:lang w:val="hy-AM"/>
              </w:rPr>
              <w:t>, այդ թվում՝ ա</w:t>
            </w:r>
            <w:r w:rsidR="00F60F97" w:rsidRPr="00EF4820">
              <w:rPr>
                <w:rFonts w:ascii="GHEA Grapalat" w:hAnsi="GHEA Grapalat"/>
                <w:lang w:val="hy-AM"/>
              </w:rPr>
              <w:t>մուսնության հանդիսավոր գրանցման,</w:t>
            </w:r>
            <w:r w:rsidR="00AD22F2">
              <w:rPr>
                <w:rFonts w:ascii="GHEA Grapalat" w:hAnsi="GHEA Grapalat"/>
                <w:lang w:val="hy-AM"/>
              </w:rPr>
              <w:t xml:space="preserve"> վճարներ</w:t>
            </w:r>
            <w:r w:rsidR="00660625" w:rsidRPr="00EF4820">
              <w:rPr>
                <w:rFonts w:ascii="GHEA Grapalat" w:hAnsi="GHEA Grapalat"/>
                <w:lang w:val="hy-AM"/>
              </w:rPr>
              <w:t xml:space="preserve"> </w:t>
            </w:r>
            <w:r w:rsidR="00AD22F2">
              <w:rPr>
                <w:rFonts w:ascii="GHEA Grapalat" w:hAnsi="GHEA Grapalat"/>
                <w:lang w:val="hy-AM"/>
              </w:rPr>
              <w:t>գանձելիս առա</w:t>
            </w:r>
            <w:r w:rsidR="00F60F97" w:rsidRPr="00EF4820">
              <w:rPr>
                <w:rFonts w:ascii="GHEA Grapalat" w:hAnsi="GHEA Grapalat"/>
                <w:lang w:val="hy-AM"/>
              </w:rPr>
              <w:t>ջնորդվ</w:t>
            </w:r>
            <w:r w:rsidR="00AD22F2">
              <w:rPr>
                <w:rFonts w:ascii="GHEA Grapalat" w:hAnsi="GHEA Grapalat"/>
                <w:lang w:val="hy-AM"/>
              </w:rPr>
              <w:t>ում է</w:t>
            </w:r>
            <w:r w:rsidR="00F60F97" w:rsidRPr="00EF4820">
              <w:rPr>
                <w:rFonts w:ascii="GHEA Grapalat" w:hAnsi="GHEA Grapalat"/>
                <w:lang w:val="hy-AM"/>
              </w:rPr>
              <w:t xml:space="preserve"> 2021 թվականի հուլիսի 22-ի թիվ 1188-Ն կառավարության որոշմամբ։</w:t>
            </w:r>
          </w:p>
          <w:p w:rsidR="00AD22F2" w:rsidRDefault="00F60F97" w:rsidP="004D720F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F4820">
              <w:rPr>
                <w:rFonts w:ascii="GHEA Grapalat" w:hAnsi="GHEA Grapalat"/>
                <w:lang w:val="hy-AM"/>
              </w:rPr>
              <w:t xml:space="preserve">Վերը նշված </w:t>
            </w:r>
            <w:r w:rsidR="00AD22F2">
              <w:rPr>
                <w:rFonts w:ascii="GHEA Grapalat" w:hAnsi="GHEA Grapalat"/>
                <w:lang w:val="hy-AM"/>
              </w:rPr>
              <w:t>որոշմամբ հաստատված</w:t>
            </w:r>
            <w:r w:rsidRPr="00EF4820">
              <w:rPr>
                <w:rFonts w:ascii="GHEA Grapalat" w:hAnsi="GHEA Grapalat"/>
                <w:lang w:val="hy-AM"/>
              </w:rPr>
              <w:t xml:space="preserve"> հավելվածի 8-րդ և 9-րդ կետերով </w:t>
            </w:r>
            <w:r w:rsidR="00AD22F2">
              <w:rPr>
                <w:rFonts w:ascii="GHEA Grapalat" w:hAnsi="GHEA Grapalat"/>
                <w:lang w:val="hy-AM"/>
              </w:rPr>
              <w:t xml:space="preserve">նախատեսված է ամուսնության հանդիսավոր գրանցման երկու տարբերակ՝ </w:t>
            </w:r>
          </w:p>
          <w:p w:rsidR="009A3176" w:rsidRDefault="00AD22F2" w:rsidP="004D720F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1. </w:t>
            </w:r>
            <w:r w:rsidR="00F60F97" w:rsidRPr="00EF482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գործակալության կամ սպասարկման կենտրոնի հատկացրած տարածքում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և 2.</w:t>
            </w:r>
            <w:r w:rsidR="00F60F97" w:rsidRPr="00EF4820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 գործակալությանը կամ սպասարկման կենտրոնին հատկացված տարածքից դուրս։ Մինչդեռ </w:t>
            </w:r>
            <w:r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գործնականում խնդիր է առաջանում գնահատել </w:t>
            </w:r>
            <w:r w:rsidR="009A317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 xml:space="preserve">«գործակալության և սպասարկման կենտրոնի տարածք» հասկացությունը: Մասնավորապես՝ վերը նշված որոշմամբ կարգավորված չէ </w:t>
            </w:r>
            <w:r w:rsidR="009A3176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պայմանագրային հիմունքներով գործակալության տիրապետմանը հանձնված տարածքների կարգավիճակը: Ներկա պահին գործակալությունը պայմանագրային հիմունքներով օգտագործում է </w:t>
            </w:r>
            <w:r w:rsidR="009A3176"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«Կարեն Դեմիրճյանի անվան մարզահամ</w:t>
            </w:r>
            <w:r w:rsidR="009A317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երգային համալիր» ՊՈԱԿ-ի տարածքը, որպես ամուսնությունների գրանցման, այսինքն՝ գործակալությանը վերապահված գործառույթների իրականացման վայր:</w:t>
            </w:r>
          </w:p>
          <w:p w:rsidR="009A3176" w:rsidRDefault="009A3176" w:rsidP="004D720F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Գործակալության տիրապետության տակ գտնվելու փաստով պայմանավորված նշված տարածքը համարվում է գործակալության տարածք: </w:t>
            </w:r>
          </w:p>
          <w:p w:rsidR="00C708D3" w:rsidRDefault="009A3176" w:rsidP="00C708D3">
            <w:pPr>
              <w:spacing w:line="276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նպատակ է հետապնդում հստակեցնել </w:t>
            </w:r>
            <w:r w:rsidR="0063080A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համապատասխան իրավական ակտ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 սահմանումները</w:t>
            </w:r>
            <w:r w:rsidR="000E31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որոշակիությունը ապահովելու և </w:t>
            </w:r>
            <w:r w:rsidR="000E315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տարաբնույթ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մեկնաբանություններից զերծ մնալու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համար: </w:t>
            </w:r>
          </w:p>
          <w:p w:rsidR="00C708D3" w:rsidRDefault="00561F4F" w:rsidP="00C708D3">
            <w:pPr>
              <w:spacing w:line="276" w:lineRule="auto"/>
              <w:rPr>
                <w:rFonts w:ascii="GHEA Grapalat" w:hAnsi="GHEA Grapalat"/>
                <w:lang w:val="hy-AM"/>
              </w:rPr>
            </w:pPr>
            <w:r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Անդրադառնալով Ֆինանսների նախարարության կարծիքին՝ պետական վճարների քաղաքականության մշակման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առնչությամբ, ապա այն կարող է</w:t>
            </w:r>
            <w:r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ընդունվ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ել</w:t>
            </w:r>
            <w:r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 գիտությաւն, հետագայում</w:t>
            </w:r>
            <w:r w:rsidR="00EF4820"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F4820" w:rsidRPr="00EF4820">
              <w:rPr>
                <w:rFonts w:ascii="GHEA Grapalat" w:hAnsi="GHEA Grapalat"/>
                <w:sz w:val="24"/>
                <w:szCs w:val="24"/>
                <w:lang w:val="hy-AM"/>
              </w:rPr>
              <w:t>«Պետական տուրքի մասին»</w:t>
            </w:r>
            <w:r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EF4820" w:rsidRPr="00EF4820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օրենքում փոփոխություն կատարելու նախաձեռնություն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 իրականացնելիս՝ ներառելով ՀՀ </w:t>
            </w:r>
            <w:r w:rsidR="00C708D3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կառավարության </w:t>
            </w:r>
            <w:r w:rsidR="00C708D3" w:rsidRPr="00EF4820">
              <w:rPr>
                <w:rFonts w:ascii="GHEA Grapalat" w:hAnsi="GHEA Grapalat"/>
                <w:lang w:val="hy-AM"/>
              </w:rPr>
              <w:t>2021 թվականի հուլիսի 22-ի թիվ 1188-Ն</w:t>
            </w:r>
            <w:r w:rsidR="00EF4820" w:rsidRPr="00EF4820">
              <w:rPr>
                <w:rFonts w:ascii="GHEA Grapalat" w:hAnsi="GHEA Grapalat"/>
                <w:lang w:val="hy-AM"/>
              </w:rPr>
              <w:t xml:space="preserve">  որոշմամբ նախատեսված լրացուցիչ </w:t>
            </w:r>
            <w:r w:rsidR="00C708D3">
              <w:rPr>
                <w:rFonts w:ascii="GHEA Grapalat" w:hAnsi="GHEA Grapalat"/>
                <w:lang w:val="hy-AM"/>
              </w:rPr>
              <w:t>ծառայությունները ամբողջությամբ:</w:t>
            </w:r>
            <w:r w:rsidR="00EF4820" w:rsidRPr="00EF4820">
              <w:rPr>
                <w:rFonts w:ascii="GHEA Grapalat" w:hAnsi="GHEA Grapalat"/>
                <w:lang w:val="hy-AM"/>
              </w:rPr>
              <w:t xml:space="preserve"> Ներկա պահին </w:t>
            </w:r>
            <w:r w:rsidR="00C708D3">
              <w:rPr>
                <w:rFonts w:ascii="GHEA Grapalat" w:hAnsi="GHEA Grapalat"/>
                <w:lang w:val="hy-AM"/>
              </w:rPr>
              <w:t>գործակալությունը ղեկավարվում է ՀՀ կառավարության դեռևս գործող որոշմամբ, որում կատարվող լրացումը կրում է արդիական բնույթ:</w:t>
            </w:r>
          </w:p>
          <w:p w:rsidR="00561F4F" w:rsidRPr="00EF4820" w:rsidRDefault="00C708D3" w:rsidP="001666BD">
            <w:pPr>
              <w:spacing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</w:t>
            </w:r>
          </w:p>
        </w:tc>
      </w:tr>
    </w:tbl>
    <w:p w:rsidR="00E63FD2" w:rsidRPr="00743205" w:rsidRDefault="00E63FD2">
      <w:pPr>
        <w:rPr>
          <w:lang w:val="hy-AM"/>
        </w:rPr>
      </w:pPr>
    </w:p>
    <w:sectPr w:rsidR="00E63FD2" w:rsidRPr="00743205" w:rsidSect="00E53206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B76C4C"/>
    <w:multiLevelType w:val="hybridMultilevel"/>
    <w:tmpl w:val="196464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86290"/>
    <w:multiLevelType w:val="hybridMultilevel"/>
    <w:tmpl w:val="F93E43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63FD2"/>
    <w:rsid w:val="000063B6"/>
    <w:rsid w:val="0000727B"/>
    <w:rsid w:val="000178CB"/>
    <w:rsid w:val="000252E5"/>
    <w:rsid w:val="0008541B"/>
    <w:rsid w:val="000A4AAD"/>
    <w:rsid w:val="000C7C83"/>
    <w:rsid w:val="000E315D"/>
    <w:rsid w:val="00112B1F"/>
    <w:rsid w:val="001453E7"/>
    <w:rsid w:val="00165B79"/>
    <w:rsid w:val="001666BD"/>
    <w:rsid w:val="00186CBA"/>
    <w:rsid w:val="001C3BBF"/>
    <w:rsid w:val="001E2D31"/>
    <w:rsid w:val="00211063"/>
    <w:rsid w:val="002A0E0F"/>
    <w:rsid w:val="002B54CA"/>
    <w:rsid w:val="0033760B"/>
    <w:rsid w:val="00425316"/>
    <w:rsid w:val="0047767D"/>
    <w:rsid w:val="004A503E"/>
    <w:rsid w:val="004D720F"/>
    <w:rsid w:val="004E2A7F"/>
    <w:rsid w:val="00530C7B"/>
    <w:rsid w:val="00561F4F"/>
    <w:rsid w:val="00566FCE"/>
    <w:rsid w:val="005A0ABD"/>
    <w:rsid w:val="005E4E8E"/>
    <w:rsid w:val="0063080A"/>
    <w:rsid w:val="00645E51"/>
    <w:rsid w:val="00660625"/>
    <w:rsid w:val="00677CA2"/>
    <w:rsid w:val="00682CAE"/>
    <w:rsid w:val="006B41BC"/>
    <w:rsid w:val="006B5046"/>
    <w:rsid w:val="006B5D71"/>
    <w:rsid w:val="006C2F0F"/>
    <w:rsid w:val="006C6E31"/>
    <w:rsid w:val="006F0D8D"/>
    <w:rsid w:val="00742DFB"/>
    <w:rsid w:val="00743205"/>
    <w:rsid w:val="00797F5C"/>
    <w:rsid w:val="007D6419"/>
    <w:rsid w:val="007F24E9"/>
    <w:rsid w:val="008043B0"/>
    <w:rsid w:val="008558AC"/>
    <w:rsid w:val="0086284A"/>
    <w:rsid w:val="008632B7"/>
    <w:rsid w:val="00892BB0"/>
    <w:rsid w:val="008A514C"/>
    <w:rsid w:val="008E14A2"/>
    <w:rsid w:val="008E4014"/>
    <w:rsid w:val="008E70C4"/>
    <w:rsid w:val="008F2098"/>
    <w:rsid w:val="009A3176"/>
    <w:rsid w:val="00A02E91"/>
    <w:rsid w:val="00A03B23"/>
    <w:rsid w:val="00A256DE"/>
    <w:rsid w:val="00A55528"/>
    <w:rsid w:val="00AA243B"/>
    <w:rsid w:val="00AC0DEE"/>
    <w:rsid w:val="00AC258A"/>
    <w:rsid w:val="00AC2A96"/>
    <w:rsid w:val="00AD0932"/>
    <w:rsid w:val="00AD22F2"/>
    <w:rsid w:val="00B44A4E"/>
    <w:rsid w:val="00B527FA"/>
    <w:rsid w:val="00B867BF"/>
    <w:rsid w:val="00B94473"/>
    <w:rsid w:val="00BD4491"/>
    <w:rsid w:val="00BF4430"/>
    <w:rsid w:val="00C30762"/>
    <w:rsid w:val="00C503C4"/>
    <w:rsid w:val="00C708D3"/>
    <w:rsid w:val="00CC1903"/>
    <w:rsid w:val="00CF732F"/>
    <w:rsid w:val="00D26308"/>
    <w:rsid w:val="00D26D89"/>
    <w:rsid w:val="00DA522D"/>
    <w:rsid w:val="00E53206"/>
    <w:rsid w:val="00E63FD2"/>
    <w:rsid w:val="00EA6E0A"/>
    <w:rsid w:val="00EB47F9"/>
    <w:rsid w:val="00ED3F3F"/>
    <w:rsid w:val="00EF4820"/>
    <w:rsid w:val="00F3640E"/>
    <w:rsid w:val="00F60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5F8384"/>
  <w15:docId w15:val="{9F68C5A6-4006-4A52-A6AD-96C76760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2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E63F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E63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63FD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26D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6D8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742DFB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742DFB"/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632B7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60625"/>
    <w:rPr>
      <w:b/>
      <w:bCs/>
    </w:rPr>
  </w:style>
  <w:style w:type="paragraph" w:styleId="NoSpacing">
    <w:name w:val="No Spacing"/>
    <w:uiPriority w:val="1"/>
    <w:qFormat/>
    <w:rsid w:val="0066062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911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CD1093-8916-4BC1-9FB4-534B4DF2A3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743</TotalTime>
  <Pages>1</Pages>
  <Words>451</Words>
  <Characters>2573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A-Virabyan</dc:creator>
  <cp:keywords/>
  <dc:description/>
  <cp:lastModifiedBy>Marine Yaylakhanyan</cp:lastModifiedBy>
  <cp:revision>33</cp:revision>
  <dcterms:created xsi:type="dcterms:W3CDTF">2021-03-31T12:47:00Z</dcterms:created>
  <dcterms:modified xsi:type="dcterms:W3CDTF">2022-07-12T06:32:00Z</dcterms:modified>
</cp:coreProperties>
</file>