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5082E4F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45D00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ՄԱՅԼԵՐ ՄԱՈՒՆԹԱՅՆ ՌԵԶՈՐԹ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6B7AAA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4058C2B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5D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ՄԱՅԼԵՐ ՄԱՈՒՆԹԱՅՆ ՌԵԶՈՐԹ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6B7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01A1957" w14:textId="77777777" w:rsidR="006B7AAA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5D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ՄԱՅԼԵՐ ՄԱՈՒՆԹԱՅՆ ՌԵԶՈՐԹ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B7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200271"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նախատեսվում է կառուց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ել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տարածաշրջանի մակարդակով եվրոպական ստանդարտներին համապատասխան  լեռնադահուկային հանգստավայր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Արագածոտնի մարզի Ապարան համայնքի Եղիպատրուշ բնակավայրում, ինչ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 կնպաստի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երկրի զբոսաշրջային գրավչության բարձրացման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6B7AAA" w:rsidRPr="006B7AAA">
        <w:rPr>
          <w:rFonts w:ascii="Sylfaen" w:eastAsia="Tahoma" w:hAnsi="Sylfaen" w:cs="Tahoma"/>
          <w:sz w:val="20"/>
          <w:szCs w:val="20"/>
          <w:lang w:val="hy-AM"/>
        </w:rPr>
        <w:t xml:space="preserve">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և երկրի/մարզի սոցիալ-տնտեսական կայուն զարգացման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ը։ Ծրագրի շրջանակներում կկառուցվեն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միջազգային ստանդարտներին համապատասխան ճոպանուղի, սահուղիներ, հյուրանոցային և ժամանցային համալիր/համալիրներ, ինչպես նաև կտեղադրվի արհեստական ձնագոյացման համակարգ, կստեղծվեն ձմեռային հանգստի այլ ենթակառուցվածքներ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6A302D" w14:textId="006CA01D" w:rsidR="006B7AAA" w:rsidRDefault="006B7AAA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Ծրագրի շրջանակներում ը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նդհանուր ներդրումների ծավալը կկազմի </w:t>
      </w:r>
      <w:r w:rsidR="00C149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30 մլրդ.</w:t>
      </w:r>
      <w:r w:rsidR="00C149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1498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Դ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րա</w:t>
      </w:r>
      <w:r w:rsidR="00C149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 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սահուղիների և արհեստական ձնագոյացման համակարգի ձեռքբերման</w:t>
      </w:r>
      <w:r w:rsidR="00C149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ժամանցային կենտրոնների (տոբոգան, տյուբինգ, «կախ</w:t>
      </w:r>
      <w:bookmarkStart w:id="2" w:name="_GoBack"/>
      <w:bookmarkEnd w:id="2"/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արդական կարպետ», զիփլայն, ջրային ատրակցիոններ) կառուցման</w:t>
      </w:r>
      <w:r w:rsidR="00C1498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Pr="006B7AAA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p w14:paraId="2D3EDFDE" w14:textId="77DBD9F6" w:rsidR="006B7AAA" w:rsidRPr="006B7AAA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77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ներդրումային ծրագրի շրջանակում ստեղծել 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1500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մշտական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և 250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B7AAA" w:rsidRPr="006B7AAA">
        <w:rPr>
          <w:rFonts w:ascii="GHEA Grapalat" w:eastAsia="Calibri" w:hAnsi="GHEA Grapalat" w:cs="Times New Roman"/>
          <w:sz w:val="24"/>
          <w:szCs w:val="24"/>
          <w:lang w:val="hy-AM"/>
        </w:rPr>
        <w:t>ժամանակավոր աշխատատեղ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եր։</w:t>
      </w:r>
    </w:p>
    <w:p w14:paraId="105A52EF" w14:textId="4D514D31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Արտոնություն ստանալու համար ներկայացված ապրանքների արժեքը կազմում է                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0F73DB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6B7AAA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0F73DB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2E6D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0F73DB">
        <w:rPr>
          <w:rFonts w:ascii="GHEA Grapalat" w:eastAsia="Calibri" w:hAnsi="GHEA Grapalat" w:cs="Times New Roman"/>
          <w:sz w:val="24"/>
          <w:szCs w:val="24"/>
          <w:lang w:val="hy-AM"/>
        </w:rPr>
        <w:t>1 մլրդ</w:t>
      </w:r>
      <w:r w:rsidR="00735AA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2D213344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5D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ՄԱՅԼԵՐ ՄԱՈՒՆԹԱՅՆ ՌԵԶՈՐԹ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B7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59A67658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45D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ՄԱՅԼԵՐ ՄԱՈՒՆԹԱՅՆ ՌԵԶՈՐԹ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B7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0C9EDEFD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45D00">
        <w:rPr>
          <w:rFonts w:ascii="GHEA Grapalat" w:eastAsia="Calibri" w:hAnsi="GHEA Grapalat" w:cs="Times New Roman"/>
          <w:sz w:val="24"/>
          <w:szCs w:val="24"/>
          <w:lang w:val="hy-AM"/>
        </w:rPr>
        <w:t>ՄԱՅԼԵՐ ՄԱՈՒՆԹԱՅՆ ՌԵԶՈՐԹ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6B7AAA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D165E0" w:rsidRPr="00D165E0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5 Զբոսաշրջություն» կետից։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Ծրագրի մեկնարկը լուրջ խթան կհանդիսանա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զբոսաշրջային գրավչության բարձրացման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,</w:t>
      </w:r>
      <w:r w:rsidR="00D165E0" w:rsidRP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երկրի/մարզի սոցիալ-տնտեսական կայուն զարգացման</w:t>
      </w:r>
      <w:r w:rsidR="00D165E0">
        <w:rPr>
          <w:rFonts w:ascii="GHEA Grapalat" w:eastAsia="Calibri" w:hAnsi="GHEA Grapalat" w:cs="Times New Roman"/>
          <w:bCs/>
          <w:sz w:val="24"/>
          <w:szCs w:val="24"/>
          <w:lang w:val="hy-AM"/>
        </w:rPr>
        <w:t>, ներդրումների ներգրավման և նոր աշխատատեղերի ստեղծման համար։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4D88508B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45D0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ՄԱՅԼԵՐ ՄԱՈՒՆԹԱՅՆ ՌԵԶՈՐԹ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6B7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D030F" w14:textId="77777777" w:rsidR="00EE1606" w:rsidRDefault="00EE1606" w:rsidP="008325A3">
      <w:pPr>
        <w:spacing w:after="0" w:line="240" w:lineRule="auto"/>
      </w:pPr>
      <w:r>
        <w:separator/>
      </w:r>
    </w:p>
  </w:endnote>
  <w:endnote w:type="continuationSeparator" w:id="0">
    <w:p w14:paraId="67977680" w14:textId="77777777" w:rsidR="00EE1606" w:rsidRDefault="00EE1606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E1606">
    <w:pPr>
      <w:pStyle w:val="Footer"/>
    </w:pPr>
  </w:p>
  <w:p w14:paraId="722B2118" w14:textId="77777777" w:rsidR="00085719" w:rsidRDefault="00EE16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2AB9FD" w14:textId="77777777" w:rsidR="00EE1606" w:rsidRDefault="00EE1606" w:rsidP="008325A3">
      <w:pPr>
        <w:spacing w:after="0" w:line="240" w:lineRule="auto"/>
      </w:pPr>
      <w:r>
        <w:separator/>
      </w:r>
    </w:p>
  </w:footnote>
  <w:footnote w:type="continuationSeparator" w:id="0">
    <w:p w14:paraId="46AA2692" w14:textId="77777777" w:rsidR="00EE1606" w:rsidRDefault="00EE1606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3DCC"/>
    <w:rsid w:val="0001424A"/>
    <w:rsid w:val="000C5FC4"/>
    <w:rsid w:val="000F2997"/>
    <w:rsid w:val="000F73DB"/>
    <w:rsid w:val="00145D00"/>
    <w:rsid w:val="001A66E8"/>
    <w:rsid w:val="00200271"/>
    <w:rsid w:val="00250194"/>
    <w:rsid w:val="00263750"/>
    <w:rsid w:val="002C7C84"/>
    <w:rsid w:val="002E6D46"/>
    <w:rsid w:val="003A4261"/>
    <w:rsid w:val="004E76EC"/>
    <w:rsid w:val="005005F0"/>
    <w:rsid w:val="006B7AAA"/>
    <w:rsid w:val="00701DB3"/>
    <w:rsid w:val="00735AA7"/>
    <w:rsid w:val="007C0CC6"/>
    <w:rsid w:val="007E1C44"/>
    <w:rsid w:val="008325A3"/>
    <w:rsid w:val="008B3C8F"/>
    <w:rsid w:val="008E039B"/>
    <w:rsid w:val="008F00A7"/>
    <w:rsid w:val="00945EA8"/>
    <w:rsid w:val="00973C80"/>
    <w:rsid w:val="00A83774"/>
    <w:rsid w:val="00AD3592"/>
    <w:rsid w:val="00BA1E12"/>
    <w:rsid w:val="00C02BDD"/>
    <w:rsid w:val="00C1498A"/>
    <w:rsid w:val="00D165E0"/>
    <w:rsid w:val="00D2268F"/>
    <w:rsid w:val="00D2370A"/>
    <w:rsid w:val="00D5383E"/>
    <w:rsid w:val="00EE1606"/>
    <w:rsid w:val="00F2486B"/>
    <w:rsid w:val="00F91CE1"/>
    <w:rsid w:val="00FA3EF3"/>
    <w:rsid w:val="00FC1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2D296-42B8-4480-997C-B2D449FF3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700</Words>
  <Characters>3995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14</cp:revision>
  <dcterms:created xsi:type="dcterms:W3CDTF">2022-01-19T13:25:00Z</dcterms:created>
  <dcterms:modified xsi:type="dcterms:W3CDTF">2022-07-01T12:41:00Z</dcterms:modified>
</cp:coreProperties>
</file>