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FB56AC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FB56AC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57C03A7E" w14:textId="1B27A062" w:rsidR="0077537C" w:rsidRPr="00FB56AC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FB56AC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29229B" w:rsidRPr="00FB56A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ՄԱՅԼԵՐ ՄԱՈՒՆԹԱՅՆ ՌԵԶՈՐԹ</w:t>
      </w:r>
      <w:r w:rsidRPr="00FB56A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» </w:t>
      </w:r>
      <w:r w:rsidR="0029229B" w:rsidRPr="00FB56AC">
        <w:rPr>
          <w:rFonts w:ascii="GHEA Grapalat" w:eastAsia="Times New Roman" w:hAnsi="GHEA Grapalat" w:cs="Times New Roman"/>
          <w:sz w:val="24"/>
          <w:szCs w:val="24"/>
          <w:lang w:val="hy-AM"/>
        </w:rPr>
        <w:t>ՓԱԿ ԲԱԺՆԵՏԻՐԱԿԱՆ</w:t>
      </w:r>
      <w:r w:rsidRPr="00FB56A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ԸՆԿԵՐՈՒԹՅԱՆ ՆԵՐԴՐՈՒՄԱՅԻՆ ԾՐԱԳՐԻ ՎԵՐԱԲԵՐՅԱԼ ՇԱՀԱԳՐԳԻՌ ՄԱՐՄԻՆՆԵՐԻ ԱՌԱՐԿՈՒԹՅՈՒՆՆԵՐԻ ԵՎ ԱՌԱՋԱՐԿՈՒԹՅՈՒՆՆԵՐԻ</w:t>
      </w: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FB56AC" w14:paraId="5DF326E4" w14:textId="77777777" w:rsidTr="00057237">
        <w:trPr>
          <w:trHeight w:val="753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FB56A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FB56A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FB56A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63D7D995" w:rsidR="0077537C" w:rsidRPr="00FB56AC" w:rsidRDefault="00187E7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FB56A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27</w:t>
            </w:r>
            <w:r w:rsidR="0077537C" w:rsidRPr="00FB56A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3C37B7" w:rsidRPr="00FB56A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Pr="00FB56A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FB56A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C37B7" w:rsidRPr="00FB56A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77537C" w:rsidRPr="00FB56A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FB56AC" w14:paraId="3E13445D" w14:textId="77777777" w:rsidTr="00057237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FB56A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584B27C7" w:rsidR="0077537C" w:rsidRPr="00FB56A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FB56A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187E7D" w:rsidRPr="00FB56A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01/2-1/11535-2022</w:t>
            </w:r>
          </w:p>
        </w:tc>
      </w:tr>
      <w:tr w:rsidR="0077537C" w:rsidRPr="00FB56AC" w14:paraId="759FF38C" w14:textId="77777777" w:rsidTr="00057237">
        <w:trPr>
          <w:trHeight w:val="3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A55D789" w14:textId="1E911E61" w:rsidR="00AA33F5" w:rsidRPr="00FB56AC" w:rsidRDefault="0077537C" w:rsidP="00AA33F5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FB56A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Pr="00FB56AC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FB56A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0E4CE3" w:rsidRPr="00FB56A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Գերա</w:t>
            </w:r>
            <w:r w:rsidR="000E4CE3" w:rsidRPr="00FB56A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կա ոլորտում իրականացվող ներդրումային ծրագրի շրջանակներում ներմուծվող տեխնո</w:t>
            </w:r>
            <w:r w:rsidR="000E4CE3" w:rsidRPr="00FB56A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</w:t>
            </w:r>
            <w:bookmarkStart w:id="1" w:name="_Hlk105077241"/>
            <w:r w:rsidR="000E4CE3" w:rsidRPr="00FB56A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Մայլեր Մաունթայն Ռեզորթ</w:t>
            </w:r>
            <w:bookmarkEnd w:id="1"/>
            <w:r w:rsidR="000E4CE3" w:rsidRPr="00FB56A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» փակ բաժնետիրական ընկերության կողմից ներկայացված հայտը բավարարելու և արտոնությունը կիրառելու մասին ՀՀ կառավարության որոշման նախագծի և հայտի վերաբերյալ հայտնում ենք, որ նախագծին և հայտին կից ներկայացված՝ ներմուծվող ապրանքների ցանկում ներառված 7306 19 000 0 ԱՏԳ ԱԱ ծածկագիրը բացակայում է ԵՏՀ խորհրդի 2021 թվականի սեպտեմբերի 14-ի թիվ 80 որոշմամբ սահմանված ապրանքների ցանկից։</w:t>
            </w:r>
          </w:p>
          <w:p w14:paraId="04328472" w14:textId="3A3A6408" w:rsidR="0016145A" w:rsidRPr="00FB56AC" w:rsidRDefault="0016145A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77777777" w:rsidR="0077537C" w:rsidRPr="00FB56A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FB56A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Ընդունվել է։  </w:t>
            </w:r>
          </w:p>
        </w:tc>
      </w:tr>
      <w:tr w:rsidR="0077537C" w:rsidRPr="00FB56AC" w14:paraId="0D9A04D2" w14:textId="77777777" w:rsidTr="00057237">
        <w:trPr>
          <w:trHeight w:val="78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FB56A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2" w:name="_Hlk69199583"/>
            <w:r w:rsidRPr="00FB56A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FB56A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43EB5343" w:rsidR="0077537C" w:rsidRPr="00FB56A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FB56A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187E7D" w:rsidRPr="00FB56A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28</w:t>
            </w:r>
            <w:r w:rsidRPr="00FB56A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3C37B7" w:rsidRPr="00FB56A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187E7D" w:rsidRPr="00FB56A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Pr="00FB56A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C37B7" w:rsidRPr="00FB56A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Pr="00FB56A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FB56AC" w14:paraId="7AC49DF7" w14:textId="77777777" w:rsidTr="00057237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FB56A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274B07FB" w:rsidR="0077537C" w:rsidRPr="00FB56A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FB56A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187E7D" w:rsidRPr="00FB56A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01/3-2/45154-2022</w:t>
            </w:r>
          </w:p>
        </w:tc>
      </w:tr>
      <w:tr w:rsidR="0077537C" w:rsidRPr="00FB56AC" w14:paraId="5BC6AF60" w14:textId="77777777" w:rsidTr="00057237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9A7CA3F" w14:textId="77777777" w:rsidR="000E4CE3" w:rsidRPr="00FB56AC" w:rsidRDefault="0016145A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FB56A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1</w:t>
            </w:r>
            <w:r w:rsidRPr="00FB56AC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FB56A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0E4CE3" w:rsidRPr="00FB56A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Հայտին կից ներկայացված Ձև N 4-ում և Նախագծի հավելվածում ներկայացված ապրանքների ցանկում նշված ապրանքների վերաբերյալ տեղեկությունները բավարար չեն ըստ Եվրասիական տնտեսական միության արտաքին տնտեսական գործունեության ապրանքային անվանացանկի` դասակարգման ճշգրտության վերաբերյալ դիրքորոշում ներկայացնելու համար:</w:t>
            </w:r>
          </w:p>
          <w:p w14:paraId="3332E0C0" w14:textId="29F0B482" w:rsidR="000E4CE3" w:rsidRPr="00FB56AC" w:rsidRDefault="000E4CE3" w:rsidP="00AA33F5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FB56A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Միաժամանակ, «Մայլեռ Մաունթայն Ռեզորթ» փակ բաժնետիրական ընկերությունը (ՀՎՀՀ 00908656, գրանցված 21.12.2017թ.) գործում է հարկման ընդհանուր համակարգում, ըստ ներկայացրած վերջին՝ 2022թ. մայիս ամսվա եկամտային հարկի և սոցիալական վճարի ամսական հաշվարկի ունի 2 հարկման բազա ունեցող վարձու աշխատողներ, որոնց միջին հարկման բազան կազմում է 413,245 ՀՀ դրամ: Ինչ վերաբերում է ընկերության շրջանառությունից ստացված տարեկան հասույթներին, ապա հայտնում ենք, որ ընկերության կողմից իրացման վերաբերյալ դիմումին կից ներկայացված չէ տեղեկատվություն, ուստի նշված տեղեկատվությունը հանդիսանում է հարկային գաղտնիք և ենթակա չէ տրամադրման, իսկ 27.06.2022թ. դրությամբ ընկերությունը չունի հարկային մարմնի կողմից վերահսկվող եկամուտների գծով պարտավորություն:</w:t>
            </w:r>
          </w:p>
          <w:p w14:paraId="63ED152C" w14:textId="333DC709" w:rsidR="0077537C" w:rsidRPr="00FB56AC" w:rsidRDefault="0077537C" w:rsidP="003C37B7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9523059" w14:textId="77777777" w:rsidR="0077537C" w:rsidRPr="00FB56A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FB56A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Ընդունվել է։</w:t>
            </w:r>
          </w:p>
          <w:p w14:paraId="01158760" w14:textId="77777777" w:rsidR="0077537C" w:rsidRPr="00FB56A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1F71477" w14:textId="77777777" w:rsidR="0077537C" w:rsidRPr="00FB56A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ED8E19C" w14:textId="77777777" w:rsidR="0077537C" w:rsidRPr="00FB56A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15414D9" w14:textId="77777777" w:rsidR="0077537C" w:rsidRPr="00FB56A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B08BBE" w14:textId="77777777" w:rsidR="0077537C" w:rsidRPr="00FB56A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FB56A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4CEDD9BB" w14:textId="77777777" w:rsidR="0077537C" w:rsidRPr="00FB56A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29229B" w:rsidRPr="00FB56AC" w14:paraId="56880907" w14:textId="77777777" w:rsidTr="0029229B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3DA95C0" w14:textId="5FB478AF" w:rsidR="0029229B" w:rsidRPr="00FB56AC" w:rsidRDefault="002E7393" w:rsidP="0029229B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FB56A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3</w:t>
            </w:r>
            <w:r w:rsidRPr="00FB56AC">
              <w:rPr>
                <w:rFonts w:ascii="Cambria Math" w:eastAsia="Times New Roman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  <w:r w:rsidRPr="00FB56A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ՀՀ տարածքային կառավարման և ենթակառուցվածքների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13AFB38E" w14:textId="3EB91528" w:rsidR="0029229B" w:rsidRPr="00FB56AC" w:rsidRDefault="000E4CE3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FB56A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01-07-2022թ</w:t>
            </w:r>
            <w:r w:rsidRPr="00FB56AC">
              <w:rPr>
                <w:rFonts w:ascii="Cambria Math" w:eastAsia="Times New Roman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</w:p>
        </w:tc>
      </w:tr>
      <w:tr w:rsidR="0029229B" w:rsidRPr="00FB56AC" w14:paraId="5B8214CF" w14:textId="77777777" w:rsidTr="0029229B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A0C4C63" w14:textId="77777777" w:rsidR="0029229B" w:rsidRPr="00FB56AC" w:rsidRDefault="0029229B" w:rsidP="0029229B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4DB48BC" w14:textId="07313E2B" w:rsidR="0029229B" w:rsidRPr="00FB56AC" w:rsidRDefault="000E4CE3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FB56A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N ԳՍ/27.3/16832-2022</w:t>
            </w:r>
          </w:p>
        </w:tc>
      </w:tr>
      <w:tr w:rsidR="0029229B" w:rsidRPr="00FB56AC" w14:paraId="414036F6" w14:textId="77777777" w:rsidTr="00057237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7284856" w14:textId="6F6BD618" w:rsidR="000E4CE3" w:rsidRPr="00FB56AC" w:rsidRDefault="000E4CE3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3" w:name="_Hlk108615505"/>
            <w:r w:rsidRPr="00FB56A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Pr="00FB56AC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FB56A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Դիտողու</w:t>
            </w:r>
            <w:r w:rsidRPr="00FB56A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թյուն</w:t>
            </w:r>
            <w:r w:rsidRPr="00FB56A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ներ և առա</w:t>
            </w:r>
            <w:r w:rsidRPr="00FB56A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ջար</w:t>
            </w:r>
            <w:r w:rsidRPr="00FB56A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կու</w:t>
            </w:r>
            <w:r w:rsidRPr="00FB56A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թյուն</w:t>
            </w:r>
            <w:r w:rsidRPr="00FB56A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ներ չկան:</w:t>
            </w:r>
          </w:p>
          <w:p w14:paraId="546BC0ED" w14:textId="77777777" w:rsidR="0029229B" w:rsidRPr="00FB56AC" w:rsidRDefault="0029229B" w:rsidP="0029229B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4D52D86" w14:textId="77777777" w:rsidR="0029229B" w:rsidRPr="00FB56AC" w:rsidRDefault="0029229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bookmarkEnd w:id="0"/>
      <w:bookmarkEnd w:id="2"/>
      <w:bookmarkEnd w:id="3"/>
      <w:tr w:rsidR="0066520F" w:rsidRPr="00FB56AC" w14:paraId="025FF0CA" w14:textId="77777777" w:rsidTr="00FB56AC">
        <w:trPr>
          <w:trHeight w:val="78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DDEA0EF" w14:textId="1489366D" w:rsidR="0066520F" w:rsidRPr="00FB56AC" w:rsidRDefault="0066520F" w:rsidP="0066520F">
            <w:pPr>
              <w:tabs>
                <w:tab w:val="center" w:pos="4680"/>
                <w:tab w:val="right" w:pos="9360"/>
              </w:tabs>
              <w:spacing w:after="0" w:line="360" w:lineRule="auto"/>
              <w:ind w:left="150" w:right="60" w:firstLine="60"/>
              <w:rPr>
                <w:rFonts w:ascii="GHEA Grapalat" w:eastAsia="Times New Roman" w:hAnsi="GHEA Grapalat" w:cs="Times New Roman"/>
                <w:sz w:val="24"/>
                <w:szCs w:val="24"/>
                <w:highlight w:val="yellow"/>
                <w:lang w:val="hy-AM"/>
              </w:rPr>
            </w:pPr>
            <w:r w:rsidRPr="00FB56A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4. </w:t>
            </w:r>
            <w:r w:rsidR="00FB56A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 արդարադատության նախարարություն</w:t>
            </w:r>
          </w:p>
          <w:p w14:paraId="30D0A979" w14:textId="77777777" w:rsidR="0066520F" w:rsidRPr="00FB56AC" w:rsidRDefault="0066520F" w:rsidP="0066520F">
            <w:pPr>
              <w:tabs>
                <w:tab w:val="center" w:pos="4680"/>
                <w:tab w:val="right" w:pos="9360"/>
              </w:tabs>
              <w:spacing w:after="0" w:line="360" w:lineRule="auto"/>
              <w:ind w:left="150" w:right="60" w:firstLine="60"/>
              <w:rPr>
                <w:rFonts w:ascii="GHEA Grapalat" w:eastAsia="Times New Roman" w:hAnsi="GHEA Grapalat" w:cs="Times New Roman"/>
                <w:sz w:val="24"/>
                <w:szCs w:val="24"/>
                <w:highlight w:val="yellow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500246B8" w14:textId="1DF58E83" w:rsidR="0066520F" w:rsidRPr="00FB56AC" w:rsidRDefault="0066520F" w:rsidP="00883676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highlight w:val="yellow"/>
                <w:lang w:val="hy-AM"/>
              </w:rPr>
            </w:pPr>
          </w:p>
        </w:tc>
      </w:tr>
      <w:tr w:rsidR="0066520F" w:rsidRPr="00FB56AC" w14:paraId="0412BBD7" w14:textId="77777777" w:rsidTr="00FB56AC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5A53719" w14:textId="77777777" w:rsidR="0066520F" w:rsidRPr="00FB56AC" w:rsidRDefault="0066520F" w:rsidP="0066520F">
            <w:pPr>
              <w:tabs>
                <w:tab w:val="center" w:pos="4680"/>
                <w:tab w:val="right" w:pos="9360"/>
              </w:tabs>
              <w:spacing w:after="0" w:line="360" w:lineRule="auto"/>
              <w:ind w:left="150" w:right="60" w:firstLine="60"/>
              <w:rPr>
                <w:rFonts w:ascii="GHEA Grapalat" w:eastAsia="Times New Roman" w:hAnsi="GHEA Grapalat" w:cs="Times New Roman"/>
                <w:sz w:val="24"/>
                <w:szCs w:val="24"/>
                <w:highlight w:val="yellow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1E3F7907" w14:textId="7068E9CA" w:rsidR="0066520F" w:rsidRPr="00FB56AC" w:rsidRDefault="0066520F" w:rsidP="00883676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highlight w:val="yellow"/>
                <w:lang w:val="hy-AM"/>
              </w:rPr>
            </w:pPr>
          </w:p>
        </w:tc>
      </w:tr>
      <w:tr w:rsidR="0066520F" w:rsidRPr="00913BAF" w14:paraId="033B7F86" w14:textId="77777777" w:rsidTr="00883676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51C5A58" w14:textId="77777777" w:rsidR="00FB56AC" w:rsidRPr="00913BAF" w:rsidRDefault="00FB56AC" w:rsidP="00913BAF">
            <w:pPr>
              <w:spacing w:after="0" w:line="360" w:lineRule="auto"/>
              <w:ind w:right="240"/>
              <w:rPr>
                <w:rFonts w:ascii="GHEA Grapalat" w:hAnsi="GHEA Grapalat"/>
                <w:b/>
                <w:sz w:val="24"/>
                <w:szCs w:val="24"/>
              </w:rPr>
            </w:pPr>
            <w:bookmarkStart w:id="4" w:name="_Hlk108687016"/>
          </w:p>
          <w:p w14:paraId="1BC2C04E" w14:textId="77777777" w:rsidR="00FB56AC" w:rsidRPr="00FB56AC" w:rsidRDefault="00FB56AC" w:rsidP="00FB56AC">
            <w:pPr>
              <w:spacing w:after="0" w:line="360" w:lineRule="auto"/>
              <w:ind w:left="150" w:right="240" w:hanging="15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FB56AC">
              <w:rPr>
                <w:rFonts w:ascii="GHEA Grapalat" w:hAnsi="GHEA Grapalat"/>
                <w:b/>
                <w:sz w:val="24"/>
                <w:szCs w:val="24"/>
                <w:lang w:val="hy-AM"/>
              </w:rPr>
              <w:t>ԿԱՐԾԻՔ</w:t>
            </w:r>
          </w:p>
          <w:p w14:paraId="6953A6D7" w14:textId="79D798E0" w:rsidR="00FB56AC" w:rsidRPr="00FB56AC" w:rsidRDefault="00FB56AC" w:rsidP="00FB56AC">
            <w:pPr>
              <w:spacing w:line="360" w:lineRule="auto"/>
              <w:ind w:left="150" w:right="240" w:hanging="15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FB56AC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«ՄԱՅԼԵՐ ՄԱՈՒՆԹԱՅՆ ՌԵԶՈՐԹ» փակ բաժնետիրական ընկերության կողմից ներկայացված հայտը բավարարելու և արտոնությունը կիրառելու մասին» Հայաստանի Հանրապետության կառավարության որոշման նախագծի վերաբերյալ</w:t>
            </w:r>
          </w:p>
          <w:p w14:paraId="49346ACF" w14:textId="6AE2A4A4" w:rsidR="00FB56AC" w:rsidRPr="00FB56AC" w:rsidRDefault="00FB56AC" w:rsidP="00FB56AC">
            <w:pPr>
              <w:spacing w:after="0" w:line="360" w:lineRule="auto"/>
              <w:ind w:left="150" w:right="240" w:hanging="150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FB56A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«ՄԱՅԼԵՐ ՄԱՈՒՆԹԱՅՆ ՌԵԶՈՐԹ» փակ բաժնետիրական ընկերության կողմից ներկայացված հայտը բավարարելու և արտոնությունը կիրառելու մասին» նախագծի (այսուհետ՝ Նախագիծ) վերաբերյալ հայտնում ենք հետևյալը.</w:t>
            </w:r>
          </w:p>
          <w:p w14:paraId="7AF265D5" w14:textId="77777777" w:rsidR="00FB56AC" w:rsidRPr="00FB56AC" w:rsidRDefault="00FB56AC" w:rsidP="00FB56AC">
            <w:pPr>
              <w:pStyle w:val="ListParagraph"/>
              <w:numPr>
                <w:ilvl w:val="0"/>
                <w:numId w:val="1"/>
              </w:numPr>
              <w:spacing w:line="360" w:lineRule="auto"/>
              <w:ind w:left="150" w:right="240" w:firstLine="0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FB56AC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 xml:space="preserve">Նախագծի 2-րդ կետի 2-րդ ենթակետում «իրականացվելու» բառն անհրաժեշտ է փոխարինել «իրականացվելու է» բառերով: </w:t>
            </w:r>
          </w:p>
          <w:p w14:paraId="633760BD" w14:textId="4F78DDD2" w:rsidR="0066520F" w:rsidRPr="00FB56AC" w:rsidRDefault="00FB56AC" w:rsidP="00FB56AC">
            <w:pPr>
              <w:pStyle w:val="ListParagraph"/>
              <w:numPr>
                <w:ilvl w:val="0"/>
                <w:numId w:val="1"/>
              </w:numPr>
              <w:spacing w:line="360" w:lineRule="auto"/>
              <w:ind w:left="150" w:right="240" w:firstLine="0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FB56A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Նախագծի մի շարք դրույթներում և վերնագրում անհրաժեշտ է ապահովել շաղկապների կիրառման կանոնները, մասնավորապես՝ եթե թվարկված բոլոր պայմաններից բավական է միայն մեկի առկայությունը, ապա գործածել «կամ» շաղկապը, իսկ եթե թվարկված բոլոր պայմանների առկայությունը պարտադիր է, ապա գործածել «և» շաղկապը՝ հաշվի առնելով «Նորմատիվ իրավական ակտերի մասին» ՀՀ օրենքի 16-րդ հոդվածի դրույթները։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3460133" w14:textId="77777777" w:rsidR="0066520F" w:rsidRDefault="00FB56AC" w:rsidP="00883676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FB56A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719775F9" w14:textId="77777777" w:rsidR="00DB65D9" w:rsidRDefault="00DB65D9" w:rsidP="00883676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97DA588" w14:textId="77777777" w:rsidR="00DB65D9" w:rsidRDefault="00DB65D9" w:rsidP="00883676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 Ընդունվել է մասնակի։</w:t>
            </w:r>
          </w:p>
          <w:p w14:paraId="32D3078E" w14:textId="77777777" w:rsidR="00DB65D9" w:rsidRDefault="00DB65D9" w:rsidP="00883676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E872FA4" w14:textId="4F4D7748" w:rsidR="00DB65D9" w:rsidRPr="00DB65D9" w:rsidRDefault="00DB65D9" w:rsidP="00DB65D9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  Նախագծում և/կամ շաղկապների կիրառությոնը համապատասխանեցված է ՀՀ կառավարության 2015 թվականի սեպտեմբերի 17-ի </w:t>
            </w:r>
            <w:r w:rsidRPr="00DB65D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 1118-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 որոշման վերնագրին։</w:t>
            </w:r>
          </w:p>
        </w:tc>
      </w:tr>
      <w:bookmarkEnd w:id="4"/>
      <w:tr w:rsidR="00FB56AC" w:rsidRPr="00FB56AC" w14:paraId="6BDC47B3" w14:textId="77777777" w:rsidTr="00A00270">
        <w:trPr>
          <w:trHeight w:val="78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45D8DFF7" w14:textId="37A1C9F3" w:rsidR="00FB56AC" w:rsidRPr="00FB56AC" w:rsidRDefault="00FB56AC" w:rsidP="00A00270">
            <w:pPr>
              <w:tabs>
                <w:tab w:val="center" w:pos="4680"/>
                <w:tab w:val="right" w:pos="9360"/>
              </w:tabs>
              <w:spacing w:after="0" w:line="360" w:lineRule="auto"/>
              <w:ind w:left="150" w:right="60" w:firstLine="60"/>
              <w:rPr>
                <w:rFonts w:ascii="GHEA Grapalat" w:eastAsia="Times New Roman" w:hAnsi="GHEA Grapalat" w:cs="Times New Roman"/>
                <w:sz w:val="24"/>
                <w:szCs w:val="24"/>
                <w:highlight w:val="yellow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Pr="00FB56A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 Վարչապետի աշխատակազմի իրավաբանական վարչություն</w:t>
            </w:r>
          </w:p>
          <w:p w14:paraId="2C14F241" w14:textId="77777777" w:rsidR="00FB56AC" w:rsidRPr="00FB56AC" w:rsidRDefault="00FB56AC" w:rsidP="00A00270">
            <w:pPr>
              <w:tabs>
                <w:tab w:val="center" w:pos="4680"/>
                <w:tab w:val="right" w:pos="9360"/>
              </w:tabs>
              <w:spacing w:after="0" w:line="360" w:lineRule="auto"/>
              <w:ind w:left="150" w:right="60" w:firstLine="60"/>
              <w:rPr>
                <w:rFonts w:ascii="GHEA Grapalat" w:eastAsia="Times New Roman" w:hAnsi="GHEA Grapalat" w:cs="Times New Roman"/>
                <w:sz w:val="24"/>
                <w:szCs w:val="24"/>
                <w:highlight w:val="yellow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3A9E7431" w14:textId="77777777" w:rsidR="00FB56AC" w:rsidRPr="00FB56AC" w:rsidRDefault="00FB56AC" w:rsidP="00A0027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highlight w:val="yellow"/>
                <w:lang w:val="hy-AM"/>
              </w:rPr>
            </w:pPr>
          </w:p>
        </w:tc>
      </w:tr>
      <w:tr w:rsidR="00FB56AC" w:rsidRPr="00FB56AC" w14:paraId="751CC229" w14:textId="77777777" w:rsidTr="00A00270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CB79E4D" w14:textId="77777777" w:rsidR="00FB56AC" w:rsidRPr="00FB56AC" w:rsidRDefault="00FB56AC" w:rsidP="00A00270">
            <w:pPr>
              <w:tabs>
                <w:tab w:val="center" w:pos="4680"/>
                <w:tab w:val="right" w:pos="9360"/>
              </w:tabs>
              <w:spacing w:after="0" w:line="360" w:lineRule="auto"/>
              <w:ind w:left="150" w:right="60" w:firstLine="60"/>
              <w:rPr>
                <w:rFonts w:ascii="GHEA Grapalat" w:eastAsia="Times New Roman" w:hAnsi="GHEA Grapalat" w:cs="Times New Roman"/>
                <w:sz w:val="24"/>
                <w:szCs w:val="24"/>
                <w:highlight w:val="yellow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2B40EEFA" w14:textId="77777777" w:rsidR="00FB56AC" w:rsidRPr="00FB56AC" w:rsidRDefault="00FB56AC" w:rsidP="00A0027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highlight w:val="yellow"/>
                <w:lang w:val="hy-AM"/>
              </w:rPr>
            </w:pPr>
          </w:p>
        </w:tc>
      </w:tr>
      <w:tr w:rsidR="00FB56AC" w:rsidRPr="00913BAF" w14:paraId="24D9434D" w14:textId="77777777" w:rsidTr="00DB65D9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9F62DA7" w14:textId="77777777" w:rsidR="00FB56AC" w:rsidRPr="00FB56AC" w:rsidRDefault="00FB56AC" w:rsidP="00FB56AC">
            <w:pPr>
              <w:autoSpaceDE w:val="0"/>
              <w:autoSpaceDN w:val="0"/>
              <w:adjustRightInd w:val="0"/>
              <w:spacing w:after="0" w:line="360" w:lineRule="auto"/>
              <w:ind w:left="150" w:right="60" w:firstLine="6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FB56AC">
              <w:rPr>
                <w:rFonts w:ascii="GHEA Grapalat" w:hAnsi="GHEA Grapalat"/>
                <w:b/>
                <w:sz w:val="24"/>
                <w:szCs w:val="24"/>
                <w:lang w:val="hy-AM"/>
              </w:rPr>
              <w:t>ԵԶՐԱԿԱՑՈՒԹՅՈՒՆ</w:t>
            </w:r>
          </w:p>
          <w:p w14:paraId="54424665" w14:textId="77777777" w:rsidR="00FB56AC" w:rsidRPr="00FB56AC" w:rsidRDefault="00FB56AC" w:rsidP="00FB56AC">
            <w:pPr>
              <w:autoSpaceDE w:val="0"/>
              <w:autoSpaceDN w:val="0"/>
              <w:adjustRightInd w:val="0"/>
              <w:spacing w:after="0" w:line="360" w:lineRule="auto"/>
              <w:ind w:left="150" w:right="60" w:firstLine="6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B56AC">
              <w:rPr>
                <w:rFonts w:ascii="GHEA Grapalat" w:hAnsi="GHEA Grapalat" w:cs="IRTEK Courier"/>
                <w:sz w:val="24"/>
                <w:szCs w:val="24"/>
                <w:lang w:val="hy-AM"/>
              </w:rPr>
              <w:t xml:space="preserve"> </w:t>
            </w:r>
            <w:r w:rsidRPr="00FB56AC">
              <w:rPr>
                <w:rFonts w:ascii="GHEA Grapalat" w:hAnsi="GHEA Grapalat" w:cs="Arial"/>
                <w:sz w:val="24"/>
                <w:szCs w:val="24"/>
                <w:lang w:val="hy-AM"/>
              </w:rPr>
              <w:t>«</w:t>
            </w:r>
            <w:r w:rsidRPr="00FB56A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«ՄԱՅԼԵՐ ՄԱՈՒՆԹԱՅՆ ՌԵԶՈՐԹ» փակ բաժնետիրական ընկերության կողմից ներկայացված հայտը բավարարելու և արտոնությունը կիրառելու մասին</w:t>
            </w:r>
            <w:r w:rsidRPr="00FB56AC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FB56AC">
              <w:rPr>
                <w:rFonts w:ascii="GHEA Grapalat" w:hAnsi="GHEA Grapalat" w:cs="Arial"/>
                <w:sz w:val="24"/>
                <w:szCs w:val="24"/>
                <w:lang w:val="hy-AM"/>
              </w:rPr>
              <w:t>ՀՀ կառավարության որոշման նախագծի (այսուհետ՝ նախագծի) վերաբերյալ</w:t>
            </w:r>
            <w:r w:rsidRPr="00FB56A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14:paraId="0D936BA8" w14:textId="77777777" w:rsidR="00FB56AC" w:rsidRPr="00FB56AC" w:rsidRDefault="00FB56AC" w:rsidP="00FB56AC">
            <w:pPr>
              <w:tabs>
                <w:tab w:val="left" w:pos="570"/>
                <w:tab w:val="left" w:pos="720"/>
                <w:tab w:val="left" w:pos="851"/>
                <w:tab w:val="left" w:pos="993"/>
              </w:tabs>
              <w:autoSpaceDE w:val="0"/>
              <w:autoSpaceDN w:val="0"/>
              <w:adjustRightInd w:val="0"/>
              <w:spacing w:after="0" w:line="360" w:lineRule="auto"/>
              <w:ind w:left="150" w:right="60" w:firstLine="6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B95D323" w14:textId="77777777" w:rsidR="00FB56AC" w:rsidRPr="00FB56AC" w:rsidRDefault="00FB56AC" w:rsidP="00FB56AC">
            <w:pPr>
              <w:tabs>
                <w:tab w:val="left" w:pos="570"/>
                <w:tab w:val="left" w:pos="720"/>
                <w:tab w:val="left" w:pos="851"/>
                <w:tab w:val="left" w:pos="993"/>
              </w:tabs>
              <w:autoSpaceDE w:val="0"/>
              <w:autoSpaceDN w:val="0"/>
              <w:adjustRightInd w:val="0"/>
              <w:spacing w:after="0" w:line="360" w:lineRule="auto"/>
              <w:ind w:left="150" w:right="60" w:firstLine="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B56AC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 xml:space="preserve">     </w:t>
            </w:r>
            <w:r w:rsidRPr="00FB56AC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հիմնավորումների համաձայն՝ </w:t>
            </w:r>
            <w:r w:rsidRPr="00FB56AC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«ՄԱՅԼԵՐ ՄԱՈՒՆԹԱՅՆ ՌԵԶՈՐԹ» ՓԲԸ-ի</w:t>
            </w:r>
            <w:r w:rsidRPr="00FB56AC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կողմից ներմուծվող ապրանքներով նախատեսվում է կառուցել լեռնադահուկային հանգստավայր, մինչդեռ ՀՀ կառավարության 2015 թվականի սեպտեմբերի 17-ի N 1118-Ն որոշման համաձայն՝ զբոսաշրջության ոլորտում </w:t>
            </w:r>
            <w:r w:rsidRPr="00FB56AC">
              <w:rPr>
                <w:rFonts w:ascii="GHEA Grapalat" w:hAnsi="GHEA Grapalat"/>
                <w:sz w:val="24"/>
                <w:szCs w:val="24"/>
                <w:lang w:val="hy-AM"/>
              </w:rPr>
              <w:t>գերակա են ՀՀ էկոնոմիկայի նախարարի 2013 թվականի սեպտեմբերի 19-ի N 874-Ն հրամանի հավելվածով հաստատված տնտեսական գործունեության դասակարգչի I բաժնից՝ խումբ 55-ով և R բաժնից՝ 93.11 և 93.21 ենթախմբերով նախատեսված տնտեսական գործունեության տեսակները</w:t>
            </w:r>
            <w:r w:rsidRPr="00FB56AC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: Հաշվի առնելով վերոնշյալը՝ </w:t>
            </w:r>
            <w:r w:rsidRPr="00FB56AC">
              <w:rPr>
                <w:rFonts w:ascii="GHEA Grapalat" w:hAnsi="GHEA Grapalat"/>
                <w:sz w:val="24"/>
                <w:szCs w:val="24"/>
                <w:lang w:val="hy-AM"/>
              </w:rPr>
              <w:t>պարզաբանման կարիք ունի, թե նախագծի հավելվածով նախատեսված ապրանքները նշված տնտեսական գործունեության տեսակներից որի իրականացման համար են ներմուծվելու։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FF4AAEE" w14:textId="5C6225B9" w:rsidR="00A846B9" w:rsidRDefault="00FB56AC" w:rsidP="00DB65D9">
            <w:pPr>
              <w:tabs>
                <w:tab w:val="center" w:pos="4680"/>
                <w:tab w:val="right" w:pos="9360"/>
              </w:tabs>
              <w:spacing w:after="0" w:line="360" w:lineRule="auto"/>
              <w:ind w:left="180" w:right="1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FB56A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 Մաքսատուրքի արտոնությունը տրամ</w:t>
            </w:r>
            <w:r w:rsidR="00A846B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դրվում է</w:t>
            </w:r>
            <w:r w:rsidR="00A846B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այն ընկերություններին, որոնք համաձայն ՀՀ կառավարության</w:t>
            </w:r>
            <w:r w:rsidR="00913BAF" w:rsidRPr="00913BA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2015 </w:t>
            </w:r>
            <w:r w:rsidR="00913BA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թվականի սեպտեմբերի 17-ի </w:t>
            </w:r>
            <w:r w:rsidR="00913BAF" w:rsidRPr="00913BA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 w:rsidR="00A846B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1118 որոշմամբ սահմանված կարգի </w:t>
            </w:r>
            <w:r w:rsidR="0030234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գերակա ոլորտներում իրականացնում են ներդրումային ծրագ</w:t>
            </w:r>
            <w:r w:rsidR="0015221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իր։ Ընկերության ներդրումային ծրագիրը միտված է հանգստի գոտու կազմակերպմանը, մասնավորապես այն նախատեսում է հյուրանոցների և հանգստյան </w:t>
            </w:r>
            <w:r w:rsidR="0015221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տների կառուցում և շահագործում, սպորտային միջոցառումների անցկացման համար նախատեսված կառույցների ստեղծում </w:t>
            </w:r>
            <w:r w:rsidR="00152218" w:rsidRPr="0015221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(</w:t>
            </w:r>
            <w:r w:rsidR="0015221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սահադաշտ, մարզադաշտ</w:t>
            </w:r>
            <w:r w:rsidR="00152218" w:rsidRPr="0015221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)</w:t>
            </w:r>
            <w:r w:rsidR="0015221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  <w:p w14:paraId="6DD1CE03" w14:textId="47566ADD" w:rsidR="00FB56AC" w:rsidRPr="00A846B9" w:rsidRDefault="00152218" w:rsidP="00DB65D9">
            <w:pPr>
              <w:tabs>
                <w:tab w:val="center" w:pos="4680"/>
                <w:tab w:val="right" w:pos="9360"/>
              </w:tabs>
              <w:spacing w:after="0" w:line="360" w:lineRule="auto"/>
              <w:ind w:left="180" w:right="1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Ներկրվող ապրանքները օգտագործվելու են վերոնշյալ ներդրումային ծրագ</w:t>
            </w:r>
            <w:r w:rsidR="00DB65D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րի  իրականացման համար և հաշվի առնելով, որ իրականացվող գործունեություն</w:t>
            </w:r>
            <w:r w:rsidR="00913BA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ները դասվում</w:t>
            </w:r>
            <w:r w:rsidR="00DB65D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են տնտեսական դասակարգչի </w:t>
            </w:r>
            <w:r w:rsidR="00DB65D9" w:rsidRPr="00DB65D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I</w:t>
            </w:r>
            <w:r w:rsidR="00913BA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55</w:t>
            </w:r>
            <w:r w:rsidR="00913BAF" w:rsidRPr="00913BA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.20, I 55.20.1</w:t>
            </w:r>
            <w:r w:rsidR="00DB65D9" w:rsidRPr="00DB65D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DB65D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և </w:t>
            </w:r>
            <w:r w:rsidR="00DB65D9" w:rsidRPr="00DB65D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R </w:t>
            </w:r>
            <w:r w:rsidR="00913BAF" w:rsidRPr="00913BA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93.11, 93.11.0 </w:t>
            </w:r>
            <w:r w:rsidR="00913BA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խմբերին</w:t>
            </w:r>
            <w:bookmarkStart w:id="5" w:name="_GoBack"/>
            <w:bookmarkEnd w:id="5"/>
            <w:r w:rsidR="00DB65D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՝ ուստի նախագծի հավելվածով նախատեսված ապրանքները կարող են ներմուծվել վերոնշյալ տնտեսական գործունեության իրականացման համար։</w:t>
            </w:r>
          </w:p>
        </w:tc>
      </w:tr>
    </w:tbl>
    <w:p w14:paraId="7042EAE9" w14:textId="77777777" w:rsidR="0077537C" w:rsidRPr="00FB56AC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FB56AC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8293B00"/>
    <w:multiLevelType w:val="hybridMultilevel"/>
    <w:tmpl w:val="65341834"/>
    <w:lvl w:ilvl="0" w:tplc="61DEFF8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A558F"/>
    <w:rsid w:val="000E4CE3"/>
    <w:rsid w:val="00152218"/>
    <w:rsid w:val="0016145A"/>
    <w:rsid w:val="00187E7D"/>
    <w:rsid w:val="001C10EF"/>
    <w:rsid w:val="00250194"/>
    <w:rsid w:val="0029229B"/>
    <w:rsid w:val="002E7393"/>
    <w:rsid w:val="00302341"/>
    <w:rsid w:val="003C37B7"/>
    <w:rsid w:val="003D24C4"/>
    <w:rsid w:val="0066520F"/>
    <w:rsid w:val="0077537C"/>
    <w:rsid w:val="008B3C8F"/>
    <w:rsid w:val="00913BAF"/>
    <w:rsid w:val="009B1F68"/>
    <w:rsid w:val="00A846B9"/>
    <w:rsid w:val="00AA33F5"/>
    <w:rsid w:val="00DB65D9"/>
    <w:rsid w:val="00FB56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6520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34"/>
    <w:qFormat/>
    <w:rsid w:val="00FB56AC"/>
    <w:pPr>
      <w:spacing w:after="200" w:line="276" w:lineRule="auto"/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rsid w:val="00FB56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0D980F-3D69-41B6-9161-AAE60DAE45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866</Words>
  <Characters>4942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https:/mul2-mineconomy.gov.am/tasks/349438/oneclick/ampopatert.docx?token=5e2ebf666d3ff6b2a5a285c7a61fda92</cp:keywords>
  <dc:description/>
  <cp:lastModifiedBy>Gohar H. Harutyunyan</cp:lastModifiedBy>
  <cp:revision>3</cp:revision>
  <cp:lastPrinted>2022-07-13T10:42:00Z</cp:lastPrinted>
  <dcterms:created xsi:type="dcterms:W3CDTF">2022-07-14T07:42:00Z</dcterms:created>
  <dcterms:modified xsi:type="dcterms:W3CDTF">2022-07-15T07:51:00Z</dcterms:modified>
</cp:coreProperties>
</file>