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1C6B91" w:rsidRPr="001C6B91" w:rsidRDefault="00F83B90" w:rsidP="001C6B91">
      <w:pPr>
        <w:spacing w:line="360" w:lineRule="auto"/>
        <w:ind w:left="-630" w:right="-104" w:firstLine="540"/>
        <w:jc w:val="center"/>
        <w:rPr>
          <w:rFonts w:ascii="GHEA Mariam" w:hAnsi="GHEA Mariam" w:cs="Sylfaen"/>
          <w:sz w:val="24"/>
          <w:szCs w:val="24"/>
          <w:lang w:val="fr-FR"/>
        </w:rPr>
      </w:pPr>
      <w:r w:rsidRPr="00F83B90">
        <w:rPr>
          <w:rFonts w:ascii="GHEA Mariam" w:hAnsi="GHEA Mariam"/>
          <w:sz w:val="24"/>
          <w:szCs w:val="24"/>
          <w:lang w:val="hy-AM"/>
        </w:rPr>
        <w:t>21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հուլիսի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1C6B91" w:rsidRPr="001C6B91">
        <w:rPr>
          <w:rFonts w:ascii="GHEA Mariam" w:hAnsi="GHEA Mariam"/>
          <w:sz w:val="24"/>
          <w:szCs w:val="24"/>
          <w:lang w:val="fr-FR"/>
        </w:rPr>
        <w:t>-Ն</w:t>
      </w:r>
    </w:p>
    <w:p w:rsidR="001C6B91" w:rsidRDefault="001C6B91" w:rsidP="001C6B91">
      <w:pPr>
        <w:ind w:left="-630" w:right="-104" w:firstLine="540"/>
        <w:jc w:val="center"/>
        <w:rPr>
          <w:rFonts w:ascii="GHEA Mariam" w:hAnsi="GHEA Mariam" w:cs="Sylfaen"/>
          <w:sz w:val="24"/>
          <w:szCs w:val="24"/>
          <w:lang w:val="fr-FR"/>
        </w:rPr>
      </w:pPr>
    </w:p>
    <w:p w:rsidR="001C6B91" w:rsidRPr="001C6B91" w:rsidRDefault="001C6B91" w:rsidP="001C6B91">
      <w:pPr>
        <w:ind w:left="-630" w:right="-104" w:firstLine="540"/>
        <w:jc w:val="center"/>
        <w:rPr>
          <w:rFonts w:ascii="GHEA Mariam" w:hAnsi="GHEA Mariam" w:cs="Sylfaen"/>
          <w:sz w:val="24"/>
          <w:szCs w:val="24"/>
          <w:lang w:val="fr-FR"/>
        </w:rPr>
      </w:pPr>
    </w:p>
    <w:p w:rsidR="001C6B91" w:rsidRDefault="001C6B91" w:rsidP="001C6B91">
      <w:pPr>
        <w:ind w:left="-630" w:right="-104" w:firstLine="540"/>
        <w:jc w:val="center"/>
        <w:rPr>
          <w:rFonts w:ascii="GHEA Mariam" w:hAnsi="GHEA Mariam" w:cs="Arial Armenian"/>
          <w:sz w:val="24"/>
          <w:szCs w:val="24"/>
          <w:lang w:val="fr-FR"/>
        </w:rPr>
      </w:pPr>
      <w:r w:rsidRPr="001C6B91">
        <w:rPr>
          <w:rFonts w:ascii="GHEA Mariam" w:hAnsi="GHEA Mariam" w:cs="Sylfaen"/>
          <w:spacing w:val="-8"/>
          <w:sz w:val="24"/>
          <w:szCs w:val="24"/>
          <w:lang w:val="fr-FR"/>
        </w:rPr>
        <w:t>ՀԱՅԱՍՏԱՆԻ</w:t>
      </w:r>
      <w:r w:rsidRPr="001C6B91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1C6B91">
        <w:rPr>
          <w:rFonts w:ascii="GHEA Mariam" w:hAnsi="GHEA Mariam" w:cs="Sylfaen"/>
          <w:spacing w:val="-8"/>
          <w:sz w:val="24"/>
          <w:szCs w:val="24"/>
          <w:lang w:val="fr-FR"/>
        </w:rPr>
        <w:t>ՀԱՆՐԱՊԵՏՈՒԹՅԱՆ</w:t>
      </w:r>
      <w:r w:rsidRPr="001C6B91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1C6B91">
        <w:rPr>
          <w:rFonts w:ascii="GHEA Mariam" w:hAnsi="GHEA Mariam" w:cs="Sylfaen"/>
          <w:spacing w:val="-8"/>
          <w:sz w:val="24"/>
          <w:szCs w:val="24"/>
          <w:lang w:val="fr-FR"/>
        </w:rPr>
        <w:t>ԿԱՌԱՎԱՐՈՒԹՅԱՆ</w:t>
      </w:r>
      <w:r w:rsidRPr="001C6B91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2014</w:t>
      </w:r>
      <w:r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1C6B91">
        <w:rPr>
          <w:rFonts w:ascii="GHEA Mariam" w:hAnsi="GHEA Mariam" w:cs="Sylfaen"/>
          <w:sz w:val="24"/>
          <w:szCs w:val="24"/>
          <w:lang w:val="fr-FR"/>
        </w:rPr>
        <w:t>ԹՎԱԿԱՆԻ</w:t>
      </w:r>
      <w:r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</w:p>
    <w:p w:rsidR="001C6B91" w:rsidRDefault="001C6B91" w:rsidP="001C6B91">
      <w:pPr>
        <w:ind w:left="-630" w:right="-104" w:firstLine="540"/>
        <w:jc w:val="center"/>
        <w:rPr>
          <w:rFonts w:ascii="GHEA Mariam" w:hAnsi="GHEA Mariam" w:cs="Sylfaen"/>
          <w:sz w:val="24"/>
          <w:szCs w:val="24"/>
          <w:lang w:val="fr-FR"/>
        </w:rPr>
      </w:pPr>
      <w:r w:rsidRPr="001C6B91">
        <w:rPr>
          <w:rFonts w:ascii="GHEA Mariam" w:hAnsi="GHEA Mariam" w:cs="Arial Armenian"/>
          <w:spacing w:val="-8"/>
          <w:sz w:val="24"/>
          <w:szCs w:val="24"/>
          <w:lang w:val="fr-FR"/>
        </w:rPr>
        <w:t>ՀՈՒԼԻՍ</w:t>
      </w:r>
      <w:r w:rsidRPr="001C6B91">
        <w:rPr>
          <w:rFonts w:ascii="GHEA Mariam" w:hAnsi="GHEA Mariam" w:cs="Sylfaen"/>
          <w:spacing w:val="-8"/>
          <w:sz w:val="24"/>
          <w:szCs w:val="24"/>
          <w:lang w:val="fr-FR"/>
        </w:rPr>
        <w:t>Ի</w:t>
      </w:r>
      <w:r w:rsidRPr="001C6B91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3-</w:t>
      </w:r>
      <w:r w:rsidRPr="001C6B91">
        <w:rPr>
          <w:rFonts w:ascii="GHEA Mariam" w:hAnsi="GHEA Mariam" w:cs="Sylfaen"/>
          <w:spacing w:val="-8"/>
          <w:sz w:val="24"/>
          <w:szCs w:val="24"/>
          <w:lang w:val="fr-FR"/>
        </w:rPr>
        <w:t>Ի</w:t>
      </w:r>
      <w:r w:rsidRPr="001C6B91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N 712-Ն </w:t>
      </w:r>
      <w:r w:rsidRPr="001C6B91">
        <w:rPr>
          <w:rFonts w:ascii="GHEA Mariam" w:hAnsi="GHEA Mariam" w:cs="Sylfaen"/>
          <w:spacing w:val="-8"/>
          <w:sz w:val="24"/>
          <w:szCs w:val="24"/>
          <w:lang w:val="fr-FR"/>
        </w:rPr>
        <w:t>ՈՐՈՇՄԱՆ</w:t>
      </w:r>
      <w:r w:rsidRPr="001C6B91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1C6B91">
        <w:rPr>
          <w:rFonts w:ascii="GHEA Mariam" w:hAnsi="GHEA Mariam" w:cs="Sylfaen"/>
          <w:spacing w:val="-8"/>
          <w:sz w:val="24"/>
          <w:szCs w:val="24"/>
          <w:lang w:val="fr-FR"/>
        </w:rPr>
        <w:t>ՄԵՋ</w:t>
      </w:r>
      <w:r w:rsidRPr="001C6B91">
        <w:rPr>
          <w:rFonts w:ascii="GHEA Mariam" w:hAnsi="GHEA Mariam" w:cs="Arial Armenian"/>
          <w:spacing w:val="-8"/>
          <w:sz w:val="24"/>
          <w:szCs w:val="24"/>
          <w:lang w:val="fr-FR"/>
        </w:rPr>
        <w:t xml:space="preserve"> </w:t>
      </w:r>
      <w:r w:rsidRPr="001C6B91">
        <w:rPr>
          <w:rFonts w:ascii="GHEA Mariam" w:hAnsi="GHEA Mariam" w:cs="Sylfaen"/>
          <w:spacing w:val="-8"/>
          <w:sz w:val="24"/>
          <w:szCs w:val="24"/>
          <w:lang w:val="fr-FR"/>
        </w:rPr>
        <w:t>ՓՈՓՈԽՈՒԹՅՈՒՆՆԵՐ ԵՎ ԼՐԱՑՈՒՄ</w:t>
      </w:r>
      <w:r w:rsidRPr="001C6B91">
        <w:rPr>
          <w:rFonts w:ascii="GHEA Mariam" w:hAnsi="GHEA Mariam" w:cs="Sylfaen"/>
          <w:sz w:val="24"/>
          <w:szCs w:val="24"/>
          <w:lang w:val="fr-FR"/>
        </w:rPr>
        <w:t xml:space="preserve"> </w:t>
      </w:r>
    </w:p>
    <w:p w:rsidR="001C6B91" w:rsidRDefault="001C6B91" w:rsidP="001C6B91">
      <w:pPr>
        <w:ind w:left="-630" w:right="-104" w:firstLine="540"/>
        <w:jc w:val="center"/>
        <w:rPr>
          <w:rFonts w:ascii="GHEA Mariam" w:hAnsi="GHEA Mariam" w:cs="Sylfaen"/>
          <w:sz w:val="24"/>
          <w:szCs w:val="24"/>
          <w:lang w:val="fr-FR"/>
        </w:rPr>
      </w:pPr>
      <w:r w:rsidRPr="001C6B91">
        <w:rPr>
          <w:rFonts w:ascii="GHEA Mariam" w:hAnsi="GHEA Mariam" w:cs="Sylfaen"/>
          <w:sz w:val="24"/>
          <w:szCs w:val="24"/>
          <w:lang w:val="fr-FR"/>
        </w:rPr>
        <w:t>ԿԱՏԱՐԵԼՈՒ</w:t>
      </w:r>
      <w:r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1C6B91">
        <w:rPr>
          <w:rFonts w:ascii="GHEA Mariam" w:hAnsi="GHEA Mariam" w:cs="Sylfaen"/>
          <w:sz w:val="24"/>
          <w:szCs w:val="24"/>
          <w:lang w:val="fr-FR"/>
        </w:rPr>
        <w:t>ՄԱՍԻՆ</w:t>
      </w:r>
    </w:p>
    <w:p w:rsidR="001C6B91" w:rsidRPr="001C6B91" w:rsidRDefault="001C6B91" w:rsidP="001C6B91">
      <w:pPr>
        <w:ind w:left="-630" w:right="-104" w:firstLine="540"/>
        <w:jc w:val="center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1C6B91" w:rsidRPr="00997D18" w:rsidRDefault="001C6B91" w:rsidP="001C6B91">
      <w:pPr>
        <w:spacing w:line="360" w:lineRule="auto"/>
        <w:ind w:left="-630" w:right="-104" w:firstLine="540"/>
        <w:jc w:val="right"/>
        <w:rPr>
          <w:rFonts w:ascii="GHEA Grapalat" w:hAnsi="GHEA Grapalat"/>
          <w:b/>
          <w:lang w:val="fr-FR"/>
        </w:rPr>
      </w:pPr>
    </w:p>
    <w:p w:rsidR="001C6B91" w:rsidRPr="001C6B91" w:rsidRDefault="00604047" w:rsidP="001C6B91">
      <w:pPr>
        <w:tabs>
          <w:tab w:val="left" w:pos="9540"/>
        </w:tabs>
        <w:spacing w:line="360" w:lineRule="auto"/>
        <w:ind w:right="98" w:firstLine="709"/>
        <w:jc w:val="both"/>
        <w:rPr>
          <w:rFonts w:ascii="GHEA Mariam" w:hAnsi="GHEA Mariam" w:cs="Arial Armenian"/>
          <w:sz w:val="24"/>
          <w:szCs w:val="24"/>
          <w:lang w:val="fr-FR"/>
        </w:rPr>
      </w:pPr>
      <w:r w:rsidRPr="001C6B91">
        <w:rPr>
          <w:rFonts w:ascii="GHEA Mariam" w:hAnsi="GHEA Mariam" w:cs="Sylfaen"/>
          <w:sz w:val="24"/>
          <w:szCs w:val="24"/>
          <w:lang w:val="fr-FR"/>
        </w:rPr>
        <w:t>Համաձայն</w:t>
      </w:r>
      <w:r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1C6B91" w:rsidRPr="001C6B91">
        <w:rPr>
          <w:rFonts w:ascii="GHEA Mariam" w:hAnsi="GHEA Mariam" w:cs="Arial Armenian"/>
          <w:sz w:val="24"/>
          <w:szCs w:val="24"/>
          <w:lang w:val="fr-FR"/>
        </w:rPr>
        <w:t>«</w:t>
      </w:r>
      <w:r w:rsidR="001C6B91" w:rsidRPr="001C6B91">
        <w:rPr>
          <w:rFonts w:ascii="GHEA Mariam" w:hAnsi="GHEA Mariam" w:cs="Sylfaen"/>
          <w:sz w:val="24"/>
          <w:szCs w:val="24"/>
          <w:lang w:val="fr-FR"/>
        </w:rPr>
        <w:t>Նորմատիվ իրավական</w:t>
      </w:r>
      <w:r w:rsidR="001C6B91"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1C6B91" w:rsidRPr="001C6B91">
        <w:rPr>
          <w:rFonts w:ascii="GHEA Mariam" w:hAnsi="GHEA Mariam" w:cs="Sylfaen"/>
          <w:sz w:val="24"/>
          <w:szCs w:val="24"/>
          <w:lang w:val="fr-FR"/>
        </w:rPr>
        <w:t>ակտերի</w:t>
      </w:r>
      <w:r w:rsidR="001C6B91"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1C6B91" w:rsidRPr="001C6B91">
        <w:rPr>
          <w:rFonts w:ascii="GHEA Mariam" w:hAnsi="GHEA Mariam" w:cs="Sylfaen"/>
          <w:sz w:val="24"/>
          <w:szCs w:val="24"/>
          <w:lang w:val="fr-FR"/>
        </w:rPr>
        <w:t>մասին»</w:t>
      </w:r>
      <w:r w:rsidR="001C6B91"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1C6B91" w:rsidRPr="001C6B9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1C6B91" w:rsidRPr="001C6B9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1C6B91" w:rsidRPr="001C6B9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1C6B9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C6B91" w:rsidRPr="001C6B91">
        <w:rPr>
          <w:rFonts w:ascii="GHEA Mariam" w:hAnsi="GHEA Mariam" w:cs="Sylfaen"/>
          <w:sz w:val="24"/>
          <w:szCs w:val="24"/>
          <w:lang w:val="fr-FR"/>
        </w:rPr>
        <w:t xml:space="preserve">օրենքի 33-րդ և </w:t>
      </w:r>
      <w:r w:rsidR="001C6B91" w:rsidRPr="001C6B91">
        <w:rPr>
          <w:rFonts w:ascii="GHEA Mariam" w:hAnsi="GHEA Mariam" w:cs="Arial Armenian"/>
          <w:sz w:val="24"/>
          <w:szCs w:val="24"/>
          <w:lang w:val="fr-FR"/>
        </w:rPr>
        <w:t>34-</w:t>
      </w:r>
      <w:r w:rsidR="001C6B91" w:rsidRPr="001C6B91">
        <w:rPr>
          <w:rFonts w:ascii="GHEA Mariam" w:hAnsi="GHEA Mariam" w:cs="Sylfaen"/>
          <w:sz w:val="24"/>
          <w:szCs w:val="24"/>
          <w:lang w:val="fr-FR"/>
        </w:rPr>
        <w:t>րդ</w:t>
      </w:r>
      <w:r w:rsidR="001C6B91"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1C6B91" w:rsidRPr="001C6B91">
        <w:rPr>
          <w:rFonts w:ascii="GHEA Mariam" w:hAnsi="GHEA Mariam" w:cs="Sylfaen"/>
          <w:sz w:val="24"/>
          <w:szCs w:val="24"/>
          <w:lang w:val="fr-FR"/>
        </w:rPr>
        <w:t>հոդվածներ</w:t>
      </w:r>
      <w:r>
        <w:rPr>
          <w:rFonts w:ascii="GHEA Mariam" w:hAnsi="GHEA Mariam" w:cs="Sylfaen"/>
          <w:sz w:val="24"/>
          <w:szCs w:val="24"/>
          <w:lang w:val="fr-FR"/>
        </w:rPr>
        <w:t>ի</w:t>
      </w:r>
      <w:r w:rsidR="001C6B91" w:rsidRPr="001C6B91">
        <w:rPr>
          <w:rFonts w:ascii="GHEA Mariam" w:hAnsi="GHEA Mariam" w:cs="Sylfaen"/>
          <w:sz w:val="24"/>
          <w:szCs w:val="24"/>
          <w:lang w:val="fr-FR"/>
        </w:rPr>
        <w:t>`</w:t>
      </w:r>
      <w:r w:rsidR="001C6B91"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1C6B91" w:rsidRPr="001C6B91">
        <w:rPr>
          <w:rFonts w:ascii="GHEA Mariam" w:hAnsi="GHEA Mariam" w:cs="Sylfaen"/>
          <w:sz w:val="24"/>
          <w:szCs w:val="24"/>
          <w:lang w:val="fr-FR"/>
        </w:rPr>
        <w:t>Հայաստանի</w:t>
      </w:r>
      <w:r w:rsidR="001C6B91"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1C6B91" w:rsidRPr="001C6B91">
        <w:rPr>
          <w:rFonts w:ascii="GHEA Mariam" w:hAnsi="GHEA Mariam" w:cs="Sylfaen"/>
          <w:sz w:val="24"/>
          <w:szCs w:val="24"/>
          <w:lang w:val="fr-FR"/>
        </w:rPr>
        <w:t>Հանրապետության</w:t>
      </w:r>
      <w:r w:rsidR="001C6B91"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1C6B91" w:rsidRPr="001C6B91">
        <w:rPr>
          <w:rFonts w:ascii="GHEA Mariam" w:hAnsi="GHEA Mariam" w:cs="Sylfaen"/>
          <w:sz w:val="24"/>
          <w:szCs w:val="24"/>
          <w:lang w:val="fr-FR"/>
        </w:rPr>
        <w:t>կառավարությունը</w:t>
      </w:r>
      <w:r w:rsidR="001C6B91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1C6B91" w:rsidRPr="001C6B91">
        <w:rPr>
          <w:rFonts w:ascii="GHEA Mariam" w:hAnsi="GHEA Mariam" w:cs="Arial Armenian"/>
          <w:b/>
          <w:sz w:val="24"/>
          <w:szCs w:val="24"/>
          <w:lang w:val="fr-FR"/>
        </w:rPr>
        <w:t xml:space="preserve"> </w:t>
      </w:r>
      <w:r w:rsidR="001C6B91" w:rsidRPr="001C6B91">
        <w:rPr>
          <w:rFonts w:ascii="GHEA Mariam" w:hAnsi="GHEA Mariam" w:cs="Sylfaen"/>
          <w:sz w:val="24"/>
          <w:szCs w:val="24"/>
          <w:lang w:val="fr-FR"/>
        </w:rPr>
        <w:t>ո</w:t>
      </w:r>
      <w:r w:rsidR="001C6B91"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1C6B91" w:rsidRPr="001C6B91">
        <w:rPr>
          <w:rFonts w:ascii="GHEA Mariam" w:hAnsi="GHEA Mariam" w:cs="Sylfaen"/>
          <w:sz w:val="24"/>
          <w:szCs w:val="24"/>
          <w:lang w:val="fr-FR"/>
        </w:rPr>
        <w:t>ր</w:t>
      </w:r>
      <w:r w:rsidR="001C6B91"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1C6B91" w:rsidRPr="001C6B91">
        <w:rPr>
          <w:rFonts w:ascii="GHEA Mariam" w:hAnsi="GHEA Mariam" w:cs="Sylfaen"/>
          <w:sz w:val="24"/>
          <w:szCs w:val="24"/>
          <w:lang w:val="fr-FR"/>
        </w:rPr>
        <w:t>ո</w:t>
      </w:r>
      <w:r w:rsidR="001C6B91"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1C6B91" w:rsidRPr="001C6B91">
        <w:rPr>
          <w:rFonts w:ascii="GHEA Mariam" w:hAnsi="GHEA Mariam" w:cs="Sylfaen"/>
          <w:sz w:val="24"/>
          <w:szCs w:val="24"/>
          <w:lang w:val="fr-FR"/>
        </w:rPr>
        <w:t>շ</w:t>
      </w:r>
      <w:r w:rsidR="001C6B91"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1C6B91" w:rsidRPr="001C6B91">
        <w:rPr>
          <w:rFonts w:ascii="GHEA Mariam" w:hAnsi="GHEA Mariam" w:cs="Sylfaen"/>
          <w:sz w:val="24"/>
          <w:szCs w:val="24"/>
          <w:lang w:val="fr-FR"/>
        </w:rPr>
        <w:t>ու</w:t>
      </w:r>
      <w:r w:rsidR="001C6B91"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1C6B91" w:rsidRPr="001C6B91">
        <w:rPr>
          <w:rFonts w:ascii="GHEA Mariam" w:hAnsi="GHEA Mariam" w:cs="Sylfaen"/>
          <w:sz w:val="24"/>
          <w:szCs w:val="24"/>
          <w:lang w:val="fr-FR"/>
        </w:rPr>
        <w:t>մ</w:t>
      </w:r>
      <w:r w:rsidR="001C6B91"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1C6B91" w:rsidRPr="001C6B9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1C6B91" w:rsidRPr="001C6B91">
        <w:rPr>
          <w:rFonts w:ascii="GHEA Mariam" w:hAnsi="GHEA Mariam" w:cs="Sylfaen"/>
          <w:sz w:val="24"/>
          <w:szCs w:val="24"/>
          <w:lang w:val="fr-FR"/>
        </w:rPr>
        <w:t>է</w:t>
      </w:r>
      <w:r w:rsidR="001C6B91" w:rsidRPr="001C6B91">
        <w:rPr>
          <w:rFonts w:ascii="GHEA Mariam" w:hAnsi="GHEA Mariam" w:cs="Arial Armenian"/>
          <w:sz w:val="24"/>
          <w:szCs w:val="24"/>
          <w:lang w:val="fr-FR"/>
        </w:rPr>
        <w:t>.</w:t>
      </w:r>
    </w:p>
    <w:p w:rsidR="001C6B91" w:rsidRPr="001C6B91" w:rsidRDefault="001C6B91" w:rsidP="001C6B91">
      <w:pPr>
        <w:tabs>
          <w:tab w:val="left" w:pos="9540"/>
        </w:tabs>
        <w:spacing w:line="360" w:lineRule="auto"/>
        <w:ind w:right="98" w:firstLine="709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1C6B91">
        <w:rPr>
          <w:rFonts w:ascii="GHEA Mariam" w:hAnsi="GHEA Mariam"/>
          <w:sz w:val="24"/>
          <w:szCs w:val="24"/>
          <w:lang w:val="fr-FR"/>
        </w:rPr>
        <w:t xml:space="preserve">1. </w:t>
      </w:r>
      <w:r w:rsidRPr="001C6B91">
        <w:rPr>
          <w:rFonts w:ascii="GHEA Mariam" w:hAnsi="GHEA Mariam" w:cs="Sylfaen"/>
          <w:sz w:val="24"/>
          <w:szCs w:val="24"/>
          <w:lang w:val="fr-FR"/>
        </w:rPr>
        <w:t>Հայաստանի</w:t>
      </w:r>
      <w:r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1C6B91">
        <w:rPr>
          <w:rFonts w:ascii="GHEA Mariam" w:hAnsi="GHEA Mariam" w:cs="Sylfaen"/>
          <w:sz w:val="24"/>
          <w:szCs w:val="24"/>
          <w:lang w:val="fr-FR"/>
        </w:rPr>
        <w:t>Հանրապետության</w:t>
      </w:r>
      <w:r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1C6B91">
        <w:rPr>
          <w:rFonts w:ascii="GHEA Mariam" w:hAnsi="GHEA Mariam" w:cs="Sylfaen"/>
          <w:sz w:val="24"/>
          <w:szCs w:val="24"/>
          <w:lang w:val="fr-FR"/>
        </w:rPr>
        <w:t>կառավարության</w:t>
      </w:r>
      <w:r w:rsidRPr="001C6B91">
        <w:rPr>
          <w:rFonts w:ascii="GHEA Mariam" w:hAnsi="GHEA Mariam" w:cs="Arial Armenian"/>
          <w:sz w:val="24"/>
          <w:szCs w:val="24"/>
          <w:lang w:val="fr-FR"/>
        </w:rPr>
        <w:t xml:space="preserve"> 2014 </w:t>
      </w:r>
      <w:r w:rsidRPr="001C6B91">
        <w:rPr>
          <w:rFonts w:ascii="GHEA Mariam" w:hAnsi="GHEA Mariam" w:cs="Sylfaen"/>
          <w:sz w:val="24"/>
          <w:szCs w:val="24"/>
          <w:lang w:val="fr-FR"/>
        </w:rPr>
        <w:t>թվականի</w:t>
      </w:r>
      <w:r w:rsidRPr="001C6B91">
        <w:rPr>
          <w:rFonts w:ascii="GHEA Mariam" w:hAnsi="GHEA Mariam" w:cs="Arial Armenian"/>
          <w:sz w:val="24"/>
          <w:szCs w:val="24"/>
          <w:lang w:val="fr-FR"/>
        </w:rPr>
        <w:t xml:space="preserve"> հուլիս</w:t>
      </w:r>
      <w:r w:rsidRPr="001C6B91">
        <w:rPr>
          <w:rFonts w:ascii="GHEA Mariam" w:hAnsi="GHEA Mariam" w:cs="Sylfaen"/>
          <w:sz w:val="24"/>
          <w:szCs w:val="24"/>
          <w:lang w:val="fr-FR"/>
        </w:rPr>
        <w:t>ի</w:t>
      </w:r>
      <w:r w:rsidRPr="001C6B91">
        <w:rPr>
          <w:rFonts w:ascii="GHEA Mariam" w:hAnsi="GHEA Mariam" w:cs="Arial Armenian"/>
          <w:sz w:val="24"/>
          <w:szCs w:val="24"/>
          <w:lang w:val="fr-FR"/>
        </w:rPr>
        <w:t xml:space="preserve"> 3-</w:t>
      </w:r>
      <w:r w:rsidRPr="001C6B91">
        <w:rPr>
          <w:rFonts w:ascii="GHEA Mariam" w:hAnsi="GHEA Mariam" w:cs="Sylfaen"/>
          <w:sz w:val="24"/>
          <w:szCs w:val="24"/>
          <w:lang w:val="fr-FR"/>
        </w:rPr>
        <w:t>ի</w:t>
      </w:r>
      <w:r w:rsidRPr="001C6B91">
        <w:rPr>
          <w:rFonts w:ascii="GHEA Mariam" w:hAnsi="GHEA Mariam" w:cs="Arial Armenian"/>
          <w:sz w:val="24"/>
          <w:szCs w:val="24"/>
          <w:lang w:val="fr-FR"/>
        </w:rPr>
        <w:t xml:space="preserve"> «Զինված ուժերում, ազգային անվտանգության, ոստիկանության մարմիններում,</w:t>
      </w:r>
      <w:r w:rsidRPr="001C6B91">
        <w:rPr>
          <w:rFonts w:ascii="GHEA Mariam" w:hAnsi="GHEA Mariam" w:cs="Sylfaen"/>
          <w:sz w:val="24"/>
          <w:szCs w:val="24"/>
          <w:lang w:val="fr-FR"/>
        </w:rPr>
        <w:t xml:space="preserve"> քրեակատարողական և փրկարար ծառայություններում ծառայության առանձնա</w:t>
      </w:r>
      <w:r>
        <w:rPr>
          <w:rFonts w:ascii="GHEA Mariam" w:hAnsi="GHEA Mariam" w:cs="Sylfaen"/>
          <w:sz w:val="24"/>
          <w:szCs w:val="24"/>
          <w:lang w:val="fr-FR"/>
        </w:rPr>
        <w:softHyphen/>
      </w:r>
      <w:r w:rsidRPr="001C6B91">
        <w:rPr>
          <w:rFonts w:ascii="GHEA Mariam" w:hAnsi="GHEA Mariam" w:cs="Sylfaen"/>
          <w:sz w:val="24"/>
          <w:szCs w:val="24"/>
          <w:lang w:val="fr-FR"/>
        </w:rPr>
        <w:t>հատ</w:t>
      </w:r>
      <w:r>
        <w:rPr>
          <w:rFonts w:ascii="GHEA Mariam" w:hAnsi="GHEA Mariam" w:cs="Sylfaen"/>
          <w:sz w:val="24"/>
          <w:szCs w:val="24"/>
          <w:lang w:val="fr-FR"/>
        </w:rPr>
        <w:softHyphen/>
      </w:r>
      <w:r w:rsidRPr="001C6B91">
        <w:rPr>
          <w:rFonts w:ascii="GHEA Mariam" w:hAnsi="GHEA Mariam" w:cs="Sylfaen"/>
          <w:sz w:val="24"/>
          <w:szCs w:val="24"/>
          <w:lang w:val="fr-FR"/>
        </w:rPr>
        <w:t>կություններով պայմանավորված հավելումների տրամադրման դեպքերը, դրանց վճարման չափերը և կարգը սահմանելու մասին</w:t>
      </w:r>
      <w:r w:rsidRPr="001C6B9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»</w:t>
      </w:r>
      <w:r w:rsidRPr="001C6B9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1C6B91">
        <w:rPr>
          <w:rFonts w:ascii="GHEA Mariam" w:hAnsi="GHEA Mariam" w:cs="Arial Armenian"/>
          <w:sz w:val="24"/>
          <w:szCs w:val="24"/>
          <w:lang w:val="fr-FR"/>
        </w:rPr>
        <w:t xml:space="preserve">N 712-Ն </w:t>
      </w:r>
      <w:r w:rsidRPr="001C6B91">
        <w:rPr>
          <w:rFonts w:ascii="GHEA Mariam" w:hAnsi="GHEA Mariam" w:cs="Sylfaen"/>
          <w:sz w:val="24"/>
          <w:szCs w:val="24"/>
          <w:lang w:val="fr-FR"/>
        </w:rPr>
        <w:t>որոշման  8-րդ հավելվածում կատարել հետևյալ փոփոխությունները և լրացումը.</w:t>
      </w:r>
    </w:p>
    <w:p w:rsidR="001C6B91" w:rsidRPr="001C6B91" w:rsidRDefault="001C6B91" w:rsidP="001C6B91">
      <w:pPr>
        <w:tabs>
          <w:tab w:val="left" w:pos="9540"/>
        </w:tabs>
        <w:spacing w:line="360" w:lineRule="auto"/>
        <w:ind w:right="98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C6B91">
        <w:rPr>
          <w:rFonts w:ascii="GHEA Mariam" w:hAnsi="GHEA Mariam" w:cs="Sylfaen"/>
          <w:sz w:val="24"/>
          <w:szCs w:val="24"/>
          <w:lang w:val="fr-FR"/>
        </w:rPr>
        <w:t>1) 15-րդ կետի 12-րդ ենթակետից հանել «, պարեկային գումարտակի հրամանատար» բառերը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1C6B91" w:rsidRPr="001C6B91" w:rsidRDefault="001C6B91" w:rsidP="001C6B91">
      <w:pPr>
        <w:tabs>
          <w:tab w:val="left" w:pos="9540"/>
        </w:tabs>
        <w:spacing w:line="360" w:lineRule="auto"/>
        <w:ind w:right="98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C6B91">
        <w:rPr>
          <w:rFonts w:ascii="GHEA Mariam" w:hAnsi="GHEA Mariam" w:cs="Sylfaen"/>
          <w:sz w:val="24"/>
          <w:szCs w:val="24"/>
          <w:lang w:val="fr-FR"/>
        </w:rPr>
        <w:t>2) 15-րդ կետի 13-րդ ենթակետում «պարեկային գումարտակի հրամանատարի տեղակալ» բառերը փոխարինել «պարեկային գումարտակի հրամանատար» բառերով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1C6B91" w:rsidRPr="001C6B91" w:rsidRDefault="001C6B91" w:rsidP="001C6B91">
      <w:pPr>
        <w:tabs>
          <w:tab w:val="left" w:pos="9540"/>
        </w:tabs>
        <w:spacing w:line="360" w:lineRule="auto"/>
        <w:ind w:right="98" w:firstLine="709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1C6B91">
        <w:rPr>
          <w:rFonts w:ascii="GHEA Mariam" w:hAnsi="GHEA Mariam" w:cs="Sylfaen"/>
          <w:sz w:val="24"/>
          <w:szCs w:val="24"/>
          <w:lang w:val="fr-FR"/>
        </w:rPr>
        <w:lastRenderedPageBreak/>
        <w:t>3) 15-րդ կետի 14-րդ ենթակետ</w:t>
      </w:r>
      <w:r w:rsidR="00604047">
        <w:rPr>
          <w:rFonts w:ascii="GHEA Mariam" w:hAnsi="GHEA Mariam" w:cs="Sylfaen"/>
          <w:sz w:val="24"/>
          <w:szCs w:val="24"/>
          <w:lang w:val="hy-AM"/>
        </w:rPr>
        <w:t>ը</w:t>
      </w:r>
      <w:r w:rsidRPr="001C6B91">
        <w:rPr>
          <w:rFonts w:ascii="GHEA Mariam" w:hAnsi="GHEA Mariam" w:cs="Sylfaen"/>
          <w:sz w:val="24"/>
          <w:szCs w:val="24"/>
          <w:lang w:val="fr-FR"/>
        </w:rPr>
        <w:t xml:space="preserve"> «</w:t>
      </w:r>
      <w:r w:rsidRPr="006040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Գնդի</w:t>
      </w:r>
      <w:r w:rsidRPr="001C6B9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040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գումարտակի</w:t>
      </w:r>
      <w:r w:rsidRPr="001C6B9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040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հրամանատարի</w:t>
      </w:r>
      <w:r w:rsidRPr="001C6B9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040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տեղակալ</w:t>
      </w:r>
      <w:r w:rsidRPr="001C6B91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,</w:t>
      </w:r>
      <w:r w:rsidRPr="001C6B91">
        <w:rPr>
          <w:rFonts w:ascii="GHEA Mariam" w:hAnsi="GHEA Mariam" w:cs="Sylfaen"/>
          <w:sz w:val="24"/>
          <w:szCs w:val="24"/>
          <w:lang w:val="fr-FR"/>
        </w:rPr>
        <w:t>» բառերից հետո լրացնել «պարեկային գումարտակի հրամանատարի տեղակալ,» բառեր</w:t>
      </w:r>
      <w:r w:rsidR="00604047">
        <w:rPr>
          <w:rFonts w:ascii="GHEA Mariam" w:hAnsi="GHEA Mariam" w:cs="Sylfaen"/>
          <w:sz w:val="24"/>
          <w:szCs w:val="24"/>
          <w:lang w:val="hy-AM"/>
        </w:rPr>
        <w:t>ով</w:t>
      </w:r>
      <w:bookmarkStart w:id="0" w:name="_GoBack"/>
      <w:bookmarkEnd w:id="0"/>
      <w:r w:rsidRPr="001C6B91">
        <w:rPr>
          <w:rFonts w:ascii="GHEA Mariam" w:hAnsi="GHEA Mariam" w:cs="Sylfaen"/>
          <w:sz w:val="24"/>
          <w:szCs w:val="24"/>
          <w:lang w:val="fr-FR"/>
        </w:rPr>
        <w:t xml:space="preserve">: </w:t>
      </w:r>
    </w:p>
    <w:p w:rsidR="001C6B91" w:rsidRPr="001C6B91" w:rsidRDefault="001C6B91" w:rsidP="001C6B91">
      <w:pPr>
        <w:tabs>
          <w:tab w:val="left" w:pos="9540"/>
        </w:tabs>
        <w:spacing w:line="360" w:lineRule="auto"/>
        <w:ind w:right="98" w:firstLine="709"/>
        <w:jc w:val="both"/>
        <w:rPr>
          <w:rFonts w:ascii="GHEA Mariam" w:hAnsi="GHEA Mariam" w:cs="Sylfaen"/>
          <w:b/>
          <w:sz w:val="24"/>
          <w:szCs w:val="24"/>
          <w:lang w:val="fr-FR"/>
        </w:rPr>
      </w:pPr>
      <w:r w:rsidRPr="001C6B91">
        <w:rPr>
          <w:rFonts w:ascii="GHEA Mariam" w:hAnsi="GHEA Mariam"/>
          <w:sz w:val="24"/>
          <w:szCs w:val="24"/>
          <w:lang w:val="fr-FR"/>
        </w:rPr>
        <w:t xml:space="preserve">2. </w:t>
      </w:r>
      <w:r w:rsidRPr="001C6B91">
        <w:rPr>
          <w:rFonts w:ascii="GHEA Mariam" w:hAnsi="GHEA Mariam" w:cs="Sylfaen"/>
          <w:sz w:val="24"/>
          <w:szCs w:val="24"/>
          <w:lang w:val="fr-FR"/>
        </w:rPr>
        <w:t>Սույն</w:t>
      </w:r>
      <w:r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1C6B91">
        <w:rPr>
          <w:rFonts w:ascii="GHEA Mariam" w:hAnsi="GHEA Mariam" w:cs="Sylfaen"/>
          <w:sz w:val="24"/>
          <w:szCs w:val="24"/>
          <w:lang w:val="fr-FR"/>
        </w:rPr>
        <w:t>որոշումն</w:t>
      </w:r>
      <w:r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1C6B91">
        <w:rPr>
          <w:rFonts w:ascii="GHEA Mariam" w:hAnsi="GHEA Mariam" w:cs="Sylfaen"/>
          <w:sz w:val="24"/>
          <w:szCs w:val="24"/>
          <w:lang w:val="fr-FR"/>
        </w:rPr>
        <w:t>ուժի</w:t>
      </w:r>
      <w:r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1C6B91">
        <w:rPr>
          <w:rFonts w:ascii="GHEA Mariam" w:hAnsi="GHEA Mariam" w:cs="Sylfaen"/>
          <w:sz w:val="24"/>
          <w:szCs w:val="24"/>
          <w:lang w:val="fr-FR"/>
        </w:rPr>
        <w:t>մեջ</w:t>
      </w:r>
      <w:r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1C6B91">
        <w:rPr>
          <w:rFonts w:ascii="GHEA Mariam" w:hAnsi="GHEA Mariam" w:cs="Sylfaen"/>
          <w:sz w:val="24"/>
          <w:szCs w:val="24"/>
          <w:lang w:val="fr-FR"/>
        </w:rPr>
        <w:t>է</w:t>
      </w:r>
      <w:r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1C6B91">
        <w:rPr>
          <w:rFonts w:ascii="GHEA Mariam" w:hAnsi="GHEA Mariam" w:cs="Sylfaen"/>
          <w:sz w:val="24"/>
          <w:szCs w:val="24"/>
          <w:lang w:val="fr-FR"/>
        </w:rPr>
        <w:t>մտնում</w:t>
      </w:r>
      <w:r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1C6B91">
        <w:rPr>
          <w:rFonts w:ascii="GHEA Mariam" w:hAnsi="GHEA Mariam" w:cs="Sylfaen"/>
          <w:sz w:val="24"/>
          <w:szCs w:val="24"/>
          <w:lang w:val="fr-FR"/>
        </w:rPr>
        <w:t>պաշտոնական</w:t>
      </w:r>
      <w:r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1C6B91">
        <w:rPr>
          <w:rFonts w:ascii="GHEA Mariam" w:hAnsi="GHEA Mariam" w:cs="Sylfaen"/>
          <w:sz w:val="24"/>
          <w:szCs w:val="24"/>
          <w:lang w:val="fr-FR"/>
        </w:rPr>
        <w:t>հրապարակմանը</w:t>
      </w:r>
      <w:r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1C6B91">
        <w:rPr>
          <w:rFonts w:ascii="GHEA Mariam" w:hAnsi="GHEA Mariam" w:cs="Sylfaen"/>
          <w:sz w:val="24"/>
          <w:szCs w:val="24"/>
          <w:lang w:val="fr-FR"/>
        </w:rPr>
        <w:t>հաջորդող</w:t>
      </w:r>
      <w:r w:rsidRPr="001C6B9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1C6B91">
        <w:rPr>
          <w:rFonts w:ascii="GHEA Mariam" w:hAnsi="GHEA Mariam" w:cs="Sylfaen"/>
          <w:sz w:val="24"/>
          <w:szCs w:val="24"/>
          <w:lang w:val="fr-FR"/>
        </w:rPr>
        <w:t>օրվանից</w:t>
      </w:r>
      <w:r w:rsidRPr="001C6B91">
        <w:rPr>
          <w:rFonts w:ascii="GHEA Mariam" w:hAnsi="GHEA Mariam" w:cs="Arial Armenian"/>
          <w:sz w:val="24"/>
          <w:szCs w:val="24"/>
          <w:lang w:val="fr-FR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1C6B91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1F225D" w:rsidRPr="001C6B91" w:rsidRDefault="001F225D" w:rsidP="00477447">
      <w:pPr>
        <w:rPr>
          <w:lang w:val="fr-FR"/>
        </w:rPr>
      </w:pPr>
    </w:p>
    <w:p w:rsidR="00296E5B" w:rsidRPr="001C6B91" w:rsidRDefault="00296E5B" w:rsidP="00477447">
      <w:pPr>
        <w:rPr>
          <w:lang w:val="fr-FR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1C6B91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1C6B91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604047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0CDD" w:rsidRDefault="00920CDD">
      <w:r>
        <w:separator/>
      </w:r>
    </w:p>
  </w:endnote>
  <w:endnote w:type="continuationSeparator" w:id="0">
    <w:p w:rsidR="00920CDD" w:rsidRDefault="00920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160D9">
      <w:rPr>
        <w:noProof/>
        <w:sz w:val="18"/>
      </w:rPr>
      <w:t>KA-219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0CDD" w:rsidRDefault="00920CDD">
      <w:r>
        <w:separator/>
      </w:r>
    </w:p>
  </w:footnote>
  <w:footnote w:type="continuationSeparator" w:id="0">
    <w:p w:rsidR="00920CDD" w:rsidRDefault="00920C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404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6B9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047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0CDD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0D9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C160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160D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30</cp:revision>
  <cp:lastPrinted>2022-07-19T08:39:00Z</cp:lastPrinted>
  <dcterms:created xsi:type="dcterms:W3CDTF">2022-03-23T13:26:00Z</dcterms:created>
  <dcterms:modified xsi:type="dcterms:W3CDTF">2022-07-19T08:43:00Z</dcterms:modified>
</cp:coreProperties>
</file>