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E0D" w:rsidRPr="00547D9C" w:rsidRDefault="00702E0D" w:rsidP="009603BD">
      <w:pPr>
        <w:spacing w:after="200" w:line="360" w:lineRule="auto"/>
        <w:ind w:right="49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547D9C">
        <w:rPr>
          <w:rFonts w:ascii="GHEA Grapalat" w:eastAsia="Times New Roman" w:hAnsi="GHEA Grapalat"/>
          <w:b/>
          <w:sz w:val="24"/>
          <w:szCs w:val="24"/>
          <w:lang w:val="hy-AM"/>
        </w:rPr>
        <w:t>ՀԻՄՆԱՎՈՐՈՒՄ</w:t>
      </w:r>
    </w:p>
    <w:p w:rsidR="00796DF5" w:rsidRPr="00031744" w:rsidRDefault="00896C6A" w:rsidP="00031744">
      <w:pPr>
        <w:autoSpaceDE w:val="0"/>
        <w:autoSpaceDN w:val="0"/>
        <w:adjustRightInd w:val="0"/>
        <w:spacing w:line="360" w:lineRule="auto"/>
        <w:ind w:right="49" w:firstLine="426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lang w:val="en-US"/>
        </w:rPr>
        <w:t>«</w:t>
      </w:r>
      <w:r w:rsidR="00031744" w:rsidRPr="00031744">
        <w:rPr>
          <w:rFonts w:ascii="GHEA Grapalat" w:hAnsi="GHEA Grapalat" w:cs="Sylfaen"/>
          <w:b/>
          <w:noProof/>
          <w:sz w:val="24"/>
          <w:szCs w:val="24"/>
          <w:lang w:val="hy-AM"/>
        </w:rPr>
        <w:t>ՄԵԿ</w:t>
      </w:r>
      <w:r w:rsidR="00031744" w:rsidRPr="00031744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031744" w:rsidRPr="00031744">
        <w:rPr>
          <w:rFonts w:ascii="GHEA Grapalat" w:hAnsi="GHEA Grapalat" w:cs="Sylfaen"/>
          <w:b/>
          <w:noProof/>
          <w:sz w:val="24"/>
          <w:szCs w:val="24"/>
          <w:lang w:val="hy-AM"/>
        </w:rPr>
        <w:t>ԱՆՁԻՑ</w:t>
      </w:r>
      <w:r w:rsidR="00031744" w:rsidRPr="00031744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031744" w:rsidRPr="00031744">
        <w:rPr>
          <w:rFonts w:ascii="GHEA Grapalat" w:hAnsi="GHEA Grapalat" w:cs="Sylfaen"/>
          <w:b/>
          <w:noProof/>
          <w:sz w:val="24"/>
          <w:szCs w:val="24"/>
          <w:lang w:val="hy-AM"/>
        </w:rPr>
        <w:t>ԳՆՄԱՆ</w:t>
      </w:r>
      <w:r w:rsidR="00031744" w:rsidRPr="00031744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031744" w:rsidRPr="00031744">
        <w:rPr>
          <w:rFonts w:ascii="GHEA Grapalat" w:hAnsi="GHEA Grapalat" w:cs="Sylfaen"/>
          <w:b/>
          <w:noProof/>
          <w:sz w:val="24"/>
          <w:szCs w:val="24"/>
          <w:lang w:val="hy-AM"/>
        </w:rPr>
        <w:t>ԸՆԹԱՑԱԿԱՐԳՈՎ</w:t>
      </w:r>
      <w:r w:rsidR="00031744" w:rsidRPr="00031744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031744" w:rsidRPr="00031744">
        <w:rPr>
          <w:rFonts w:ascii="GHEA Grapalat" w:hAnsi="GHEA Grapalat" w:cs="Sylfaen"/>
          <w:b/>
          <w:noProof/>
          <w:sz w:val="24"/>
          <w:szCs w:val="24"/>
          <w:lang w:val="hy-AM"/>
        </w:rPr>
        <w:t>ԳՆՄԱՆ</w:t>
      </w:r>
      <w:r w:rsidR="00031744" w:rsidRPr="00031744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031744" w:rsidRPr="00031744">
        <w:rPr>
          <w:rFonts w:ascii="GHEA Grapalat" w:hAnsi="GHEA Grapalat" w:cs="Sylfaen"/>
          <w:b/>
          <w:noProof/>
          <w:sz w:val="24"/>
          <w:szCs w:val="24"/>
          <w:lang w:val="hy-AM"/>
        </w:rPr>
        <w:t>ԳՈՐԾԸՆԹԱՑ</w:t>
      </w:r>
      <w:r w:rsidR="00031744" w:rsidRPr="00031744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031744" w:rsidRPr="00031744">
        <w:rPr>
          <w:rFonts w:ascii="GHEA Grapalat" w:hAnsi="GHEA Grapalat" w:cs="Sylfaen"/>
          <w:b/>
          <w:noProof/>
          <w:sz w:val="24"/>
          <w:szCs w:val="24"/>
          <w:lang w:val="hy-AM"/>
        </w:rPr>
        <w:t>ԿԱԶՄԱԿԵՐՊԵԼՈՒ</w:t>
      </w:r>
      <w:r w:rsidR="00031744" w:rsidRPr="00031744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031744" w:rsidRPr="00031744">
        <w:rPr>
          <w:rFonts w:ascii="GHEA Grapalat" w:hAnsi="GHEA Grapalat" w:cs="Sylfaen"/>
          <w:b/>
          <w:noProof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noProof/>
          <w:sz w:val="24"/>
          <w:szCs w:val="24"/>
          <w:lang w:val="en-US"/>
        </w:rPr>
        <w:t>»</w:t>
      </w:r>
    </w:p>
    <w:p w:rsidR="00702E0D" w:rsidRPr="00547D9C" w:rsidRDefault="00702E0D" w:rsidP="009603BD">
      <w:pPr>
        <w:autoSpaceDE w:val="0"/>
        <w:autoSpaceDN w:val="0"/>
        <w:adjustRightInd w:val="0"/>
        <w:spacing w:line="360" w:lineRule="auto"/>
        <w:ind w:right="49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547D9C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ՈՐՈՇՄԱՆ </w:t>
      </w:r>
      <w:r w:rsidR="009603BD" w:rsidRPr="00547D9C">
        <w:rPr>
          <w:rFonts w:ascii="GHEA Grapalat" w:hAnsi="GHEA Grapalat" w:cs="Sylfaen"/>
          <w:b/>
          <w:noProof/>
          <w:sz w:val="24"/>
          <w:szCs w:val="24"/>
          <w:lang w:val="hy-AM"/>
        </w:rPr>
        <w:t>ԸՆԴՈՒՆՄԱՆ</w:t>
      </w:r>
    </w:p>
    <w:p w:rsidR="00702E0D" w:rsidRPr="00547D9C" w:rsidRDefault="00702E0D" w:rsidP="009603BD">
      <w:pPr>
        <w:tabs>
          <w:tab w:val="left" w:pos="851"/>
        </w:tabs>
        <w:spacing w:line="360" w:lineRule="auto"/>
        <w:ind w:right="49" w:firstLine="426"/>
        <w:jc w:val="center"/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</w:pPr>
    </w:p>
    <w:p w:rsidR="00702E0D" w:rsidRPr="00D460BE" w:rsidRDefault="008D3C6A" w:rsidP="00D460BE">
      <w:pPr>
        <w:tabs>
          <w:tab w:val="left" w:pos="-90"/>
          <w:tab w:val="left" w:pos="0"/>
        </w:tabs>
        <w:autoSpaceDE w:val="0"/>
        <w:autoSpaceDN w:val="0"/>
        <w:adjustRightInd w:val="0"/>
        <w:spacing w:line="360" w:lineRule="auto"/>
        <w:ind w:right="49"/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lang w:val="hy-AM"/>
        </w:rPr>
        <w:tab/>
      </w:r>
      <w:r w:rsidR="00702E0D" w:rsidRPr="00D460BE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Ընթացիկ</w:t>
      </w:r>
      <w:r w:rsidR="00702E0D" w:rsidRPr="00D460BE">
        <w:rPr>
          <w:rFonts w:ascii="GHEA Grapalat" w:hAnsi="GHEA Grapalat"/>
          <w:b/>
          <w:noProof/>
          <w:sz w:val="24"/>
          <w:szCs w:val="24"/>
          <w:u w:val="single"/>
          <w:lang w:val="hy-AM"/>
        </w:rPr>
        <w:t xml:space="preserve"> իրավիճակը և իրավական ակտի ընդունման անհրաժեշտությունը</w:t>
      </w:r>
      <w:r w:rsidR="00702E0D" w:rsidRPr="00D460BE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.</w:t>
      </w:r>
    </w:p>
    <w:p w:rsidR="00DD3AF3" w:rsidRPr="00DD3AF3" w:rsidRDefault="00DD3AF3" w:rsidP="00DD3AF3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>2021 թվականի օգոստոսի 26-ի ԱԺՕ-002-Ն որոշմամբ հավանության արժանացած ՀՀ կառավարության ծրագրի Իրավունք և արդարադատություն վերտառությամբ 5-րդ բաժնի Քրեակատարողական և պրոբացիայի ոլորտի բարեփոխումներ վերտառությամբ 5.6-րդ գլխում ամրագրվել է, որ Կառավարությունը պետք է շարունակի քայլեր ձեռնարկել պրոբացիայի ինստիտուտի զարգացման և կատարելագործման ուղղությամբ: Արդեն իսկ ընդունված Քրեական և Քրեական դատավարության օրենսգրքերի հենքով իրավական համակարգում ներդրված` ազատությունից զրկելուն այլընտրանք հանդիսացող նոր պատժատեսակների և խափանման միջոցների արդյունավետ կիրառման նպատակով Պրոբացիայի ծառայությունը զինվելու է էլեկտրոնային հսկողության համար անհրաժեշտ միջոցներով և ենթակառուցվածքներով:</w:t>
      </w:r>
    </w:p>
    <w:p w:rsidR="00DD3AF3" w:rsidRPr="00DD3AF3" w:rsidRDefault="00DD3AF3" w:rsidP="00DD3AF3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>Հարկ է նկատել, որ ՀՀ քրեական դատավարության օրենսգրքի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D3AF3">
        <w:rPr>
          <w:rFonts w:ascii="GHEA Grapalat" w:hAnsi="GHEA Grapalat" w:cs="Sylfaen"/>
          <w:sz w:val="24"/>
          <w:szCs w:val="24"/>
          <w:lang w:val="hy-AM"/>
        </w:rPr>
        <w:t>անցումային դրույթների համաձայն՝ տնային կալանք և վարչական հսկողություն խափանման միջոցներն</w:t>
      </w:r>
      <w:r w:rsidRPr="00DD3AF3">
        <w:rPr>
          <w:rFonts w:ascii="GHEA Grapalat" w:hAnsi="GHEA Grapalat" w:cs="Sylfaen"/>
          <w:b/>
          <w:sz w:val="24"/>
          <w:szCs w:val="24"/>
          <w:lang w:val="hy-AM"/>
        </w:rPr>
        <w:t xml:space="preserve"> ուժի մեջ են մտնելու 2023 թվականի հունվարի 1-ից:</w:t>
      </w:r>
    </w:p>
    <w:p w:rsidR="00DD3AF3" w:rsidRPr="00DD3AF3" w:rsidRDefault="00DD3AF3" w:rsidP="00DD3AF3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 xml:space="preserve">Այլ կերպ՝ թե՛ ՀՀ քրեական նոր օրենսգիրքը, թե՛ ՀՀ քրեական դատավարության նոր օրենսգիրքը նախատեսում են Կառավարության ծրագրի նշված կետի կատարմանն ուղղված կարգավորումներ: </w:t>
      </w:r>
    </w:p>
    <w:p w:rsidR="00DD3AF3" w:rsidRPr="00DD3AF3" w:rsidRDefault="00DD3AF3" w:rsidP="00DD3AF3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>Մասնավորապես.</w:t>
      </w:r>
    </w:p>
    <w:p w:rsidR="00DD3AF3" w:rsidRPr="00DD3AF3" w:rsidRDefault="00DD3AF3" w:rsidP="00DD3AF3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>Տնային կալանքը մեղադրյալի ազատության այնպիսի սահմանափակում է, որի ընթացքում նա պարտավոր է չլքել դատարանի որոշման մեջ նշված բնակության տարածքը: Դատարանի որոշմամբ մեղադրյալին կարող է արգելվել նաև՝</w:t>
      </w:r>
    </w:p>
    <w:p w:rsidR="00DD3AF3" w:rsidRPr="00DD3AF3" w:rsidRDefault="00DD3AF3" w:rsidP="00DD3AF3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lastRenderedPageBreak/>
        <w:t>1) ունենալ նամակագրություն, հեռախոսային խոսակցություններ, օգտվել հաղորդակցության  այլ  ձևերից, այդ թվում՝ փոստային առաքանուց, կամ</w:t>
      </w:r>
    </w:p>
    <w:p w:rsidR="00DD3AF3" w:rsidRPr="00DD3AF3" w:rsidRDefault="00DD3AF3" w:rsidP="00DD3AF3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>2) շփում ունենալ որոշակի անձանց հետ, կամ իր բնակության վայրում հյուրընկալել այլ անձանց:</w:t>
      </w:r>
    </w:p>
    <w:p w:rsidR="00DD3AF3" w:rsidRPr="00DD3AF3" w:rsidRDefault="00DD3AF3" w:rsidP="00DD3AF3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>Վարչական հսկողությունը մեղադրյալի տեղաշարժման և գործողությունների ազատության սահմանափակումն է, որի պայմաններում նա պարտավոր է ոչ հաճախ, քան շաբաթը երեք անգամ գրանցվել դատարանի որոշման մեջ նշված վայրի իրավասու մարմնում: Դատարանի որոշմամբ մեղադրյալին կարող է արգելվել նաև`</w:t>
      </w:r>
    </w:p>
    <w:p w:rsidR="00DD3AF3" w:rsidRPr="00DD3AF3" w:rsidRDefault="00DD3AF3" w:rsidP="00DD3AF3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>1)   առանց վարույթն իրականացնող մարմնի թույլտվության փոխելու մշտական կամ ժամանակավոր բնակության վայրը՝ համայնքը, իսկ Երևան քաղաքում՝ վարչական շրջանը.</w:t>
      </w:r>
    </w:p>
    <w:p w:rsidR="00DD3AF3" w:rsidRPr="00DD3AF3" w:rsidRDefault="00DD3AF3" w:rsidP="00DD3AF3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>2)  այցելելու որոշման մեջ նշված որոշակի վայրեր.</w:t>
      </w:r>
    </w:p>
    <w:p w:rsidR="00DD3AF3" w:rsidRPr="00DD3AF3" w:rsidRDefault="00DD3AF3" w:rsidP="00DD3AF3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>3)  հաղորդակցվելու որոշակի անձանց հետ.</w:t>
      </w:r>
    </w:p>
    <w:p w:rsidR="00DD3AF3" w:rsidRPr="00DD3AF3" w:rsidRDefault="00DD3AF3" w:rsidP="00DD3AF3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>4)  օրվա որոշակի ժամերին լքելու իր բնակության տարածքը, սակայն ոչ ավել, քան 12 ժամը:</w:t>
      </w:r>
    </w:p>
    <w:p w:rsidR="00DD3AF3" w:rsidRPr="00DD3AF3" w:rsidRDefault="00DD3AF3" w:rsidP="00DD3AF3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>ՀՀ քրեական նոր օրենսգիրքը նախատեսում է ազատազրկմանն այլընտրանք հանդիսացող նոր պատժատեսակ, որը ազատության սահմանափակումն է: Այս պատժատեսակը դատապարտյալին, առանց հասարակությունից մեկուսացնելու, տնային պայմաններում հսկողության տակ պահելու հետ կապված այլընտրանքային պատիժ է, որը կարող է կիրառվել օրենքով նախատեսված որոշակի հանցագործությունների համար քրեական պատասխանատվության ենթարկվող անձանց հստակ սահմանված շրջանակի նկատմամբ։</w:t>
      </w:r>
    </w:p>
    <w:p w:rsidR="00DD3AF3" w:rsidRPr="00DD3AF3" w:rsidRDefault="00DD3AF3" w:rsidP="00DD3AF3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>Թե՛ նշված խափանման միջոցները, թե՛ նշված նոր պատժատեսակը օբյեկտիվորեն հնարավոր է կիրառել էլեկտրոնային հսկողության միջոցների օգնությամբ, որոնք անձը կարող է կրել կամ ձեռքին, կամ ոտքին:</w:t>
      </w:r>
    </w:p>
    <w:p w:rsidR="00DD3AF3" w:rsidRPr="00DD3AF3" w:rsidRDefault="00DD3AF3" w:rsidP="00DD3AF3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 xml:space="preserve">Հարկ է ընդգծել, որ էլեկտրոնային հսկողության ներդնումը պայմանավորված է ինչպես վերականգնողական արդարադատության սկզբունքների արմատավորմամբ, այնպես էլ պետության կողմից ֆինանսական համապատասխան միջոցների տնտեսմամբ: Հատկանշական է, որ օրենսդրական հիմքերի նախատեսմանը զուգահեռ՝ ՀՀ </w:t>
      </w:r>
      <w:r w:rsidRPr="00DD3AF3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արդարադատության նախարարության կողմից 2021 թվականին (շարունակվել են 2022 թվականին) ակտիվ քայլեր են իրականացվել էլեկտրոնային հսկողության միջոցների ձեռքբերման ուղղությամբ. </w:t>
      </w:r>
    </w:p>
    <w:p w:rsidR="00DD3AF3" w:rsidRDefault="00DD3AF3" w:rsidP="00DD3AF3">
      <w:pPr>
        <w:pStyle w:val="ListParagraph"/>
        <w:numPr>
          <w:ilvl w:val="0"/>
          <w:numId w:val="4"/>
        </w:numPr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>Ապահովվել է ֆինանսական միջոցների անհրաժեշտ հատկացումը.</w:t>
      </w:r>
    </w:p>
    <w:p w:rsidR="00DD3AF3" w:rsidRDefault="00DD3AF3" w:rsidP="00DD3AF3">
      <w:pPr>
        <w:pStyle w:val="ListParagraph"/>
        <w:numPr>
          <w:ilvl w:val="0"/>
          <w:numId w:val="4"/>
        </w:numPr>
        <w:tabs>
          <w:tab w:val="left" w:pos="90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>Քննարկումներ են իրականացվել էլեկտրոնային հսկողության միջոցներ արտադրող տեղական և արտասահմանյան կազմակերպությունների հետ՝ դիտարկելու նշված միջոցների տեխնիկական բնութագրերը, դրանք պիլոտային կարգով կիրառելու հնարավորությունները.</w:t>
      </w:r>
    </w:p>
    <w:p w:rsidR="00DD3AF3" w:rsidRDefault="00DD3AF3" w:rsidP="00DD3AF3">
      <w:pPr>
        <w:pStyle w:val="ListParagraph"/>
        <w:numPr>
          <w:ilvl w:val="0"/>
          <w:numId w:val="4"/>
        </w:numPr>
        <w:tabs>
          <w:tab w:val="left" w:pos="90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>Թե՛ տեղական, թե՛ արտասահմանյան ընկերությունները պիլոտային տարբերակով փորձարկել են իրենց արտադրանքը ՀՀ արդարադատության նախարարության պրոբացիայի ծառայությունում, կազմակերպվել են աշխատաժողովներ.</w:t>
      </w:r>
    </w:p>
    <w:p w:rsidR="00DD3AF3" w:rsidRDefault="00DD3AF3" w:rsidP="00DD3AF3">
      <w:pPr>
        <w:pStyle w:val="ListParagraph"/>
        <w:numPr>
          <w:ilvl w:val="0"/>
          <w:numId w:val="4"/>
        </w:numPr>
        <w:tabs>
          <w:tab w:val="left" w:pos="90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>Մասնագիտացված կազմակերպություններից ստացված տեխնիկական բնութագրերի, ինչպես նաև ՀՀ արդարադատության նախարարության կողմից վեր հանված կարիքների հաշվառմամբ մշակվել է էլեկտրոնային հսկողության միջոցների տեխնիկական առաջադրանքը՝ հաշվի առնելով այն, որ նշված միջոցները ձեռք են բերվելու մրցութային կարգով:</w:t>
      </w:r>
    </w:p>
    <w:p w:rsidR="00DD3AF3" w:rsidRPr="00DD3AF3" w:rsidRDefault="00DD3AF3" w:rsidP="00DD3AF3">
      <w:pPr>
        <w:pStyle w:val="ListParagraph"/>
        <w:numPr>
          <w:ilvl w:val="0"/>
          <w:numId w:val="4"/>
        </w:numPr>
        <w:tabs>
          <w:tab w:val="left" w:pos="90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 xml:space="preserve">Մշակված տեխնիկական առաջադրանքի հենքով 2021 թվականին հայտարարվել է </w:t>
      </w:r>
      <w:r w:rsidR="003A651A">
        <w:rPr>
          <w:rFonts w:ascii="GHEA Grapalat" w:hAnsi="GHEA Grapalat" w:cs="Sylfaen"/>
          <w:sz w:val="24"/>
          <w:szCs w:val="24"/>
          <w:lang w:val="hy-AM"/>
        </w:rPr>
        <w:t xml:space="preserve">պայմանով գնման </w:t>
      </w:r>
      <w:r w:rsidRPr="00DD3AF3">
        <w:rPr>
          <w:rFonts w:ascii="GHEA Grapalat" w:hAnsi="GHEA Grapalat" w:cs="Sylfaen"/>
          <w:sz w:val="24"/>
          <w:szCs w:val="24"/>
          <w:lang w:val="hy-AM"/>
        </w:rPr>
        <w:t>մրցույթ, որի արդյունքներով 2021 թվականին հաղթող մասնակից չի ճանաչվել, այնուհետև 2022 թվականին հայտարարվել է երկրորդ մրցույթը, որի արդյունքներով առկա է հաղթող ճանաչված մասնակից</w:t>
      </w:r>
      <w:r w:rsidR="0091207E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91207E" w:rsidRPr="0091207E">
        <w:rPr>
          <w:rFonts w:ascii="GHEA Grapalat" w:hAnsi="GHEA Grapalat" w:cs="Sylfaen"/>
          <w:sz w:val="24"/>
          <w:szCs w:val="24"/>
          <w:lang w:val="hy-AM"/>
        </w:rPr>
        <w:t>«ENIGMA information protection Systems Ltd.» ՍՊԸ</w:t>
      </w:r>
      <w:r w:rsidR="003A65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A651A">
        <w:rPr>
          <w:rFonts w:ascii="GHEA Grapalat" w:hAnsi="GHEA Grapalat" w:cs="Sylfaen"/>
          <w:sz w:val="24"/>
          <w:szCs w:val="24"/>
          <w:lang w:val="en-US"/>
        </w:rPr>
        <w:t>(</w:t>
      </w:r>
      <w:r w:rsidR="003A651A" w:rsidRPr="003A651A">
        <w:rPr>
          <w:rFonts w:ascii="GHEA Grapalat" w:hAnsi="GHEA Grapalat" w:cs="Sylfaen"/>
          <w:sz w:val="24"/>
          <w:szCs w:val="24"/>
          <w:lang w:val="en-US"/>
        </w:rPr>
        <w:t>2022 թվականի ապրիլի 12-ին կնքված ՀՀԱՆ-ԲՄԱՊՁԲ-22/18 ծածկագրով պայմանագ</w:t>
      </w:r>
      <w:r w:rsidR="003A651A">
        <w:rPr>
          <w:rFonts w:ascii="GHEA Grapalat" w:hAnsi="GHEA Grapalat" w:cs="Sylfaen"/>
          <w:sz w:val="24"/>
          <w:szCs w:val="24"/>
          <w:lang w:val="hy-AM"/>
        </w:rPr>
        <w:t>իր</w:t>
      </w:r>
      <w:r w:rsidR="003A651A">
        <w:rPr>
          <w:rFonts w:ascii="GHEA Grapalat" w:hAnsi="GHEA Grapalat" w:cs="Sylfaen"/>
          <w:sz w:val="24"/>
          <w:szCs w:val="24"/>
          <w:lang w:val="en-US"/>
        </w:rPr>
        <w:t>)</w:t>
      </w:r>
      <w:r w:rsidRPr="00DD3AF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DD3AF3" w:rsidRPr="00DD3AF3" w:rsidRDefault="00DD3AF3" w:rsidP="00DD3AF3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>Հարկ է արձանագրել, որ գնման հայտով նախատեսվում է ձեռք բերել էլեկտրոնային հսկողության համակարգ, որը բաղկացած է.</w:t>
      </w:r>
    </w:p>
    <w:p w:rsidR="00DD3AF3" w:rsidRDefault="00DD3AF3" w:rsidP="00DD3AF3">
      <w:pPr>
        <w:pStyle w:val="ListParagraph"/>
        <w:numPr>
          <w:ilvl w:val="0"/>
          <w:numId w:val="5"/>
        </w:numPr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>Էլեկտրոնային հսկողության շղթայից (200 միավոր),</w:t>
      </w:r>
    </w:p>
    <w:p w:rsidR="00DD3AF3" w:rsidRDefault="00DD3AF3" w:rsidP="00DD3AF3">
      <w:pPr>
        <w:pStyle w:val="ListParagraph"/>
        <w:numPr>
          <w:ilvl w:val="0"/>
          <w:numId w:val="5"/>
        </w:numPr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>Ներտնային վերահսկման սարքից (150 միավոր),</w:t>
      </w:r>
    </w:p>
    <w:p w:rsidR="00DD3AF3" w:rsidRDefault="00DD3AF3" w:rsidP="00DD3AF3">
      <w:pPr>
        <w:pStyle w:val="ListParagraph"/>
        <w:numPr>
          <w:ilvl w:val="0"/>
          <w:numId w:val="5"/>
        </w:numPr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>Կառավարման ծրագրային համակարգից,</w:t>
      </w:r>
    </w:p>
    <w:p w:rsidR="00DD3AF3" w:rsidRPr="00DD3AF3" w:rsidRDefault="00DD3AF3" w:rsidP="00DD3AF3">
      <w:pPr>
        <w:pStyle w:val="ListParagraph"/>
        <w:numPr>
          <w:ilvl w:val="0"/>
          <w:numId w:val="5"/>
        </w:numPr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t>Սերվերային համալիրից։</w:t>
      </w:r>
    </w:p>
    <w:p w:rsidR="00DD3AF3" w:rsidRPr="00DD3AF3" w:rsidRDefault="00DD3AF3" w:rsidP="00DD3AF3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DD3AF3">
        <w:rPr>
          <w:rFonts w:ascii="GHEA Grapalat" w:hAnsi="GHEA Grapalat" w:cs="Sylfaen"/>
          <w:sz w:val="24"/>
          <w:szCs w:val="24"/>
          <w:lang w:val="hy-AM"/>
        </w:rPr>
        <w:lastRenderedPageBreak/>
        <w:t>Բացի այդ, գնման հայտում ամրագրված է, որ hաղթող ընկերությունը պարտավորվում է իրականացնել  աշխատակիցների վերապատրաստում՝ համակարգը շահագործման հանձնելու վավերագրի ստորագրման պահի դրությամբ: Ըստ այդմ, կկազմակերպվեն լրացուցիչ վերապատրաստման դասընթացներ, որոնք հնարավորություն կտան պրոբացիայի ծառայողներին ձեռք բերել անհրաժեշտ հմտություններ:</w:t>
      </w:r>
    </w:p>
    <w:p w:rsidR="00B46F95" w:rsidRDefault="003A651A" w:rsidP="00B46F95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Այս համատեքստում հարկ է նշել, որ անհրաժեշտ ֆ</w:t>
      </w:r>
      <w:r w:rsidRPr="003A651A">
        <w:rPr>
          <w:rFonts w:ascii="GHEA Grapalat" w:hAnsi="GHEA Grapalat" w:cs="Sylfaen"/>
          <w:sz w:val="24"/>
          <w:szCs w:val="24"/>
          <w:lang w:val="hy-AM"/>
        </w:rPr>
        <w:t>ինանսական միջոցներ</w:t>
      </w:r>
      <w:r w:rsidR="0091207E">
        <w:rPr>
          <w:rFonts w:ascii="GHEA Grapalat" w:hAnsi="GHEA Grapalat" w:cs="Sylfaen"/>
          <w:sz w:val="24"/>
          <w:szCs w:val="24"/>
          <w:lang w:val="hy-AM"/>
        </w:rPr>
        <w:t>ը</w:t>
      </w:r>
      <w:r w:rsidRPr="003A651A">
        <w:rPr>
          <w:rFonts w:ascii="GHEA Grapalat" w:hAnsi="GHEA Grapalat" w:cs="Sylfaen"/>
          <w:sz w:val="24"/>
          <w:szCs w:val="24"/>
          <w:lang w:val="hy-AM"/>
        </w:rPr>
        <w:t xml:space="preserve"> ՀՀ կառավարության 2022 թվականի հունիսի 17-ի N 901-Ն որոշմամբ</w:t>
      </w:r>
      <w:r w:rsidR="0091207E">
        <w:rPr>
          <w:rFonts w:ascii="GHEA Grapalat" w:hAnsi="GHEA Grapalat" w:cs="Sylfaen"/>
          <w:sz w:val="24"/>
          <w:szCs w:val="24"/>
          <w:lang w:val="hy-AM"/>
        </w:rPr>
        <w:t xml:space="preserve"> տրամադրվել են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ՀՀ արդարադատության նախարարությանը՝</w:t>
      </w:r>
      <w:r w:rsidRPr="003A651A">
        <w:rPr>
          <w:rFonts w:ascii="GHEA Grapalat" w:hAnsi="GHEA Grapalat" w:cs="Sylfaen"/>
          <w:sz w:val="24"/>
          <w:szCs w:val="24"/>
          <w:lang w:val="hy-AM"/>
        </w:rPr>
        <w:t xml:space="preserve"> համակարգչային էլեկտրոնային հսկողության համակարգերի ձեռքբերման համար, </w:t>
      </w:r>
      <w:r w:rsidR="001D5FA8">
        <w:rPr>
          <w:rFonts w:ascii="GHEA Grapalat" w:hAnsi="GHEA Grapalat" w:cs="Sylfaen"/>
          <w:sz w:val="24"/>
          <w:szCs w:val="24"/>
          <w:lang w:val="hy-AM"/>
        </w:rPr>
        <w:t>իսկ հաղթող մասնակցի հետ</w:t>
      </w:r>
      <w:r w:rsidRPr="003A651A">
        <w:rPr>
          <w:rFonts w:ascii="GHEA Grapalat" w:hAnsi="GHEA Grapalat" w:cs="Sylfaen"/>
          <w:sz w:val="24"/>
          <w:szCs w:val="24"/>
          <w:lang w:val="hy-AM"/>
        </w:rPr>
        <w:t xml:space="preserve"> համաձայնագ</w:t>
      </w:r>
      <w:r w:rsidR="001D5FA8">
        <w:rPr>
          <w:rFonts w:ascii="GHEA Grapalat" w:hAnsi="GHEA Grapalat" w:cs="Sylfaen"/>
          <w:sz w:val="24"/>
          <w:szCs w:val="24"/>
          <w:lang w:val="hy-AM"/>
        </w:rPr>
        <w:t>իրը</w:t>
      </w:r>
      <w:r w:rsidRPr="003A65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207E">
        <w:rPr>
          <w:rFonts w:ascii="GHEA Grapalat" w:hAnsi="GHEA Grapalat" w:cs="Sylfaen"/>
          <w:sz w:val="24"/>
          <w:szCs w:val="24"/>
          <w:lang w:val="hy-AM"/>
        </w:rPr>
        <w:t>կկնքվի</w:t>
      </w:r>
      <w:r w:rsidR="001D5FA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207E">
        <w:rPr>
          <w:rFonts w:ascii="GHEA Grapalat" w:hAnsi="GHEA Grapalat" w:cs="Sylfaen"/>
          <w:sz w:val="24"/>
          <w:szCs w:val="24"/>
          <w:lang w:val="hy-AM"/>
        </w:rPr>
        <w:t>մոտակա օրերի ընթացքում:</w:t>
      </w:r>
      <w:r w:rsidRPr="003A651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6F4450" w:rsidRDefault="00D62BF9" w:rsidP="006F4450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Batang" w:hAnsi="GHEA Grapalat" w:cs="Sylfaen"/>
          <w:sz w:val="24"/>
          <w:szCs w:val="24"/>
          <w:lang w:val="hy-AM"/>
        </w:rPr>
        <w:t xml:space="preserve">Հատկանշական է, որ </w:t>
      </w:r>
      <w:r w:rsidR="00B46F95" w:rsidRPr="00B46F95">
        <w:rPr>
          <w:rFonts w:ascii="GHEA Grapalat" w:eastAsia="Batang" w:hAnsi="GHEA Grapalat" w:cs="Sylfaen"/>
          <w:sz w:val="24"/>
          <w:szCs w:val="24"/>
          <w:lang w:val="hy-AM"/>
        </w:rPr>
        <w:t>ՀՀ արդարադատության նախարարությանն էլեկտրոնային հսկողության միջոցների կիրառման նպատակով անհրաժեշտ են շուրջ 250 միավոր սիմ-քարտեր (200-ը փաստացի կիրառվելու են, իսկ 50-ը նախատեսված են արտադրական գործընթացում տեղադրման ընթացքում հնարավոր վնասման դեպքում փոխարինելու համար):</w:t>
      </w:r>
    </w:p>
    <w:p w:rsidR="006F4450" w:rsidRDefault="00B46F95" w:rsidP="006F4450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Մասնավորապես՝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="0091207E" w:rsidRPr="0091207E">
        <w:rPr>
          <w:rFonts w:ascii="GHEA Grapalat" w:eastAsia="Batang" w:hAnsi="GHEA Grapalat" w:cs="Sylfaen"/>
          <w:sz w:val="24"/>
          <w:szCs w:val="24"/>
          <w:lang w:val="hy-AM"/>
        </w:rPr>
        <w:t>էլեկտրոնային հսկողության միջոցների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տեխնիկական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բնութագրի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համաձայն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մեկ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սարքն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ամսական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ծախսում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է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շուրջ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500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մեգաբայթ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ինտերնետ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: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Բացի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այդ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, </w:t>
      </w:r>
      <w:r w:rsidR="0091207E" w:rsidRPr="0091207E">
        <w:rPr>
          <w:rFonts w:ascii="GHEA Grapalat" w:eastAsia="Batang" w:hAnsi="GHEA Grapalat" w:cs="Sylfaen"/>
          <w:sz w:val="24"/>
          <w:szCs w:val="24"/>
          <w:lang w:val="hy-AM"/>
        </w:rPr>
        <w:t xml:space="preserve">էլեկտրոնային հսկողության </w:t>
      </w:r>
      <w:r w:rsidR="0091207E">
        <w:rPr>
          <w:rFonts w:ascii="GHEA Grapalat" w:eastAsia="Batang" w:hAnsi="GHEA Grapalat" w:cs="Sylfaen"/>
          <w:sz w:val="24"/>
          <w:szCs w:val="24"/>
          <w:lang w:val="hy-AM"/>
        </w:rPr>
        <w:t>միջոցներն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աշխատում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են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2G/3G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կապով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(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ի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գիտություն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,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որ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4G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քարտերը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ևս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կիրառելի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են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,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սակայն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սարքը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4g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կապի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հնարավորություն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չունի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): </w:t>
      </w:r>
    </w:p>
    <w:p w:rsidR="006F4450" w:rsidRDefault="0091207E" w:rsidP="006F4450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Batang" w:hAnsi="GHEA Grapalat" w:cs="Sylfaen"/>
          <w:sz w:val="24"/>
          <w:szCs w:val="24"/>
          <w:lang w:val="hy-AM"/>
        </w:rPr>
        <w:t>Է</w:t>
      </w:r>
      <w:r w:rsidRPr="0091207E">
        <w:rPr>
          <w:rFonts w:ascii="GHEA Grapalat" w:eastAsia="Batang" w:hAnsi="GHEA Grapalat" w:cs="Sylfaen"/>
          <w:sz w:val="24"/>
          <w:szCs w:val="24"/>
          <w:lang w:val="hy-AM"/>
        </w:rPr>
        <w:t>լեկտրոնային հսկողության միջոցների</w:t>
      </w:r>
      <w:r>
        <w:rPr>
          <w:rFonts w:ascii="GHEA Grapalat" w:eastAsia="Batang" w:hAnsi="GHEA Grapalat" w:cs="Sylfaen"/>
          <w:sz w:val="24"/>
          <w:szCs w:val="24"/>
          <w:lang w:val="hy-AM"/>
        </w:rPr>
        <w:t>ն</w:t>
      </w:r>
      <w:r w:rsidR="00B46F95"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="00B46F95" w:rsidRPr="00B46F95">
        <w:rPr>
          <w:rFonts w:ascii="GHEA Grapalat" w:eastAsia="Batang" w:hAnsi="GHEA Grapalat" w:cs="Sylfaen"/>
          <w:sz w:val="24"/>
          <w:szCs w:val="24"/>
          <w:lang w:val="hy-AM"/>
        </w:rPr>
        <w:t>անխափան</w:t>
      </w:r>
      <w:r w:rsidR="00B46F95"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="00B46F95" w:rsidRPr="00B46F95">
        <w:rPr>
          <w:rFonts w:ascii="GHEA Grapalat" w:eastAsia="Batang" w:hAnsi="GHEA Grapalat" w:cs="Sylfaen"/>
          <w:sz w:val="24"/>
          <w:szCs w:val="24"/>
          <w:lang w:val="hy-AM"/>
        </w:rPr>
        <w:t>գործելու</w:t>
      </w:r>
      <w:r w:rsidR="00B46F95"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="00B46F95" w:rsidRPr="00B46F95">
        <w:rPr>
          <w:rFonts w:ascii="GHEA Grapalat" w:eastAsia="Batang" w:hAnsi="GHEA Grapalat" w:cs="Sylfaen"/>
          <w:sz w:val="24"/>
          <w:szCs w:val="24"/>
          <w:lang w:val="hy-AM"/>
        </w:rPr>
        <w:t>համար</w:t>
      </w:r>
      <w:r w:rsidR="00B46F95" w:rsidRPr="00B46F95">
        <w:rPr>
          <w:rFonts w:ascii="GHEA Grapalat" w:eastAsia="Batang" w:hAnsi="GHEA Grapalat"/>
          <w:sz w:val="24"/>
          <w:szCs w:val="24"/>
          <w:lang w:val="hy-AM"/>
        </w:rPr>
        <w:t xml:space="preserve"> 2G </w:t>
      </w:r>
      <w:r w:rsidR="00B46F95" w:rsidRPr="00B46F95">
        <w:rPr>
          <w:rFonts w:ascii="GHEA Grapalat" w:eastAsia="Batang" w:hAnsi="GHEA Grapalat" w:cs="Sylfaen"/>
          <w:sz w:val="24"/>
          <w:szCs w:val="24"/>
          <w:lang w:val="hy-AM"/>
        </w:rPr>
        <w:t>կապի</w:t>
      </w:r>
      <w:r w:rsidR="00B46F95"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="00B46F95" w:rsidRPr="00B46F95">
        <w:rPr>
          <w:rFonts w:ascii="GHEA Grapalat" w:eastAsia="Batang" w:hAnsi="GHEA Grapalat" w:cs="Sylfaen"/>
          <w:sz w:val="24"/>
          <w:szCs w:val="24"/>
          <w:lang w:val="hy-AM"/>
        </w:rPr>
        <w:t>դեպքում</w:t>
      </w:r>
      <w:r w:rsidR="00B46F95"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="00B46F95" w:rsidRPr="00B46F95">
        <w:rPr>
          <w:rFonts w:ascii="GHEA Grapalat" w:eastAsia="Batang" w:hAnsi="GHEA Grapalat" w:cs="Sylfaen"/>
          <w:sz w:val="24"/>
          <w:szCs w:val="24"/>
          <w:lang w:val="hy-AM"/>
        </w:rPr>
        <w:t>անհրաժեշտ</w:t>
      </w:r>
      <w:r w:rsidR="00B46F95"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="00B46F95" w:rsidRPr="00B46F95">
        <w:rPr>
          <w:rFonts w:ascii="GHEA Grapalat" w:eastAsia="Batang" w:hAnsi="GHEA Grapalat" w:cs="Sylfaen"/>
          <w:sz w:val="24"/>
          <w:szCs w:val="24"/>
          <w:lang w:val="hy-AM"/>
        </w:rPr>
        <w:t>է</w:t>
      </w:r>
      <w:r w:rsidR="00B46F95"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="00B46F95" w:rsidRPr="00B46F95">
        <w:rPr>
          <w:rFonts w:ascii="GHEA Grapalat" w:eastAsia="Batang" w:hAnsi="GHEA Grapalat" w:cs="Sylfaen"/>
          <w:sz w:val="24"/>
          <w:szCs w:val="24"/>
          <w:lang w:val="hy-AM"/>
        </w:rPr>
        <w:t>շուրջ</w:t>
      </w:r>
      <w:r w:rsidR="00B46F95" w:rsidRPr="00B46F95">
        <w:rPr>
          <w:rFonts w:ascii="GHEA Grapalat" w:eastAsia="Batang" w:hAnsi="GHEA Grapalat"/>
          <w:sz w:val="24"/>
          <w:szCs w:val="24"/>
          <w:lang w:val="hy-AM"/>
        </w:rPr>
        <w:t xml:space="preserve"> 50 </w:t>
      </w:r>
      <w:r w:rsidR="00B46F95" w:rsidRPr="00B46F95">
        <w:rPr>
          <w:rFonts w:ascii="GHEA Grapalat" w:eastAsia="Batang" w:hAnsi="GHEA Grapalat" w:cs="Sylfaen"/>
          <w:sz w:val="24"/>
          <w:szCs w:val="24"/>
          <w:lang w:val="hy-AM"/>
        </w:rPr>
        <w:t>կբ</w:t>
      </w:r>
      <w:r w:rsidR="00B46F95" w:rsidRPr="00B46F95">
        <w:rPr>
          <w:rFonts w:ascii="GHEA Grapalat" w:eastAsia="Batang" w:hAnsi="GHEA Grapalat"/>
          <w:sz w:val="24"/>
          <w:szCs w:val="24"/>
          <w:lang w:val="hy-AM"/>
        </w:rPr>
        <w:t>/</w:t>
      </w:r>
      <w:r w:rsidR="00B46F95" w:rsidRPr="00B46F95">
        <w:rPr>
          <w:rFonts w:ascii="GHEA Grapalat" w:eastAsia="Batang" w:hAnsi="GHEA Grapalat" w:cs="Sylfaen"/>
          <w:sz w:val="24"/>
          <w:szCs w:val="24"/>
          <w:lang w:val="hy-AM"/>
        </w:rPr>
        <w:t>վ</w:t>
      </w:r>
      <w:r w:rsidR="00B46F95"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="00B46F95" w:rsidRPr="00B46F95">
        <w:rPr>
          <w:rFonts w:ascii="GHEA Grapalat" w:eastAsia="Batang" w:hAnsi="GHEA Grapalat" w:cs="Sylfaen"/>
          <w:sz w:val="24"/>
          <w:szCs w:val="24"/>
          <w:lang w:val="hy-AM"/>
        </w:rPr>
        <w:t>արագությամբ</w:t>
      </w:r>
      <w:r w:rsidR="00B46F95"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="00B46F95" w:rsidRPr="00B46F95">
        <w:rPr>
          <w:rFonts w:ascii="GHEA Grapalat" w:eastAsia="Batang" w:hAnsi="GHEA Grapalat" w:cs="Sylfaen"/>
          <w:sz w:val="24"/>
          <w:szCs w:val="24"/>
          <w:lang w:val="hy-AM"/>
        </w:rPr>
        <w:t>համացանցին</w:t>
      </w:r>
      <w:r w:rsidR="00B46F95"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="00B46F95" w:rsidRPr="00B46F95">
        <w:rPr>
          <w:rFonts w:ascii="GHEA Grapalat" w:eastAsia="Batang" w:hAnsi="GHEA Grapalat" w:cs="Sylfaen"/>
          <w:sz w:val="24"/>
          <w:szCs w:val="24"/>
          <w:lang w:val="hy-AM"/>
        </w:rPr>
        <w:t>հասանելիություն</w:t>
      </w:r>
      <w:r w:rsidR="00B46F95" w:rsidRPr="00B46F95">
        <w:rPr>
          <w:rFonts w:ascii="GHEA Grapalat" w:eastAsia="Batang" w:hAnsi="GHEA Grapalat"/>
          <w:sz w:val="24"/>
          <w:szCs w:val="24"/>
          <w:lang w:val="hy-AM"/>
        </w:rPr>
        <w:t xml:space="preserve">, </w:t>
      </w:r>
      <w:r w:rsidR="00B46F95" w:rsidRPr="00B46F95">
        <w:rPr>
          <w:rFonts w:ascii="GHEA Grapalat" w:eastAsia="Batang" w:hAnsi="GHEA Grapalat" w:cs="Sylfaen"/>
          <w:sz w:val="24"/>
          <w:szCs w:val="24"/>
          <w:lang w:val="hy-AM"/>
        </w:rPr>
        <w:t>իսկ</w:t>
      </w:r>
      <w:r w:rsidR="00B46F95" w:rsidRPr="00B46F95">
        <w:rPr>
          <w:rFonts w:ascii="GHEA Grapalat" w:eastAsia="Batang" w:hAnsi="GHEA Grapalat"/>
          <w:sz w:val="24"/>
          <w:szCs w:val="24"/>
          <w:lang w:val="hy-AM"/>
        </w:rPr>
        <w:t xml:space="preserve"> 3G </w:t>
      </w:r>
      <w:r w:rsidR="00B46F95" w:rsidRPr="00B46F95">
        <w:rPr>
          <w:rFonts w:ascii="GHEA Grapalat" w:eastAsia="Batang" w:hAnsi="GHEA Grapalat" w:cs="Sylfaen"/>
          <w:sz w:val="24"/>
          <w:szCs w:val="24"/>
          <w:lang w:val="hy-AM"/>
        </w:rPr>
        <w:t>կապի</w:t>
      </w:r>
      <w:r w:rsidR="00B46F95"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="00B46F95" w:rsidRPr="00B46F95">
        <w:rPr>
          <w:rFonts w:ascii="GHEA Grapalat" w:eastAsia="Batang" w:hAnsi="GHEA Grapalat" w:cs="Sylfaen"/>
          <w:sz w:val="24"/>
          <w:szCs w:val="24"/>
          <w:lang w:val="hy-AM"/>
        </w:rPr>
        <w:t>դեպքում</w:t>
      </w:r>
      <w:r w:rsidR="00B46F95" w:rsidRPr="00B46F95">
        <w:rPr>
          <w:rFonts w:ascii="GHEA Grapalat" w:eastAsia="Batang" w:hAnsi="GHEA Grapalat"/>
          <w:sz w:val="24"/>
          <w:szCs w:val="24"/>
          <w:lang w:val="hy-AM"/>
        </w:rPr>
        <w:t xml:space="preserve">` </w:t>
      </w:r>
      <w:r w:rsidR="00B46F95" w:rsidRPr="00B46F95">
        <w:rPr>
          <w:rFonts w:ascii="GHEA Grapalat" w:eastAsia="Batang" w:hAnsi="GHEA Grapalat" w:cs="Sylfaen"/>
          <w:sz w:val="24"/>
          <w:szCs w:val="24"/>
          <w:lang w:val="hy-AM"/>
        </w:rPr>
        <w:t>շուրջ</w:t>
      </w:r>
      <w:r w:rsidR="00B46F95" w:rsidRPr="00B46F95">
        <w:rPr>
          <w:rFonts w:ascii="GHEA Grapalat" w:eastAsia="Batang" w:hAnsi="GHEA Grapalat"/>
          <w:sz w:val="24"/>
          <w:szCs w:val="24"/>
          <w:lang w:val="hy-AM"/>
        </w:rPr>
        <w:t xml:space="preserve"> 144 </w:t>
      </w:r>
      <w:r w:rsidR="00B46F95" w:rsidRPr="00B46F95">
        <w:rPr>
          <w:rFonts w:ascii="GHEA Grapalat" w:eastAsia="Batang" w:hAnsi="GHEA Grapalat" w:cs="Sylfaen"/>
          <w:sz w:val="24"/>
          <w:szCs w:val="24"/>
          <w:lang w:val="hy-AM"/>
        </w:rPr>
        <w:t>կբ</w:t>
      </w:r>
      <w:r w:rsidR="00B46F95" w:rsidRPr="00B46F95">
        <w:rPr>
          <w:rFonts w:ascii="GHEA Grapalat" w:eastAsia="Batang" w:hAnsi="GHEA Grapalat"/>
          <w:sz w:val="24"/>
          <w:szCs w:val="24"/>
          <w:lang w:val="hy-AM"/>
        </w:rPr>
        <w:t>/</w:t>
      </w:r>
      <w:r w:rsidR="00B46F95" w:rsidRPr="00B46F95">
        <w:rPr>
          <w:rFonts w:ascii="GHEA Grapalat" w:eastAsia="Batang" w:hAnsi="GHEA Grapalat" w:cs="Sylfaen"/>
          <w:sz w:val="24"/>
          <w:szCs w:val="24"/>
          <w:lang w:val="hy-AM"/>
        </w:rPr>
        <w:t>վ</w:t>
      </w:r>
      <w:r w:rsidR="00B46F95" w:rsidRPr="00B46F95">
        <w:rPr>
          <w:rFonts w:ascii="GHEA Grapalat" w:eastAsia="Batang" w:hAnsi="GHEA Grapalat"/>
          <w:sz w:val="24"/>
          <w:szCs w:val="24"/>
          <w:lang w:val="hy-AM"/>
        </w:rPr>
        <w:t>:</w:t>
      </w:r>
    </w:p>
    <w:p w:rsidR="006F4450" w:rsidRDefault="00B46F95" w:rsidP="006F4450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Անհրաժեշտ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է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նաև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,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որ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սիմ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>-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քարտերն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ունենան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զանգ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կամ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նամակ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ստանալու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հնարավորություն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և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կապը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անխափան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լինի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ՀՀ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ամբողջ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B46F95">
        <w:rPr>
          <w:rFonts w:ascii="GHEA Grapalat" w:eastAsia="Batang" w:hAnsi="GHEA Grapalat" w:cs="Sylfaen"/>
          <w:sz w:val="24"/>
          <w:szCs w:val="24"/>
          <w:lang w:val="hy-AM"/>
        </w:rPr>
        <w:t>տարածքում</w:t>
      </w:r>
      <w:r w:rsidRPr="00B46F95">
        <w:rPr>
          <w:rFonts w:ascii="GHEA Grapalat" w:eastAsia="Batang" w:hAnsi="GHEA Grapalat"/>
          <w:sz w:val="24"/>
          <w:szCs w:val="24"/>
          <w:lang w:val="hy-AM"/>
        </w:rPr>
        <w:t>:</w:t>
      </w:r>
    </w:p>
    <w:p w:rsidR="006F4450" w:rsidRDefault="006F4450" w:rsidP="006F4450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Ըստ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այդմ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,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պաշտոնական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="00D62BF9">
        <w:rPr>
          <w:rFonts w:ascii="GHEA Grapalat" w:eastAsia="Batang" w:hAnsi="GHEA Grapalat" w:cs="Sylfaen"/>
          <w:sz w:val="24"/>
          <w:szCs w:val="24"/>
          <w:lang w:val="hy-AM"/>
        </w:rPr>
        <w:t>գրությամբ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և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բոլոր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վավերապայմաններով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="00D62BF9">
        <w:rPr>
          <w:rFonts w:ascii="GHEA Grapalat" w:eastAsia="Batang" w:hAnsi="GHEA Grapalat"/>
          <w:sz w:val="24"/>
          <w:szCs w:val="24"/>
          <w:lang w:val="hy-AM"/>
        </w:rPr>
        <w:t>ՀՀ արդարադատության նախարարության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կողմից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հարցում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է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ուղարկվել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ՀՀ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3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խոշոր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օպերատորներին՝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="00D62BF9" w:rsidRPr="00D62BF9">
        <w:rPr>
          <w:rFonts w:ascii="GHEA Grapalat" w:eastAsia="Batang" w:hAnsi="GHEA Grapalat" w:cs="Sylfaen"/>
          <w:sz w:val="24"/>
          <w:szCs w:val="24"/>
          <w:lang w:val="hy-AM"/>
        </w:rPr>
        <w:t>«ՅՈՒՔՈՄ»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, </w:t>
      </w:r>
      <w:r w:rsidR="00D62BF9" w:rsidRPr="00D62BF9">
        <w:rPr>
          <w:rFonts w:ascii="GHEA Grapalat" w:eastAsia="Batang" w:hAnsi="GHEA Grapalat" w:cs="Sylfaen"/>
          <w:sz w:val="24"/>
          <w:szCs w:val="24"/>
          <w:lang w:val="hy-AM"/>
        </w:rPr>
        <w:t xml:space="preserve">«ՄՏՍ ՀԱՅԱՍՏԱՆ»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և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="00D62BF9" w:rsidRPr="00D62BF9">
        <w:rPr>
          <w:rFonts w:ascii="GHEA Grapalat" w:eastAsia="Batang" w:hAnsi="GHEA Grapalat" w:cs="Sylfaen"/>
          <w:sz w:val="24"/>
          <w:szCs w:val="24"/>
          <w:lang w:val="hy-AM"/>
        </w:rPr>
        <w:t>«ՏԵԼԵԿՈՄ ԱՐՄԵՆԻԱ»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,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մեկ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քարտի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ամսական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սպասարկման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գնառաջարկ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ստանալու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համար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>:</w:t>
      </w:r>
    </w:p>
    <w:p w:rsidR="00D62BF9" w:rsidRPr="0066027F" w:rsidRDefault="006F4450" w:rsidP="00D62BF9">
      <w:pPr>
        <w:spacing w:line="360" w:lineRule="auto"/>
        <w:ind w:firstLine="720"/>
        <w:rPr>
          <w:rFonts w:ascii="GHEA Grapalat" w:eastAsia="Batang" w:hAnsi="GHEA Grapalat" w:cs="Sylfaen"/>
          <w:sz w:val="24"/>
          <w:szCs w:val="24"/>
          <w:lang w:val="hy-AM"/>
        </w:rPr>
      </w:pPr>
      <w:r w:rsidRPr="006F4450">
        <w:rPr>
          <w:rFonts w:ascii="GHEA Grapalat" w:eastAsia="Batang" w:hAnsi="GHEA Grapalat" w:cs="Sylfaen"/>
          <w:sz w:val="24"/>
          <w:szCs w:val="24"/>
          <w:lang w:val="hy-AM"/>
        </w:rPr>
        <w:lastRenderedPageBreak/>
        <w:t>Ստացվել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են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հետևյալ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գնառաջարկները</w:t>
      </w:r>
      <w:r w:rsidR="00D62BF9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D62BF9">
        <w:rPr>
          <w:rFonts w:ascii="GHEA Grapalat" w:eastAsia="Batang" w:hAnsi="GHEA Grapalat" w:cs="Sylfaen"/>
          <w:sz w:val="24"/>
          <w:szCs w:val="24"/>
          <w:lang w:val="en-US"/>
        </w:rPr>
        <w:t>(</w:t>
      </w:r>
      <w:r w:rsidR="00D62BF9">
        <w:rPr>
          <w:rFonts w:ascii="GHEA Grapalat" w:eastAsia="Batang" w:hAnsi="GHEA Grapalat" w:cs="Sylfaen"/>
          <w:sz w:val="24"/>
          <w:szCs w:val="24"/>
          <w:lang w:val="hy-AM"/>
        </w:rPr>
        <w:t>գրությունները ներկայացվում են կից</w:t>
      </w:r>
      <w:r w:rsidR="00D62BF9">
        <w:rPr>
          <w:rFonts w:ascii="GHEA Grapalat" w:eastAsia="Batang" w:hAnsi="GHEA Grapalat" w:cs="Sylfaen"/>
          <w:sz w:val="24"/>
          <w:szCs w:val="24"/>
          <w:lang w:val="en-US"/>
        </w:rPr>
        <w:t>)</w:t>
      </w:r>
      <w:r w:rsidR="0066027F">
        <w:rPr>
          <w:rFonts w:ascii="GHEA Grapalat" w:eastAsia="Batang" w:hAnsi="GHEA Grapalat" w:cs="Sylfaen"/>
          <w:sz w:val="24"/>
          <w:szCs w:val="24"/>
          <w:lang w:val="hy-AM"/>
        </w:rPr>
        <w:t>՝</w:t>
      </w:r>
    </w:p>
    <w:p w:rsidR="00D62BF9" w:rsidRDefault="006F4450" w:rsidP="00D62BF9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6F4450">
        <w:rPr>
          <w:rFonts w:ascii="GHEA Grapalat" w:eastAsia="Batang" w:hAnsi="GHEA Grapalat"/>
          <w:sz w:val="24"/>
          <w:szCs w:val="24"/>
          <w:lang w:val="hy-AM"/>
        </w:rPr>
        <w:t>1.</w:t>
      </w:r>
      <w:r w:rsidR="00D62BF9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="00D62BF9" w:rsidRPr="00D62BF9">
        <w:rPr>
          <w:rFonts w:ascii="GHEA Grapalat" w:eastAsia="Batang" w:hAnsi="GHEA Grapalat" w:cs="Sylfaen"/>
          <w:sz w:val="24"/>
          <w:szCs w:val="24"/>
          <w:lang w:val="hy-AM"/>
        </w:rPr>
        <w:t>«ՄՏՍ ՀԱՅԱՍՏԱՆ</w:t>
      </w:r>
      <w:r w:rsidR="00D62BF9">
        <w:rPr>
          <w:rFonts w:ascii="GHEA Grapalat" w:eastAsia="Batang" w:hAnsi="GHEA Grapalat" w:cs="Sylfaen"/>
          <w:sz w:val="24"/>
          <w:szCs w:val="24"/>
          <w:lang w:val="hy-AM"/>
        </w:rPr>
        <w:t>»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՝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</w:t>
      </w:r>
      <w:r w:rsidRPr="0091207E">
        <w:rPr>
          <w:rFonts w:ascii="GHEA Grapalat" w:eastAsia="Batang" w:hAnsi="GHEA Grapalat"/>
          <w:b/>
          <w:sz w:val="24"/>
          <w:szCs w:val="24"/>
          <w:lang w:val="hy-AM"/>
        </w:rPr>
        <w:t xml:space="preserve">250 </w:t>
      </w:r>
      <w:r w:rsidR="00191B1A" w:rsidRPr="0091207E">
        <w:rPr>
          <w:rFonts w:ascii="GHEA Grapalat" w:eastAsia="Batang" w:hAnsi="GHEA Grapalat" w:cs="Sylfaen"/>
          <w:b/>
          <w:sz w:val="24"/>
          <w:szCs w:val="24"/>
          <w:lang w:val="hy-AM"/>
        </w:rPr>
        <w:t>ՀՀ դրամ</w:t>
      </w:r>
      <w:r w:rsidRPr="0091207E">
        <w:rPr>
          <w:rFonts w:ascii="GHEA Grapalat" w:eastAsia="Batang" w:hAnsi="GHEA Grapalat"/>
          <w:b/>
          <w:sz w:val="24"/>
          <w:szCs w:val="24"/>
          <w:lang w:val="hy-AM"/>
        </w:rPr>
        <w:t>.</w:t>
      </w:r>
    </w:p>
    <w:p w:rsidR="00D62BF9" w:rsidRDefault="006F4450" w:rsidP="00D62BF9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6F4450">
        <w:rPr>
          <w:rFonts w:ascii="GHEA Grapalat" w:eastAsia="Batang" w:hAnsi="GHEA Grapalat"/>
          <w:sz w:val="24"/>
          <w:szCs w:val="24"/>
          <w:lang w:val="hy-AM"/>
        </w:rPr>
        <w:t>2.</w:t>
      </w:r>
      <w:r w:rsidR="00D62BF9" w:rsidRPr="00D62BF9">
        <w:t xml:space="preserve"> </w:t>
      </w:r>
      <w:r w:rsidR="00D62BF9" w:rsidRPr="00D62BF9">
        <w:rPr>
          <w:rFonts w:ascii="GHEA Grapalat" w:eastAsia="Batang" w:hAnsi="GHEA Grapalat"/>
          <w:sz w:val="24"/>
          <w:szCs w:val="24"/>
          <w:lang w:val="hy-AM"/>
        </w:rPr>
        <w:t>«ՅՈՒՔՈՄ»</w:t>
      </w:r>
      <w:r w:rsidRPr="006F4450">
        <w:rPr>
          <w:rFonts w:ascii="GHEA Grapalat" w:eastAsia="Batang" w:hAnsi="GHEA Grapalat" w:cs="Sylfaen"/>
          <w:sz w:val="24"/>
          <w:szCs w:val="24"/>
          <w:lang w:val="hy-AM"/>
        </w:rPr>
        <w:t>՝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 xml:space="preserve"> 1000 </w:t>
      </w:r>
      <w:r w:rsidR="0091207E" w:rsidRPr="0091207E">
        <w:rPr>
          <w:rFonts w:ascii="GHEA Grapalat" w:eastAsia="Batang" w:hAnsi="GHEA Grapalat" w:cs="Sylfaen"/>
          <w:sz w:val="24"/>
          <w:szCs w:val="24"/>
          <w:lang w:val="hy-AM"/>
        </w:rPr>
        <w:t>ՀՀ դրամ</w:t>
      </w:r>
      <w:r w:rsidRPr="006F4450">
        <w:rPr>
          <w:rFonts w:ascii="GHEA Grapalat" w:eastAsia="Batang" w:hAnsi="GHEA Grapalat"/>
          <w:sz w:val="24"/>
          <w:szCs w:val="24"/>
          <w:lang w:val="hy-AM"/>
        </w:rPr>
        <w:t>.</w:t>
      </w:r>
    </w:p>
    <w:p w:rsidR="00B46F95" w:rsidRDefault="00D62BF9" w:rsidP="00D62BF9">
      <w:pPr>
        <w:spacing w:line="360" w:lineRule="auto"/>
        <w:ind w:firstLine="720"/>
        <w:rPr>
          <w:rFonts w:ascii="GHEA Grapalat" w:eastAsia="Batang" w:hAnsi="GHEA Grapalat"/>
          <w:sz w:val="24"/>
          <w:szCs w:val="24"/>
          <w:lang w:val="hy-AM"/>
        </w:rPr>
      </w:pPr>
      <w:r>
        <w:rPr>
          <w:rFonts w:ascii="GHEA Grapalat" w:eastAsia="Batang" w:hAnsi="GHEA Grapalat"/>
          <w:sz w:val="24"/>
          <w:szCs w:val="24"/>
          <w:lang w:val="hy-AM"/>
        </w:rPr>
        <w:t xml:space="preserve">3. </w:t>
      </w:r>
      <w:r w:rsidRPr="00D62BF9">
        <w:rPr>
          <w:rFonts w:ascii="GHEA Grapalat" w:eastAsia="Batang" w:hAnsi="GHEA Grapalat" w:cs="Sylfaen"/>
          <w:sz w:val="24"/>
          <w:szCs w:val="24"/>
          <w:lang w:val="hy-AM"/>
        </w:rPr>
        <w:t>«ՏԵԼԵԿՈՄ ԱՐՄԵՆԻԱ»</w:t>
      </w:r>
      <w:r w:rsidR="006F4450" w:rsidRPr="006F4450">
        <w:rPr>
          <w:rFonts w:ascii="GHEA Grapalat" w:eastAsia="Batang" w:hAnsi="GHEA Grapalat" w:cs="Sylfaen"/>
          <w:sz w:val="24"/>
          <w:szCs w:val="24"/>
          <w:lang w:val="hy-AM"/>
        </w:rPr>
        <w:t>՝</w:t>
      </w:r>
      <w:r w:rsidR="006F4450" w:rsidRPr="006F4450">
        <w:rPr>
          <w:rFonts w:ascii="GHEA Grapalat" w:eastAsia="Batang" w:hAnsi="GHEA Grapalat"/>
          <w:sz w:val="24"/>
          <w:szCs w:val="24"/>
          <w:lang w:val="hy-AM"/>
        </w:rPr>
        <w:t xml:space="preserve"> 1050 </w:t>
      </w:r>
      <w:r w:rsidR="00191B1A" w:rsidRPr="00191B1A">
        <w:rPr>
          <w:rFonts w:ascii="GHEA Grapalat" w:eastAsia="Batang" w:hAnsi="GHEA Grapalat" w:cs="Sylfaen"/>
          <w:sz w:val="24"/>
          <w:szCs w:val="24"/>
          <w:lang w:val="hy-AM"/>
        </w:rPr>
        <w:t>ՀՀ դրամ</w:t>
      </w:r>
      <w:r w:rsidR="006F4450" w:rsidRPr="006F4450">
        <w:rPr>
          <w:rFonts w:ascii="GHEA Grapalat" w:eastAsia="Batang" w:hAnsi="GHEA Grapalat"/>
          <w:sz w:val="24"/>
          <w:szCs w:val="24"/>
          <w:lang w:val="hy-AM"/>
        </w:rPr>
        <w:t>:</w:t>
      </w:r>
    </w:p>
    <w:p w:rsidR="00A40EA1" w:rsidRDefault="00D62BF9" w:rsidP="00A40EA1">
      <w:pPr>
        <w:spacing w:line="360" w:lineRule="auto"/>
        <w:ind w:right="49"/>
        <w:rPr>
          <w:rFonts w:ascii="GHEA Grapalat" w:eastAsia="Batang" w:hAnsi="GHEA Grapalat" w:cs="Sylfaen"/>
          <w:sz w:val="24"/>
          <w:szCs w:val="24"/>
          <w:lang w:val="hy-AM"/>
        </w:rPr>
      </w:pPr>
      <w:r>
        <w:rPr>
          <w:rFonts w:ascii="GHEA Grapalat" w:eastAsia="Batang" w:hAnsi="GHEA Grapalat" w:cs="Sylfaen"/>
          <w:sz w:val="24"/>
          <w:szCs w:val="24"/>
          <w:lang w:val="hy-AM"/>
        </w:rPr>
        <w:tab/>
      </w:r>
      <w:r w:rsidR="00A40EA1" w:rsidRPr="00A40EA1">
        <w:rPr>
          <w:rFonts w:ascii="GHEA Grapalat" w:hAnsi="GHEA Grapalat" w:cs="Sylfaen"/>
          <w:sz w:val="24"/>
          <w:szCs w:val="24"/>
          <w:lang w:val="hy-AM"/>
        </w:rPr>
        <w:t>Գործընթացի</w:t>
      </w:r>
      <w:r w:rsidR="00A40EA1" w:rsidRPr="00A40EA1">
        <w:rPr>
          <w:rFonts w:ascii="GHEA Grapalat" w:hAnsi="GHEA Grapalat"/>
          <w:sz w:val="24"/>
          <w:szCs w:val="24"/>
          <w:lang w:val="hy-AM"/>
        </w:rPr>
        <w:t xml:space="preserve"> մեխը կայանում է նրանում, որ սիմ-քարտերը </w:t>
      </w:r>
      <w:r w:rsidR="00A40EA1">
        <w:rPr>
          <w:rFonts w:ascii="GHEA Grapalat" w:hAnsi="GHEA Grapalat"/>
          <w:sz w:val="24"/>
          <w:szCs w:val="24"/>
          <w:lang w:val="hy-AM"/>
        </w:rPr>
        <w:t>Հայաստանի Հանրապետությունից</w:t>
      </w:r>
      <w:r w:rsidR="00A40EA1" w:rsidRPr="00A40EA1">
        <w:rPr>
          <w:rFonts w:ascii="GHEA Grapalat" w:hAnsi="GHEA Grapalat"/>
          <w:sz w:val="24"/>
          <w:szCs w:val="24"/>
          <w:lang w:val="hy-AM"/>
        </w:rPr>
        <w:t xml:space="preserve"> պետք է ուղարկվեն Լեհաստանի Հանրապետություն, որտեղ </w:t>
      </w:r>
      <w:r w:rsidR="00A40EA1">
        <w:rPr>
          <w:rFonts w:ascii="GHEA Grapalat" w:hAnsi="GHEA Grapalat"/>
          <w:sz w:val="24"/>
          <w:szCs w:val="24"/>
          <w:lang w:val="hy-AM"/>
        </w:rPr>
        <w:t>հաղթող ճանաչված</w:t>
      </w:r>
      <w:r w:rsidR="00A40EA1" w:rsidRPr="00A40EA1">
        <w:rPr>
          <w:rFonts w:ascii="GHEA Grapalat" w:hAnsi="GHEA Grapalat"/>
          <w:sz w:val="24"/>
          <w:szCs w:val="24"/>
          <w:lang w:val="hy-AM"/>
        </w:rPr>
        <w:t xml:space="preserve"> լեհական կազմակերպություն</w:t>
      </w:r>
      <w:r w:rsidR="00A40EA1">
        <w:rPr>
          <w:rFonts w:ascii="GHEA Grapalat" w:hAnsi="GHEA Grapalat"/>
          <w:sz w:val="24"/>
          <w:szCs w:val="24"/>
          <w:lang w:val="hy-AM"/>
        </w:rPr>
        <w:t>ն արտադրական պրոցեսում</w:t>
      </w:r>
      <w:r w:rsidR="00A40EA1" w:rsidRPr="00A40EA1">
        <w:rPr>
          <w:rFonts w:ascii="GHEA Grapalat" w:hAnsi="GHEA Grapalat"/>
          <w:sz w:val="24"/>
          <w:szCs w:val="24"/>
          <w:lang w:val="hy-AM"/>
        </w:rPr>
        <w:t xml:space="preserve"> </w:t>
      </w:r>
      <w:r w:rsidR="00A40EA1" w:rsidRPr="00A40EA1">
        <w:rPr>
          <w:rFonts w:ascii="GHEA Grapalat" w:hAnsi="GHEA Grapalat"/>
          <w:b/>
          <w:sz w:val="24"/>
          <w:szCs w:val="24"/>
          <w:lang w:val="hy-AM"/>
        </w:rPr>
        <w:t xml:space="preserve">դրանք </w:t>
      </w:r>
      <w:r w:rsidR="00A40EA1">
        <w:rPr>
          <w:rFonts w:ascii="GHEA Grapalat" w:hAnsi="GHEA Grapalat"/>
          <w:b/>
          <w:sz w:val="24"/>
          <w:szCs w:val="24"/>
          <w:lang w:val="hy-AM"/>
        </w:rPr>
        <w:t>զմռսելու</w:t>
      </w:r>
      <w:r w:rsidR="00A40EA1" w:rsidRPr="00A40EA1">
        <w:rPr>
          <w:rFonts w:ascii="GHEA Grapalat" w:hAnsi="GHEA Grapalat"/>
          <w:b/>
          <w:sz w:val="24"/>
          <w:szCs w:val="24"/>
          <w:lang w:val="hy-AM"/>
        </w:rPr>
        <w:t xml:space="preserve"> է 200 միավոր շղթայի մեջ, այլ կերպ Հայաստանի Հանրապետություն</w:t>
      </w:r>
      <w:r w:rsidR="00A40EA1">
        <w:rPr>
          <w:rFonts w:ascii="GHEA Grapalat" w:hAnsi="GHEA Grapalat"/>
          <w:b/>
          <w:sz w:val="24"/>
          <w:szCs w:val="24"/>
          <w:lang w:val="hy-AM"/>
        </w:rPr>
        <w:t xml:space="preserve">ում </w:t>
      </w:r>
      <w:r w:rsidR="00A40EA1" w:rsidRPr="00A40EA1">
        <w:rPr>
          <w:rFonts w:ascii="GHEA Grapalat" w:hAnsi="GHEA Grapalat"/>
          <w:b/>
          <w:sz w:val="24"/>
          <w:szCs w:val="24"/>
          <w:lang w:val="hy-AM"/>
        </w:rPr>
        <w:t>դրանք այլ օպերատորի քարտով փոխելու</w:t>
      </w:r>
      <w:r w:rsidR="00A40EA1">
        <w:rPr>
          <w:rFonts w:ascii="GHEA Grapalat" w:hAnsi="GHEA Grapalat"/>
          <w:b/>
          <w:sz w:val="24"/>
          <w:szCs w:val="24"/>
          <w:lang w:val="hy-AM"/>
        </w:rPr>
        <w:t xml:space="preserve"> կամ նոր քարտ տեղադրելու</w:t>
      </w:r>
      <w:r w:rsidR="00A40EA1" w:rsidRPr="00A40EA1">
        <w:rPr>
          <w:rFonts w:ascii="GHEA Grapalat" w:hAnsi="GHEA Grapalat"/>
          <w:b/>
          <w:sz w:val="24"/>
          <w:szCs w:val="24"/>
          <w:lang w:val="hy-AM"/>
        </w:rPr>
        <w:t xml:space="preserve"> հնարավորություն առկա չէ:</w:t>
      </w:r>
    </w:p>
    <w:p w:rsidR="00A40EA1" w:rsidRDefault="00A40EA1" w:rsidP="00A40EA1">
      <w:pPr>
        <w:spacing w:line="360" w:lineRule="auto"/>
        <w:ind w:right="49"/>
        <w:rPr>
          <w:rFonts w:ascii="GHEA Grapalat" w:eastAsia="Batang" w:hAnsi="GHEA Grapalat" w:cs="Sylfaen"/>
          <w:sz w:val="24"/>
          <w:szCs w:val="24"/>
          <w:lang w:val="hy-AM"/>
        </w:rPr>
      </w:pPr>
      <w:r>
        <w:rPr>
          <w:rFonts w:ascii="GHEA Grapalat" w:eastAsia="Batang" w:hAnsi="GHEA Grapalat" w:cs="Sylfaen"/>
          <w:sz w:val="24"/>
          <w:szCs w:val="24"/>
          <w:lang w:val="hy-AM"/>
        </w:rPr>
        <w:tab/>
        <w:t xml:space="preserve">Բացի այդ, գնման ընդհանուր </w:t>
      </w:r>
      <w:r w:rsidR="00701CE4">
        <w:rPr>
          <w:rFonts w:ascii="GHEA Grapalat" w:eastAsia="Batang" w:hAnsi="GHEA Grapalat" w:cs="Sylfaen"/>
          <w:sz w:val="24"/>
          <w:szCs w:val="24"/>
          <w:lang w:val="hy-AM"/>
        </w:rPr>
        <w:t xml:space="preserve">ընթացակարգով առաջ գնալու պարագայում անհրաժեշտ կլինի շուրջ 40 օր հաղթող մասնակից ճանաչելու համար՝ չհաշված սիմ-քարտերը </w:t>
      </w:r>
      <w:r w:rsidR="00701CE4" w:rsidRPr="00701CE4">
        <w:rPr>
          <w:rFonts w:ascii="GHEA Grapalat" w:eastAsia="Batang" w:hAnsi="GHEA Grapalat" w:cs="Sylfaen"/>
          <w:sz w:val="24"/>
          <w:szCs w:val="24"/>
          <w:lang w:val="hy-AM"/>
        </w:rPr>
        <w:t>Հայաստանի Հանրապետություն</w:t>
      </w:r>
      <w:r w:rsidR="00701CE4">
        <w:rPr>
          <w:rFonts w:ascii="GHEA Grapalat" w:eastAsia="Batang" w:hAnsi="GHEA Grapalat" w:cs="Sylfaen"/>
          <w:sz w:val="24"/>
          <w:szCs w:val="24"/>
          <w:lang w:val="hy-AM"/>
        </w:rPr>
        <w:t xml:space="preserve">ից </w:t>
      </w:r>
      <w:r w:rsidR="00701CE4" w:rsidRPr="00701CE4">
        <w:rPr>
          <w:rFonts w:ascii="GHEA Grapalat" w:eastAsia="Batang" w:hAnsi="GHEA Grapalat" w:cs="Sylfaen"/>
          <w:sz w:val="24"/>
          <w:szCs w:val="24"/>
          <w:lang w:val="hy-AM"/>
        </w:rPr>
        <w:t>Լեհաստանի Հանրապետություն</w:t>
      </w:r>
      <w:r w:rsidR="00701CE4">
        <w:rPr>
          <w:rFonts w:ascii="GHEA Grapalat" w:eastAsia="Batang" w:hAnsi="GHEA Grapalat" w:cs="Sylfaen"/>
          <w:sz w:val="24"/>
          <w:szCs w:val="24"/>
          <w:lang w:val="hy-AM"/>
        </w:rPr>
        <w:t xml:space="preserve"> ուղարկելու ժամանակահատվածն այն պայմաններում, </w:t>
      </w:r>
      <w:r w:rsidR="00701CE4" w:rsidRPr="00701CE4">
        <w:rPr>
          <w:rFonts w:ascii="GHEA Grapalat" w:eastAsia="Batang" w:hAnsi="GHEA Grapalat" w:cs="Sylfaen"/>
          <w:b/>
          <w:sz w:val="24"/>
          <w:szCs w:val="24"/>
          <w:lang w:val="hy-AM"/>
        </w:rPr>
        <w:t>երբ համաձայնագրի կնքման պահից հաղթող ճանաչված մասնակիցը պարտավորված է էլեկտրոնային հսկողության սարքավորումների համալիրը 60 օրյա ժամկետում մատակարարել Հայաստանի Հանրապետություն</w:t>
      </w:r>
      <w:r w:rsidR="00701CE4">
        <w:rPr>
          <w:rFonts w:ascii="GHEA Grapalat" w:eastAsia="Batang" w:hAnsi="GHEA Grapalat" w:cs="Sylfaen"/>
          <w:sz w:val="24"/>
          <w:szCs w:val="24"/>
          <w:lang w:val="hy-AM"/>
        </w:rPr>
        <w:t>:</w:t>
      </w:r>
    </w:p>
    <w:p w:rsidR="009E5D99" w:rsidRDefault="009E5D99" w:rsidP="00A40EA1">
      <w:pPr>
        <w:spacing w:line="360" w:lineRule="auto"/>
        <w:ind w:right="49"/>
        <w:rPr>
          <w:rFonts w:ascii="GHEA Grapalat" w:eastAsia="Batang" w:hAnsi="GHEA Grapalat" w:cs="Sylfaen"/>
          <w:sz w:val="24"/>
          <w:szCs w:val="24"/>
          <w:lang w:val="hy-AM"/>
        </w:rPr>
      </w:pPr>
      <w:r>
        <w:rPr>
          <w:rFonts w:ascii="GHEA Grapalat" w:eastAsia="Batang" w:hAnsi="GHEA Grapalat" w:cs="Sylfaen"/>
          <w:sz w:val="24"/>
          <w:szCs w:val="24"/>
          <w:lang w:val="hy-AM"/>
        </w:rPr>
        <w:tab/>
        <w:t xml:space="preserve">Հատկանշական է, որ գործընթացի կազմակերպման տեսանկյունից առավել արդարացված կլիներ սիմ քարտերի ձեռքբերման գնման ընթացակարգն իրականացնել  </w:t>
      </w:r>
      <w:r w:rsidRPr="009E5D99">
        <w:rPr>
          <w:rFonts w:ascii="GHEA Grapalat" w:eastAsia="Batang" w:hAnsi="GHEA Grapalat" w:cs="Sylfaen"/>
          <w:sz w:val="24"/>
          <w:szCs w:val="24"/>
          <w:lang w:val="hy-AM"/>
        </w:rPr>
        <w:t>էլեկտրոնային հսկողության սարքավորումների համալիր</w:t>
      </w:r>
      <w:r>
        <w:rPr>
          <w:rFonts w:ascii="GHEA Grapalat" w:eastAsia="Batang" w:hAnsi="GHEA Grapalat" w:cs="Sylfaen"/>
          <w:sz w:val="24"/>
          <w:szCs w:val="24"/>
          <w:lang w:val="hy-AM"/>
        </w:rPr>
        <w:t>ի գնման ընթացակարգի հետ</w:t>
      </w:r>
      <w:r w:rsidR="00B04B45" w:rsidRPr="00B04B45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B04B45">
        <w:rPr>
          <w:rFonts w:ascii="GHEA Grapalat" w:eastAsia="Batang" w:hAnsi="GHEA Grapalat" w:cs="Sylfaen"/>
          <w:sz w:val="24"/>
          <w:szCs w:val="24"/>
          <w:lang w:val="hy-AM"/>
        </w:rPr>
        <w:t>համատեղ</w:t>
      </w:r>
      <w:r>
        <w:rPr>
          <w:rFonts w:ascii="GHEA Grapalat" w:eastAsia="Batang" w:hAnsi="GHEA Grapalat" w:cs="Sylfaen"/>
          <w:sz w:val="24"/>
          <w:szCs w:val="24"/>
          <w:lang w:val="hy-AM"/>
        </w:rPr>
        <w:t xml:space="preserve">, սակայն </w:t>
      </w:r>
      <w:r w:rsidRPr="009E5D99">
        <w:rPr>
          <w:rFonts w:ascii="GHEA Grapalat" w:eastAsia="Batang" w:hAnsi="GHEA Grapalat" w:cs="Sylfaen"/>
          <w:sz w:val="24"/>
          <w:szCs w:val="24"/>
          <w:lang w:val="hy-AM"/>
        </w:rPr>
        <w:t>այս կապակցությամբ հարկ է փաստել, որ նախ Հայաստանի Հանրապետությունում համանման սարքեր արտադրող կազմակերպություն առկա չէ</w:t>
      </w:r>
      <w:r>
        <w:rPr>
          <w:rFonts w:ascii="GHEA Grapalat" w:eastAsia="Batang" w:hAnsi="GHEA Grapalat" w:cs="Sylfaen"/>
          <w:sz w:val="24"/>
          <w:szCs w:val="24"/>
          <w:lang w:val="hy-AM"/>
        </w:rPr>
        <w:t>ր</w:t>
      </w:r>
      <w:r w:rsidRPr="009E5D99">
        <w:rPr>
          <w:rFonts w:ascii="GHEA Grapalat" w:eastAsia="Batang" w:hAnsi="GHEA Grapalat" w:cs="Sylfaen"/>
          <w:sz w:val="24"/>
          <w:szCs w:val="24"/>
          <w:lang w:val="hy-AM"/>
        </w:rPr>
        <w:t xml:space="preserve">, երկրորդ Հայաստանի Հանրապետությունը նմանատիպ սարքավորումների ձեռք բերման փորձառություն չի ունեցել և հնարավոր չէր բոլոր ռիսկերը </w:t>
      </w:r>
      <w:r>
        <w:rPr>
          <w:rFonts w:ascii="GHEA Grapalat" w:eastAsia="Batang" w:hAnsi="GHEA Grapalat" w:cs="Sylfaen"/>
          <w:sz w:val="24"/>
          <w:szCs w:val="24"/>
          <w:lang w:val="hy-AM"/>
        </w:rPr>
        <w:t xml:space="preserve">նախապես </w:t>
      </w:r>
      <w:r w:rsidRPr="009E5D99">
        <w:rPr>
          <w:rFonts w:ascii="GHEA Grapalat" w:eastAsia="Batang" w:hAnsi="GHEA Grapalat" w:cs="Sylfaen"/>
          <w:sz w:val="24"/>
          <w:szCs w:val="24"/>
          <w:lang w:val="hy-AM"/>
        </w:rPr>
        <w:t>կանխագուշակել</w:t>
      </w:r>
      <w:r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Batang" w:hAnsi="GHEA Grapalat" w:cs="Sylfaen"/>
          <w:sz w:val="24"/>
          <w:szCs w:val="24"/>
          <w:lang w:val="en-US"/>
        </w:rPr>
        <w:t>(</w:t>
      </w:r>
      <w:r>
        <w:rPr>
          <w:rFonts w:ascii="GHEA Grapalat" w:eastAsia="Batang" w:hAnsi="GHEA Grapalat" w:cs="Sylfaen"/>
          <w:sz w:val="24"/>
          <w:szCs w:val="24"/>
          <w:lang w:val="hy-AM"/>
        </w:rPr>
        <w:t>մասնավորապես, որ սիմ-քարտերը զմռսվող են և հնարավոր չէ դրանք տեղադրել արտադրական գործընթացից հետո</w:t>
      </w:r>
      <w:r>
        <w:rPr>
          <w:rFonts w:ascii="GHEA Grapalat" w:eastAsia="Batang" w:hAnsi="GHEA Grapalat" w:cs="Sylfaen"/>
          <w:sz w:val="24"/>
          <w:szCs w:val="24"/>
          <w:lang w:val="en-US"/>
        </w:rPr>
        <w:t>)</w:t>
      </w:r>
      <w:r w:rsidRPr="009E5D99">
        <w:rPr>
          <w:rFonts w:ascii="GHEA Grapalat" w:eastAsia="Batang" w:hAnsi="GHEA Grapalat" w:cs="Sylfaen"/>
          <w:sz w:val="24"/>
          <w:szCs w:val="24"/>
          <w:lang w:val="hy-AM"/>
        </w:rPr>
        <w:t xml:space="preserve">: Ամեն դեպքում առկա է իրավիճակ, երբ սիմ քարտերի ձեռքբերումը մեկ անձից գնման ընթացակարգով չիրականացնելու պարագայում </w:t>
      </w:r>
      <w:r>
        <w:rPr>
          <w:rFonts w:ascii="GHEA Grapalat" w:eastAsia="Batang" w:hAnsi="GHEA Grapalat" w:cs="Sylfaen"/>
          <w:sz w:val="24"/>
          <w:szCs w:val="24"/>
          <w:lang w:val="hy-AM"/>
        </w:rPr>
        <w:t xml:space="preserve">կստեղծվի խնդրահարույց իրավիճակ </w:t>
      </w:r>
      <w:r w:rsidRPr="009E5D99">
        <w:rPr>
          <w:rFonts w:ascii="GHEA Grapalat" w:eastAsia="Batang" w:hAnsi="GHEA Grapalat" w:cs="Sylfaen"/>
          <w:sz w:val="24"/>
          <w:szCs w:val="24"/>
          <w:lang w:val="hy-AM"/>
        </w:rPr>
        <w:t>պետության պոզիտիվ պարտավորությունների չկատարման ասպեկտից:</w:t>
      </w:r>
    </w:p>
    <w:p w:rsidR="008D3C6A" w:rsidRPr="00D460BE" w:rsidRDefault="009E5D99" w:rsidP="00D460BE">
      <w:pPr>
        <w:tabs>
          <w:tab w:val="left" w:pos="0"/>
        </w:tabs>
        <w:autoSpaceDE w:val="0"/>
        <w:autoSpaceDN w:val="0"/>
        <w:adjustRightInd w:val="0"/>
        <w:spacing w:line="360" w:lineRule="auto"/>
        <w:ind w:right="49"/>
        <w:rPr>
          <w:rFonts w:ascii="GHEA Grapalat" w:hAnsi="GHEA Grapalat"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ab/>
      </w:r>
      <w:r w:rsidR="00702E0D" w:rsidRPr="00D460BE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Առաջարկվող </w:t>
      </w:r>
      <w:r w:rsidR="00702E0D" w:rsidRPr="00D460BE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կարգավորման բնույթը</w:t>
      </w:r>
      <w:r w:rsidR="00702E0D" w:rsidRPr="00D460BE">
        <w:rPr>
          <w:rFonts w:ascii="GHEA Grapalat" w:hAnsi="GHEA Grapalat" w:cs="Sylfaen"/>
          <w:b/>
          <w:sz w:val="24"/>
          <w:szCs w:val="24"/>
          <w:u w:val="single"/>
          <w:lang w:val="hy-AM"/>
        </w:rPr>
        <w:t>.</w:t>
      </w:r>
    </w:p>
    <w:p w:rsidR="008D3C6A" w:rsidRPr="0082673D" w:rsidRDefault="008D3C6A" w:rsidP="00D460BE">
      <w:pPr>
        <w:tabs>
          <w:tab w:val="left" w:pos="0"/>
        </w:tabs>
        <w:autoSpaceDE w:val="0"/>
        <w:autoSpaceDN w:val="0"/>
        <w:adjustRightInd w:val="0"/>
        <w:spacing w:line="360" w:lineRule="auto"/>
        <w:ind w:right="49"/>
        <w:rPr>
          <w:rFonts w:ascii="GHEA Grapalat" w:hAnsi="GHEA Grapalat"/>
          <w:noProof/>
          <w:sz w:val="24"/>
          <w:szCs w:val="24"/>
          <w:lang w:val="hy-AM"/>
        </w:rPr>
      </w:pPr>
      <w:r w:rsidRPr="00D460B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ab/>
      </w:r>
      <w:r w:rsidRPr="00D460BE">
        <w:rPr>
          <w:rFonts w:ascii="GHEA Grapalat" w:hAnsi="GHEA Grapalat" w:cs="Sylfaen"/>
          <w:sz w:val="24"/>
          <w:szCs w:val="24"/>
          <w:shd w:val="clear" w:color="auto" w:fill="FFFFFF"/>
          <w:lang w:val="pt-BR"/>
        </w:rPr>
        <w:t>Հաշվի</w:t>
      </w:r>
      <w:r w:rsidRPr="00D460BE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առնելով վերոգրյալը՝ մշակվել է</w:t>
      </w:r>
      <w:r w:rsidRPr="00D460BE">
        <w:rPr>
          <w:rFonts w:ascii="GHEA Grapalat" w:hAnsi="GHEA Grapalat"/>
          <w:noProof/>
          <w:sz w:val="24"/>
          <w:szCs w:val="24"/>
          <w:lang w:val="hy-AM"/>
        </w:rPr>
        <w:t xml:space="preserve"> «</w:t>
      </w:r>
      <w:r w:rsidR="0082673D">
        <w:rPr>
          <w:rFonts w:ascii="GHEA Grapalat" w:hAnsi="GHEA Grapalat"/>
          <w:noProof/>
          <w:sz w:val="24"/>
          <w:szCs w:val="24"/>
          <w:lang w:val="hy-AM"/>
        </w:rPr>
        <w:t>Մ</w:t>
      </w:r>
      <w:r w:rsidR="0082673D" w:rsidRPr="0082673D">
        <w:rPr>
          <w:rFonts w:ascii="GHEA Grapalat" w:hAnsi="GHEA Grapalat"/>
          <w:noProof/>
          <w:sz w:val="24"/>
          <w:szCs w:val="24"/>
          <w:lang w:val="hy-AM"/>
        </w:rPr>
        <w:t>եկ անձից գնման ընթացակարգով գնման գործընթաց կազմակերպելու մասին</w:t>
      </w:r>
      <w:r w:rsidRPr="00D460BE">
        <w:rPr>
          <w:rFonts w:ascii="GHEA Grapalat" w:hAnsi="GHEA Grapalat"/>
          <w:noProof/>
          <w:sz w:val="24"/>
          <w:szCs w:val="24"/>
          <w:lang w:val="hy-AM"/>
        </w:rPr>
        <w:t>»</w:t>
      </w:r>
      <w:r w:rsidRPr="00D460B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</w:t>
      </w:r>
      <w:r w:rsidRPr="00D460BE">
        <w:rPr>
          <w:rFonts w:ascii="GHEA Grapalat" w:hAnsi="GHEA Grapalat"/>
          <w:noProof/>
          <w:sz w:val="24"/>
          <w:szCs w:val="24"/>
        </w:rPr>
        <w:t>ՀՀ</w:t>
      </w:r>
      <w:r w:rsidRPr="00D460B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2673D">
        <w:rPr>
          <w:rFonts w:ascii="GHEA Grapalat" w:hAnsi="GHEA Grapalat"/>
          <w:noProof/>
          <w:sz w:val="24"/>
          <w:szCs w:val="24"/>
          <w:lang w:val="hy-AM"/>
        </w:rPr>
        <w:t>կառավարության</w:t>
      </w:r>
      <w:r w:rsidRPr="00D460BE">
        <w:rPr>
          <w:rFonts w:ascii="GHEA Grapalat" w:hAnsi="GHEA Grapalat"/>
          <w:noProof/>
          <w:sz w:val="24"/>
          <w:szCs w:val="24"/>
          <w:lang w:val="hy-AM"/>
        </w:rPr>
        <w:t xml:space="preserve"> որոշման նախագիծ</w:t>
      </w:r>
      <w:r w:rsidRPr="00D460BE">
        <w:rPr>
          <w:rFonts w:ascii="GHEA Grapalat" w:hAnsi="GHEA Grapalat"/>
          <w:noProof/>
          <w:sz w:val="24"/>
          <w:szCs w:val="24"/>
        </w:rPr>
        <w:t xml:space="preserve">ը (այսուհետ՝ Նախագիծ), որով առաջարկվում է </w:t>
      </w:r>
      <w:r w:rsidR="0082673D">
        <w:rPr>
          <w:rFonts w:ascii="GHEA Grapalat" w:hAnsi="GHEA Grapalat"/>
          <w:noProof/>
          <w:sz w:val="24"/>
          <w:szCs w:val="24"/>
          <w:lang w:val="hy-AM"/>
        </w:rPr>
        <w:t>ա</w:t>
      </w:r>
      <w:r w:rsidR="0082673D" w:rsidRPr="0082673D">
        <w:rPr>
          <w:rFonts w:ascii="GHEA Grapalat" w:hAnsi="GHEA Grapalat"/>
          <w:noProof/>
          <w:sz w:val="24"/>
          <w:szCs w:val="24"/>
          <w:lang w:val="hy-AM"/>
        </w:rPr>
        <w:t>նհետաձգելի համարել 2022 թվականի ապրիլի 12-ին կնքված ՀՀԱՆ-ԲՄԱՊՁԲ-22/18 ծածկագրով պայմանագրով ձեռք բերվող Համակարգչային էլեկտրոնային հսկողության համակարգերի գործարկման համար անհրաժեշտ սիմ քարտերի և դրանց սպասարկման գնման կարիքը</w:t>
      </w:r>
      <w:r w:rsidRPr="00D460BE">
        <w:rPr>
          <w:rFonts w:ascii="GHEA Grapalat" w:hAnsi="GHEA Grapalat"/>
          <w:noProof/>
          <w:sz w:val="24"/>
          <w:szCs w:val="24"/>
        </w:rPr>
        <w:t>:</w:t>
      </w:r>
    </w:p>
    <w:p w:rsidR="009E5D99" w:rsidRDefault="008D3C6A" w:rsidP="00D460BE">
      <w:pPr>
        <w:tabs>
          <w:tab w:val="left" w:pos="0"/>
        </w:tabs>
        <w:spacing w:line="360" w:lineRule="auto"/>
        <w:ind w:right="49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D460BE">
        <w:rPr>
          <w:rFonts w:ascii="GHEA Grapalat" w:hAnsi="GHEA Grapalat" w:cs="Sylfaen"/>
          <w:b/>
          <w:noProof/>
          <w:sz w:val="24"/>
          <w:szCs w:val="24"/>
          <w:lang w:val="hy-AM"/>
        </w:rPr>
        <w:tab/>
      </w:r>
    </w:p>
    <w:p w:rsidR="00702E0D" w:rsidRPr="00D460BE" w:rsidRDefault="009E5D99" w:rsidP="00D460BE">
      <w:pPr>
        <w:tabs>
          <w:tab w:val="left" w:pos="0"/>
        </w:tabs>
        <w:spacing w:line="360" w:lineRule="auto"/>
        <w:ind w:right="49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lang w:val="hy-AM"/>
        </w:rPr>
        <w:tab/>
      </w:r>
      <w:r w:rsidR="00702E0D" w:rsidRPr="00D460BE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 xml:space="preserve">Նախագծի մշակման գործընթացում ներգրավված ինստիտուտները, անձինք </w:t>
      </w:r>
    </w:p>
    <w:p w:rsidR="008D3C6A" w:rsidRDefault="00702E0D" w:rsidP="0082673D">
      <w:pPr>
        <w:spacing w:line="360" w:lineRule="auto"/>
        <w:ind w:right="49" w:firstLine="720"/>
        <w:rPr>
          <w:rFonts w:ascii="GHEA Grapalat" w:hAnsi="GHEA Grapalat" w:cs="Sylfaen"/>
          <w:noProof/>
          <w:sz w:val="24"/>
          <w:szCs w:val="24"/>
          <w:lang w:val="hy-AM"/>
        </w:rPr>
      </w:pPr>
      <w:r w:rsidRPr="00D460BE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Նախագիծը մշակվել է </w:t>
      </w:r>
      <w:r w:rsidR="0082673D">
        <w:rPr>
          <w:rFonts w:ascii="GHEA Grapalat" w:hAnsi="GHEA Grapalat" w:cs="Sylfaen"/>
          <w:noProof/>
          <w:sz w:val="24"/>
          <w:szCs w:val="24"/>
          <w:lang w:val="hy-AM"/>
        </w:rPr>
        <w:t>ՀՀ</w:t>
      </w:r>
      <w:r w:rsidRPr="00D460BE">
        <w:rPr>
          <w:rFonts w:ascii="GHEA Grapalat" w:hAnsi="GHEA Grapalat" w:cs="Sylfaen"/>
          <w:noProof/>
          <w:sz w:val="24"/>
          <w:szCs w:val="24"/>
          <w:lang w:val="hy-AM"/>
        </w:rPr>
        <w:t xml:space="preserve"> արդարադատության նախարարության կողմից:</w:t>
      </w:r>
    </w:p>
    <w:p w:rsidR="0082673D" w:rsidRDefault="0082673D" w:rsidP="0082673D">
      <w:pPr>
        <w:spacing w:line="360" w:lineRule="auto"/>
        <w:ind w:right="49" w:firstLine="720"/>
        <w:rPr>
          <w:rFonts w:ascii="GHEA Grapalat" w:hAnsi="GHEA Grapalat"/>
          <w:sz w:val="24"/>
          <w:szCs w:val="24"/>
          <w:u w:val="single"/>
          <w:lang w:val="hy-AM"/>
        </w:rPr>
      </w:pPr>
    </w:p>
    <w:p w:rsidR="008D3C6A" w:rsidRPr="00D460BE" w:rsidRDefault="008D3C6A" w:rsidP="00D460BE">
      <w:pPr>
        <w:tabs>
          <w:tab w:val="left" w:pos="0"/>
        </w:tabs>
        <w:autoSpaceDE w:val="0"/>
        <w:autoSpaceDN w:val="0"/>
        <w:adjustRightInd w:val="0"/>
        <w:spacing w:line="360" w:lineRule="auto"/>
        <w:ind w:right="49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D460BE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702E0D" w:rsidRPr="00D460BE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</w:t>
      </w:r>
      <w:r w:rsidR="00702E0D" w:rsidRPr="00D460BE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արդյունքը.</w:t>
      </w:r>
    </w:p>
    <w:p w:rsidR="00776105" w:rsidRDefault="008D3C6A" w:rsidP="00D460BE">
      <w:pPr>
        <w:tabs>
          <w:tab w:val="left" w:pos="0"/>
        </w:tabs>
        <w:autoSpaceDE w:val="0"/>
        <w:autoSpaceDN w:val="0"/>
        <w:adjustRightInd w:val="0"/>
        <w:spacing w:line="360" w:lineRule="auto"/>
        <w:ind w:right="49"/>
        <w:rPr>
          <w:rFonts w:ascii="GHEA Grapalat" w:hAnsi="GHEA Grapalat" w:cs="Sylfaen"/>
          <w:sz w:val="24"/>
          <w:szCs w:val="24"/>
          <w:lang w:val="hy-AM"/>
        </w:rPr>
      </w:pPr>
      <w:r w:rsidRPr="00D460BE">
        <w:rPr>
          <w:rFonts w:ascii="GHEA Grapalat" w:hAnsi="GHEA Grapalat"/>
          <w:b/>
          <w:sz w:val="24"/>
          <w:szCs w:val="24"/>
          <w:lang w:val="hy-AM"/>
        </w:rPr>
        <w:tab/>
      </w:r>
      <w:r w:rsidR="00702E0D" w:rsidRPr="00D460BE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ընդունմամբ </w:t>
      </w:r>
      <w:r w:rsidR="00776105">
        <w:rPr>
          <w:rFonts w:ascii="GHEA Grapalat" w:hAnsi="GHEA Grapalat" w:cs="Sylfaen"/>
          <w:sz w:val="24"/>
          <w:szCs w:val="24"/>
          <w:lang w:val="hy-AM"/>
        </w:rPr>
        <w:t xml:space="preserve">կստեղծվեն անհրաժեշտ նախադրյալներ </w:t>
      </w:r>
      <w:r w:rsidR="00776105" w:rsidRPr="00776105">
        <w:rPr>
          <w:rFonts w:ascii="GHEA Grapalat" w:hAnsi="GHEA Grapalat" w:cs="Sylfaen"/>
          <w:sz w:val="24"/>
          <w:szCs w:val="24"/>
          <w:lang w:val="hy-AM"/>
        </w:rPr>
        <w:t>2022 թվականի ապրիլի 12-ին կնքված ՀՀԱՆ-ԲՄԱՊՁԲ-22/18 ծածկագրով պայմանագ</w:t>
      </w:r>
      <w:r w:rsidR="00776105">
        <w:rPr>
          <w:rFonts w:ascii="GHEA Grapalat" w:hAnsi="GHEA Grapalat" w:cs="Sylfaen"/>
          <w:sz w:val="24"/>
          <w:szCs w:val="24"/>
          <w:lang w:val="hy-AM"/>
        </w:rPr>
        <w:t xml:space="preserve">րի կատարումն ապահովելու համար և դրանով իսկ </w:t>
      </w:r>
      <w:r w:rsidR="00776105" w:rsidRPr="00776105">
        <w:rPr>
          <w:rFonts w:ascii="GHEA Grapalat" w:hAnsi="GHEA Grapalat" w:cs="Sylfaen"/>
          <w:sz w:val="24"/>
          <w:szCs w:val="24"/>
          <w:lang w:val="hy-AM"/>
        </w:rPr>
        <w:t xml:space="preserve">ՀՀ քրեական </w:t>
      </w:r>
      <w:r w:rsidR="00776105">
        <w:rPr>
          <w:rFonts w:ascii="GHEA Grapalat" w:hAnsi="GHEA Grapalat" w:cs="Sylfaen"/>
          <w:sz w:val="24"/>
          <w:szCs w:val="24"/>
          <w:lang w:val="hy-AM"/>
        </w:rPr>
        <w:t>և</w:t>
      </w:r>
      <w:r w:rsidR="00776105" w:rsidRPr="00776105">
        <w:rPr>
          <w:rFonts w:ascii="GHEA Grapalat" w:hAnsi="GHEA Grapalat" w:cs="Sylfaen"/>
          <w:sz w:val="24"/>
          <w:szCs w:val="24"/>
          <w:lang w:val="hy-AM"/>
        </w:rPr>
        <w:t xml:space="preserve"> ՀՀ քրեական դատավարության նոր օրենսգիրք</w:t>
      </w:r>
      <w:r w:rsidR="00776105">
        <w:rPr>
          <w:rFonts w:ascii="GHEA Grapalat" w:hAnsi="GHEA Grapalat" w:cs="Sylfaen"/>
          <w:sz w:val="24"/>
          <w:szCs w:val="24"/>
          <w:lang w:val="hy-AM"/>
        </w:rPr>
        <w:t>ով նախատեսված էլեկտրոնային հսկողության միջոցների կիրառումն ապահովելու նպատակով:</w:t>
      </w:r>
    </w:p>
    <w:p w:rsidR="00776105" w:rsidRDefault="00776105" w:rsidP="00D460BE">
      <w:pPr>
        <w:tabs>
          <w:tab w:val="left" w:pos="0"/>
        </w:tabs>
        <w:autoSpaceDE w:val="0"/>
        <w:autoSpaceDN w:val="0"/>
        <w:adjustRightInd w:val="0"/>
        <w:spacing w:line="360" w:lineRule="auto"/>
        <w:ind w:right="49"/>
        <w:rPr>
          <w:rFonts w:ascii="GHEA Grapalat" w:hAnsi="GHEA Grapalat" w:cs="Sylfaen"/>
          <w:sz w:val="24"/>
          <w:szCs w:val="24"/>
          <w:lang w:val="hy-AM"/>
        </w:rPr>
      </w:pPr>
    </w:p>
    <w:p w:rsidR="00702E0D" w:rsidRPr="00D460BE" w:rsidRDefault="008D3C6A" w:rsidP="00D460BE">
      <w:pPr>
        <w:tabs>
          <w:tab w:val="left" w:pos="0"/>
        </w:tabs>
        <w:autoSpaceDE w:val="0"/>
        <w:autoSpaceDN w:val="0"/>
        <w:adjustRightInd w:val="0"/>
        <w:spacing w:line="360" w:lineRule="auto"/>
        <w:ind w:right="49"/>
        <w:rPr>
          <w:rFonts w:ascii="GHEA Grapalat" w:hAnsi="GHEA Grapalat" w:cs="Sylfaen"/>
          <w:sz w:val="24"/>
          <w:szCs w:val="24"/>
          <w:lang w:val="hy-AM"/>
        </w:rPr>
      </w:pPr>
      <w:r w:rsidRPr="00D460BE">
        <w:rPr>
          <w:rFonts w:ascii="GHEA Grapalat" w:hAnsi="GHEA Grapalat" w:cs="Sylfaen"/>
          <w:sz w:val="24"/>
          <w:szCs w:val="24"/>
          <w:lang w:val="hy-AM"/>
        </w:rPr>
        <w:tab/>
      </w:r>
      <w:r w:rsidR="00702E0D" w:rsidRPr="00D460BE">
        <w:rPr>
          <w:rFonts w:ascii="GHEA Grapalat" w:hAnsi="GHEA Grapalat" w:cs="Sylfaen"/>
          <w:b/>
          <w:noProof/>
          <w:sz w:val="24"/>
          <w:szCs w:val="24"/>
          <w:u w:val="single"/>
          <w:lang w:val="hy-AM"/>
        </w:rPr>
        <w:t>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191B1A" w:rsidRDefault="00776105" w:rsidP="00776105">
      <w:pPr>
        <w:spacing w:line="360" w:lineRule="auto"/>
        <w:ind w:right="49" w:firstLine="720"/>
        <w:rPr>
          <w:rFonts w:ascii="GHEA Grapalat" w:hAnsi="GHEA Grapalat" w:cs="Sylfaen"/>
          <w:sz w:val="24"/>
          <w:szCs w:val="24"/>
          <w:lang w:val="hy-AM"/>
        </w:rPr>
      </w:pPr>
      <w:r w:rsidRPr="00776105">
        <w:rPr>
          <w:rFonts w:ascii="GHEA Grapalat" w:hAnsi="GHEA Grapalat" w:cs="Sylfaen"/>
          <w:sz w:val="24"/>
          <w:szCs w:val="24"/>
          <w:lang w:val="hy-AM"/>
        </w:rPr>
        <w:t>Նախագծի ընդունմամբ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նախատեսվում է </w:t>
      </w:r>
      <w:r w:rsidRPr="00776105">
        <w:rPr>
          <w:rFonts w:ascii="GHEA Grapalat" w:hAnsi="GHEA Grapalat" w:cs="Sylfaen"/>
          <w:sz w:val="24"/>
          <w:szCs w:val="24"/>
          <w:lang w:val="hy-AM"/>
        </w:rPr>
        <w:t>«ՄՏՍ ՀԱՅԱՍՏԱՆ» ՓԲԸ</w:t>
      </w:r>
      <w:r>
        <w:rPr>
          <w:rFonts w:ascii="GHEA Grapalat" w:hAnsi="GHEA Grapalat" w:cs="Sylfaen"/>
          <w:sz w:val="24"/>
          <w:szCs w:val="24"/>
          <w:lang w:val="hy-AM"/>
        </w:rPr>
        <w:t>-ի հետ կնքել 200 միավոր սիմ-քարտի 4 ամսվա սպասարկման պայմանագիր</w:t>
      </w:r>
      <w:r w:rsidR="00191B1A">
        <w:rPr>
          <w:rFonts w:ascii="GHEA Grapalat" w:hAnsi="GHEA Grapalat" w:cs="Sylfaen"/>
          <w:sz w:val="24"/>
          <w:szCs w:val="24"/>
          <w:lang w:val="en-US"/>
        </w:rPr>
        <w:t xml:space="preserve">` </w:t>
      </w:r>
      <w:r w:rsidR="00191B1A">
        <w:rPr>
          <w:rFonts w:ascii="GHEA Grapalat" w:hAnsi="GHEA Grapalat" w:cs="Sylfaen"/>
          <w:sz w:val="24"/>
          <w:szCs w:val="24"/>
          <w:lang w:val="hy-AM"/>
        </w:rPr>
        <w:t>2022 թվականի սեպտեմբեր ամսից մինչև տարեվերջ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  <w:r w:rsidR="00191B1A">
        <w:rPr>
          <w:rFonts w:ascii="GHEA Grapalat" w:hAnsi="GHEA Grapalat" w:cs="Sylfaen"/>
          <w:sz w:val="24"/>
          <w:szCs w:val="24"/>
          <w:lang w:val="hy-AM"/>
        </w:rPr>
        <w:t xml:space="preserve"> Ըստ գնառաջարկի ստացվում է հետևյալ պատկերը.</w:t>
      </w:r>
    </w:p>
    <w:p w:rsidR="00776105" w:rsidRDefault="00191B1A" w:rsidP="00191B1A">
      <w:pPr>
        <w:pStyle w:val="ListParagraph"/>
        <w:numPr>
          <w:ilvl w:val="0"/>
          <w:numId w:val="7"/>
        </w:numPr>
        <w:spacing w:line="360" w:lineRule="auto"/>
        <w:ind w:right="49" w:hanging="75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Մեկ քարտի ամսական սպասարկման վճար՝ 250 ՀՀ դրամ.</w:t>
      </w:r>
    </w:p>
    <w:p w:rsidR="00191B1A" w:rsidRDefault="00191B1A" w:rsidP="00191B1A">
      <w:pPr>
        <w:pStyle w:val="ListParagraph"/>
        <w:numPr>
          <w:ilvl w:val="0"/>
          <w:numId w:val="7"/>
        </w:numPr>
        <w:spacing w:line="360" w:lineRule="auto"/>
        <w:ind w:right="49" w:hanging="75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200 քարտի ամսական սպասարկման վճար՝ 50.000 ՀՀ դրամ.</w:t>
      </w:r>
    </w:p>
    <w:p w:rsidR="00191B1A" w:rsidRDefault="00191B1A" w:rsidP="00191B1A">
      <w:pPr>
        <w:pStyle w:val="ListParagraph"/>
        <w:numPr>
          <w:ilvl w:val="0"/>
          <w:numId w:val="7"/>
        </w:numPr>
        <w:spacing w:line="360" w:lineRule="auto"/>
        <w:ind w:right="49" w:hanging="75"/>
        <w:rPr>
          <w:rFonts w:ascii="GHEA Grapalat" w:hAnsi="GHEA Grapalat" w:cs="Sylfaen"/>
          <w:sz w:val="24"/>
          <w:szCs w:val="24"/>
          <w:lang w:val="hy-AM"/>
        </w:rPr>
      </w:pPr>
      <w:r w:rsidRPr="00191B1A">
        <w:rPr>
          <w:rFonts w:ascii="GHEA Grapalat" w:hAnsi="GHEA Grapalat" w:cs="Sylfaen"/>
          <w:sz w:val="24"/>
          <w:szCs w:val="24"/>
          <w:lang w:val="hy-AM"/>
        </w:rPr>
        <w:t>200 քարտի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4 ամսվա </w:t>
      </w:r>
      <w:r w:rsidRPr="00191B1A">
        <w:rPr>
          <w:rFonts w:ascii="GHEA Grapalat" w:hAnsi="GHEA Grapalat" w:cs="Sylfaen"/>
          <w:sz w:val="24"/>
          <w:szCs w:val="24"/>
          <w:lang w:val="hy-AM"/>
        </w:rPr>
        <w:t xml:space="preserve">սպասարկման վճար՝ </w:t>
      </w:r>
      <w:r>
        <w:rPr>
          <w:rFonts w:ascii="GHEA Grapalat" w:hAnsi="GHEA Grapalat" w:cs="Sylfaen"/>
          <w:sz w:val="24"/>
          <w:szCs w:val="24"/>
          <w:lang w:val="hy-AM"/>
        </w:rPr>
        <w:t>200</w:t>
      </w:r>
      <w:r w:rsidRPr="00191B1A">
        <w:rPr>
          <w:rFonts w:ascii="GHEA Grapalat" w:hAnsi="GHEA Grapalat" w:cs="Sylfaen"/>
          <w:sz w:val="24"/>
          <w:szCs w:val="24"/>
          <w:lang w:val="hy-AM"/>
        </w:rPr>
        <w:t>.000 ՀՀ դրամ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4098F" w:rsidRDefault="00191B1A" w:rsidP="0064098F">
      <w:pPr>
        <w:pStyle w:val="ListParagraph"/>
        <w:spacing w:line="360" w:lineRule="auto"/>
        <w:ind w:left="0" w:right="49" w:firstLine="795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Այլ կերպ՝ </w:t>
      </w:r>
      <w:r w:rsidRPr="00191B1A">
        <w:rPr>
          <w:rFonts w:ascii="GHEA Grapalat" w:hAnsi="GHEA Grapalat" w:cs="Sylfaen"/>
          <w:sz w:val="24"/>
          <w:szCs w:val="24"/>
          <w:lang w:val="hy-AM"/>
        </w:rPr>
        <w:t>4 ամսվա սպասարկման պայմանագիր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 կարժենա 200.000 ՀՀ դրամ </w:t>
      </w:r>
      <w:r>
        <w:rPr>
          <w:rFonts w:ascii="GHEA Grapalat" w:hAnsi="GHEA Grapalat" w:cs="Sylfaen"/>
          <w:sz w:val="24"/>
          <w:szCs w:val="24"/>
          <w:lang w:val="en-US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քարտերը տրամադրվելու են անվճար</w:t>
      </w:r>
      <w:r>
        <w:rPr>
          <w:rFonts w:ascii="GHEA Grapalat" w:hAnsi="GHEA Grapalat" w:cs="Sylfaen"/>
          <w:sz w:val="24"/>
          <w:szCs w:val="24"/>
          <w:lang w:val="en-US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200.000 ՀՀ դրամ ծախսը ՀՀ արդարադատության նախարարությունը կիրականացնի </w:t>
      </w:r>
      <w:r w:rsidR="0064098F" w:rsidRPr="0064098F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2022 թվականի պետական բյուջեի կատարումն ապահովող միջոցառումների մասին»  Հայաստանի Հանրապետության կառավարության 2021 թվականի դեկտեմբերի 23-ի N 2121-Ն որոշման «1120. Քրեակատարողական ծառայություններ» ծրագրի «11002. Պրոբացիայի ծառայություններ» միջոցառման «կապի ծառայություններ» տնտեսագիտական դասակարգման հոդվածի շրջանակներում հատկացված միջոցների հաշվին</w:t>
      </w:r>
      <w:r w:rsidR="0064098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91207E" w:rsidRDefault="0091207E" w:rsidP="00D460BE">
      <w:pPr>
        <w:spacing w:line="360" w:lineRule="auto"/>
        <w:ind w:right="49" w:firstLine="720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:rsidR="0091207E" w:rsidRDefault="0091207E" w:rsidP="00D460BE">
      <w:pPr>
        <w:spacing w:line="360" w:lineRule="auto"/>
        <w:ind w:right="49" w:firstLine="720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:rsidR="009D66CD" w:rsidRPr="00D460BE" w:rsidRDefault="00702E0D" w:rsidP="00D460BE">
      <w:pPr>
        <w:spacing w:line="360" w:lineRule="auto"/>
        <w:ind w:right="49" w:firstLine="720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D460BE">
        <w:rPr>
          <w:rFonts w:ascii="GHEA Grapalat" w:hAnsi="GHEA Grapalat" w:cs="Sylfaen"/>
          <w:b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B46F95" w:rsidRPr="003C0AA0" w:rsidRDefault="0091207E" w:rsidP="003C0AA0">
      <w:pPr>
        <w:spacing w:line="360" w:lineRule="auto"/>
        <w:ind w:right="49" w:firstLine="720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Նախագծ</w:t>
      </w:r>
      <w:r w:rsidR="00B03643" w:rsidRPr="00D460BE">
        <w:rPr>
          <w:rFonts w:ascii="GHEA Grapalat" w:hAnsi="GHEA Grapalat" w:cs="Sylfaen"/>
          <w:bCs/>
          <w:sz w:val="24"/>
          <w:szCs w:val="24"/>
          <w:lang w:val="hy-AM"/>
        </w:rPr>
        <w:t>ի ընդունման անհրաժեշտությունը պայմանավորված է 2021 թվականին ՀՀ քրեական օրենսգրքի և ՀՀ քրեական դատավարության օրենսգրքի ընդունմամբ, ին</w:t>
      </w:r>
      <w:r w:rsidR="00191B1A">
        <w:rPr>
          <w:rFonts w:ascii="GHEA Grapalat" w:hAnsi="GHEA Grapalat" w:cs="Sylfaen"/>
          <w:bCs/>
          <w:sz w:val="24"/>
          <w:szCs w:val="24"/>
          <w:lang w:val="hy-AM"/>
        </w:rPr>
        <w:t>չպես նաև</w:t>
      </w:r>
      <w:r w:rsidR="003C0AA0">
        <w:rPr>
          <w:rFonts w:ascii="GHEA Grapalat" w:hAnsi="GHEA Grapalat" w:cs="Sylfaen"/>
          <w:bCs/>
          <w:sz w:val="24"/>
          <w:szCs w:val="24"/>
          <w:lang w:val="hy-AM"/>
        </w:rPr>
        <w:t xml:space="preserve"> բխում է </w:t>
      </w:r>
      <w:r w:rsidR="003C0AA0" w:rsidRPr="003C0AA0">
        <w:rPr>
          <w:rFonts w:ascii="GHEA Grapalat" w:hAnsi="GHEA Grapalat" w:cs="Sylfaen"/>
          <w:bCs/>
          <w:sz w:val="24"/>
          <w:szCs w:val="24"/>
          <w:lang w:val="hy-AM"/>
        </w:rPr>
        <w:t>2021 թվականի օգոստոսի 26-ի ԱԺՕ-002-Ն որոշմամբ հավանության արժանացած ՀՀ կառավարության ծրագրի Իրավունք և արդարադատություն վերտառությամբ 5-րդ բաժնի Քրեակատարողական և պրոբացիայի ոլորտի բարեփոխումներ վերտառությամբ 5.6-րդ գլխ</w:t>
      </w:r>
      <w:r w:rsidR="003C0AA0">
        <w:rPr>
          <w:rFonts w:ascii="GHEA Grapalat" w:hAnsi="GHEA Grapalat" w:cs="Sylfaen"/>
          <w:bCs/>
          <w:sz w:val="24"/>
          <w:szCs w:val="24"/>
          <w:lang w:val="hy-AM"/>
        </w:rPr>
        <w:t>ից:</w:t>
      </w:r>
    </w:p>
    <w:sectPr w:rsidR="00B46F95" w:rsidRPr="003C0AA0" w:rsidSect="00B46F95">
      <w:headerReference w:type="default" r:id="rId8"/>
      <w:footerReference w:type="default" r:id="rId9"/>
      <w:pgSz w:w="12240" w:h="15840"/>
      <w:pgMar w:top="851" w:right="567" w:bottom="567" w:left="1134" w:header="720" w:footer="98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0FE" w:rsidRDefault="00D460FE" w:rsidP="00147710">
      <w:pPr>
        <w:spacing w:line="240" w:lineRule="auto"/>
      </w:pPr>
      <w:r>
        <w:separator/>
      </w:r>
    </w:p>
  </w:endnote>
  <w:endnote w:type="continuationSeparator" w:id="0">
    <w:p w:rsidR="00D460FE" w:rsidRDefault="00D460FE" w:rsidP="0014771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178471"/>
      <w:docPartObj>
        <w:docPartGallery w:val="Page Numbers (Bottom of Page)"/>
        <w:docPartUnique/>
      </w:docPartObj>
    </w:sdtPr>
    <w:sdtContent>
      <w:p w:rsidR="00776105" w:rsidRDefault="007E5221">
        <w:pPr>
          <w:pStyle w:val="Footer"/>
          <w:jc w:val="right"/>
        </w:pPr>
        <w:fldSimple w:instr=" PAGE   \* MERGEFORMAT ">
          <w:r w:rsidR="00B04B45">
            <w:rPr>
              <w:noProof/>
            </w:rPr>
            <w:t>6</w:t>
          </w:r>
        </w:fldSimple>
      </w:p>
    </w:sdtContent>
  </w:sdt>
  <w:p w:rsidR="00776105" w:rsidRDefault="0077610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0FE" w:rsidRDefault="00D460FE" w:rsidP="00147710">
      <w:pPr>
        <w:spacing w:line="240" w:lineRule="auto"/>
      </w:pPr>
      <w:r>
        <w:separator/>
      </w:r>
    </w:p>
  </w:footnote>
  <w:footnote w:type="continuationSeparator" w:id="0">
    <w:p w:rsidR="00D460FE" w:rsidRDefault="00D460FE" w:rsidP="0014771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105" w:rsidRDefault="00776105" w:rsidP="00B46F95">
    <w:pPr>
      <w:spacing w:line="336" w:lineRule="auto"/>
      <w:ind w:right="282" w:firstLine="851"/>
      <w:jc w:val="right"/>
      <w:rPr>
        <w:rFonts w:ascii="GHEA Grapalat" w:hAnsi="GHEA Grapalat" w:cs="Sylfaen"/>
        <w:b/>
        <w:noProof/>
        <w:sz w:val="24"/>
        <w:szCs w:val="24"/>
        <w:lang w:val="en-US"/>
      </w:rPr>
    </w:pPr>
    <w:r>
      <w:rPr>
        <w:rFonts w:ascii="GHEA Grapalat" w:hAnsi="GHEA Grapalat" w:cs="Sylfaen"/>
        <w:b/>
        <w:noProof/>
        <w:sz w:val="24"/>
        <w:szCs w:val="24"/>
        <w:lang w:val="en-US"/>
      </w:rPr>
      <w:t>ՆԱԽԱԳԻԾ</w:t>
    </w:r>
  </w:p>
  <w:p w:rsidR="00776105" w:rsidRDefault="0077610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43475"/>
    <w:multiLevelType w:val="hybridMultilevel"/>
    <w:tmpl w:val="55225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6576F1"/>
    <w:multiLevelType w:val="hybridMultilevel"/>
    <w:tmpl w:val="899246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A77511"/>
    <w:multiLevelType w:val="hybridMultilevel"/>
    <w:tmpl w:val="62F83AB6"/>
    <w:lvl w:ilvl="0" w:tplc="A9B2A1B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65181821"/>
    <w:multiLevelType w:val="hybridMultilevel"/>
    <w:tmpl w:val="549EC190"/>
    <w:lvl w:ilvl="0" w:tplc="1BE4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E686118"/>
    <w:multiLevelType w:val="hybridMultilevel"/>
    <w:tmpl w:val="3DD20C76"/>
    <w:lvl w:ilvl="0" w:tplc="040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702F1164"/>
    <w:multiLevelType w:val="hybridMultilevel"/>
    <w:tmpl w:val="94B8F8D0"/>
    <w:lvl w:ilvl="0" w:tplc="3A1A7E50">
      <w:start w:val="1"/>
      <w:numFmt w:val="decimal"/>
      <w:lvlText w:val="%1."/>
      <w:lvlJc w:val="left"/>
      <w:pPr>
        <w:ind w:left="810" w:hanging="360"/>
      </w:pPr>
      <w:rPr>
        <w:b/>
        <w:i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F344BDA"/>
    <w:multiLevelType w:val="hybridMultilevel"/>
    <w:tmpl w:val="80B40F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2E0D"/>
    <w:rsid w:val="0001652E"/>
    <w:rsid w:val="000304DD"/>
    <w:rsid w:val="00031744"/>
    <w:rsid w:val="00047008"/>
    <w:rsid w:val="00061D1A"/>
    <w:rsid w:val="0008177D"/>
    <w:rsid w:val="00090040"/>
    <w:rsid w:val="000A159C"/>
    <w:rsid w:val="000D7C75"/>
    <w:rsid w:val="000E3929"/>
    <w:rsid w:val="00100D94"/>
    <w:rsid w:val="00147710"/>
    <w:rsid w:val="00153988"/>
    <w:rsid w:val="00191B1A"/>
    <w:rsid w:val="0019682F"/>
    <w:rsid w:val="001B13CA"/>
    <w:rsid w:val="001C7D53"/>
    <w:rsid w:val="001D4557"/>
    <w:rsid w:val="001D5FA8"/>
    <w:rsid w:val="002232A5"/>
    <w:rsid w:val="0023560A"/>
    <w:rsid w:val="00251F19"/>
    <w:rsid w:val="00287861"/>
    <w:rsid w:val="002A6241"/>
    <w:rsid w:val="00305718"/>
    <w:rsid w:val="00360F96"/>
    <w:rsid w:val="0037415B"/>
    <w:rsid w:val="003A651A"/>
    <w:rsid w:val="003C0AA0"/>
    <w:rsid w:val="003C47C4"/>
    <w:rsid w:val="003C5384"/>
    <w:rsid w:val="003D1969"/>
    <w:rsid w:val="003E2C6D"/>
    <w:rsid w:val="004A46A7"/>
    <w:rsid w:val="004C04E9"/>
    <w:rsid w:val="004C56E3"/>
    <w:rsid w:val="004E2C40"/>
    <w:rsid w:val="004F1C92"/>
    <w:rsid w:val="00512DC9"/>
    <w:rsid w:val="00515ACB"/>
    <w:rsid w:val="0054038D"/>
    <w:rsid w:val="0054356D"/>
    <w:rsid w:val="00547D9C"/>
    <w:rsid w:val="005506AB"/>
    <w:rsid w:val="00591765"/>
    <w:rsid w:val="00596311"/>
    <w:rsid w:val="005E6B5F"/>
    <w:rsid w:val="006136BA"/>
    <w:rsid w:val="00620232"/>
    <w:rsid w:val="006247A4"/>
    <w:rsid w:val="00632D16"/>
    <w:rsid w:val="0064098F"/>
    <w:rsid w:val="0066027F"/>
    <w:rsid w:val="00673898"/>
    <w:rsid w:val="00681C9F"/>
    <w:rsid w:val="00685701"/>
    <w:rsid w:val="006C51D2"/>
    <w:rsid w:val="006D41FF"/>
    <w:rsid w:val="006E26E3"/>
    <w:rsid w:val="006F4450"/>
    <w:rsid w:val="00701CE4"/>
    <w:rsid w:val="00702A44"/>
    <w:rsid w:val="00702E0D"/>
    <w:rsid w:val="0073012D"/>
    <w:rsid w:val="00740EF8"/>
    <w:rsid w:val="00776105"/>
    <w:rsid w:val="00781558"/>
    <w:rsid w:val="007968DD"/>
    <w:rsid w:val="00796DF5"/>
    <w:rsid w:val="007A12C8"/>
    <w:rsid w:val="007C4D88"/>
    <w:rsid w:val="007E5221"/>
    <w:rsid w:val="0082673D"/>
    <w:rsid w:val="0083100F"/>
    <w:rsid w:val="00832309"/>
    <w:rsid w:val="00846A70"/>
    <w:rsid w:val="00891A3E"/>
    <w:rsid w:val="00891CAF"/>
    <w:rsid w:val="00896C6A"/>
    <w:rsid w:val="008B2BD5"/>
    <w:rsid w:val="008D38DC"/>
    <w:rsid w:val="008D3C6A"/>
    <w:rsid w:val="008E06E6"/>
    <w:rsid w:val="00900BA6"/>
    <w:rsid w:val="0090400E"/>
    <w:rsid w:val="0091207E"/>
    <w:rsid w:val="0093669E"/>
    <w:rsid w:val="00941E68"/>
    <w:rsid w:val="00947E65"/>
    <w:rsid w:val="009603BD"/>
    <w:rsid w:val="009A1144"/>
    <w:rsid w:val="009D4A69"/>
    <w:rsid w:val="009D66CD"/>
    <w:rsid w:val="009E2A2E"/>
    <w:rsid w:val="009E5D99"/>
    <w:rsid w:val="00A059B6"/>
    <w:rsid w:val="00A06684"/>
    <w:rsid w:val="00A10E38"/>
    <w:rsid w:val="00A34F62"/>
    <w:rsid w:val="00A40EA1"/>
    <w:rsid w:val="00A5616C"/>
    <w:rsid w:val="00A8110D"/>
    <w:rsid w:val="00A87303"/>
    <w:rsid w:val="00AC49E5"/>
    <w:rsid w:val="00AD5F28"/>
    <w:rsid w:val="00AD701C"/>
    <w:rsid w:val="00AD7366"/>
    <w:rsid w:val="00AE1584"/>
    <w:rsid w:val="00AE4631"/>
    <w:rsid w:val="00AF6BDE"/>
    <w:rsid w:val="00B03643"/>
    <w:rsid w:val="00B04B45"/>
    <w:rsid w:val="00B4210B"/>
    <w:rsid w:val="00B46256"/>
    <w:rsid w:val="00B46F95"/>
    <w:rsid w:val="00B64163"/>
    <w:rsid w:val="00BA63F3"/>
    <w:rsid w:val="00BC1BAB"/>
    <w:rsid w:val="00BC1DE0"/>
    <w:rsid w:val="00BC77F0"/>
    <w:rsid w:val="00BF5292"/>
    <w:rsid w:val="00C331AE"/>
    <w:rsid w:val="00C620D0"/>
    <w:rsid w:val="00C97D81"/>
    <w:rsid w:val="00CA300C"/>
    <w:rsid w:val="00CB67A4"/>
    <w:rsid w:val="00CC00D0"/>
    <w:rsid w:val="00D460BE"/>
    <w:rsid w:val="00D460FE"/>
    <w:rsid w:val="00D50816"/>
    <w:rsid w:val="00D525B2"/>
    <w:rsid w:val="00D62BF9"/>
    <w:rsid w:val="00DA188D"/>
    <w:rsid w:val="00DD3AF3"/>
    <w:rsid w:val="00DD7212"/>
    <w:rsid w:val="00E07B1E"/>
    <w:rsid w:val="00E234FE"/>
    <w:rsid w:val="00E441CB"/>
    <w:rsid w:val="00E674C2"/>
    <w:rsid w:val="00E906F8"/>
    <w:rsid w:val="00EA024D"/>
    <w:rsid w:val="00EB0F6B"/>
    <w:rsid w:val="00EE114E"/>
    <w:rsid w:val="00F00517"/>
    <w:rsid w:val="00F21FBD"/>
    <w:rsid w:val="00F36CBB"/>
    <w:rsid w:val="00F51414"/>
    <w:rsid w:val="00F63913"/>
    <w:rsid w:val="00F657EA"/>
    <w:rsid w:val="00F77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E0D"/>
    <w:pPr>
      <w:spacing w:after="0"/>
      <w:jc w:val="both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2E0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702E0D"/>
    <w:pPr>
      <w:tabs>
        <w:tab w:val="center" w:pos="4844"/>
        <w:tab w:val="right" w:pos="9689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02E0D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702E0D"/>
    <w:pPr>
      <w:tabs>
        <w:tab w:val="center" w:pos="4844"/>
        <w:tab w:val="right" w:pos="9689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2E0D"/>
    <w:rPr>
      <w:rFonts w:ascii="Calibri" w:eastAsia="Calibri" w:hAnsi="Calibri" w:cs="Times New Roman"/>
      <w:lang w:val="ru-RU"/>
    </w:rPr>
  </w:style>
  <w:style w:type="character" w:styleId="Strong">
    <w:name w:val="Strong"/>
    <w:basedOn w:val="DefaultParagraphFont"/>
    <w:uiPriority w:val="22"/>
    <w:qFormat/>
    <w:rsid w:val="003057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00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00D0"/>
    <w:rPr>
      <w:rFonts w:ascii="Tahoma" w:eastAsia="Calibri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F0D722-DFFC-42EE-B843-E600A38ED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7</Pages>
  <Words>1591</Words>
  <Characters>9071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H-Baghyan</dc:creator>
  <cp:lastModifiedBy>M-Khudaverdyan-porca</cp:lastModifiedBy>
  <cp:revision>34</cp:revision>
  <cp:lastPrinted>2022-05-19T06:19:00Z</cp:lastPrinted>
  <dcterms:created xsi:type="dcterms:W3CDTF">2022-05-27T12:30:00Z</dcterms:created>
  <dcterms:modified xsi:type="dcterms:W3CDTF">2022-07-19T13:20:00Z</dcterms:modified>
  <cp:keywords>https://mul2.gov.am/tasks/646148/oneclick/002.Himnavorum  19.07.22.docx?token=64a37d25b9b2d8d27d46791272863459</cp:keywords>
</cp:coreProperties>
</file>