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8B1FA0" w:rsidRPr="008B1FA0" w:rsidRDefault="008B1FA0" w:rsidP="008B1FA0">
      <w:pPr>
        <w:shd w:val="clear" w:color="auto" w:fill="FFFFFF"/>
        <w:tabs>
          <w:tab w:val="left" w:pos="1080"/>
        </w:tabs>
        <w:spacing w:after="0" w:line="240" w:lineRule="auto"/>
        <w:jc w:val="center"/>
        <w:rPr>
          <w:rFonts w:ascii="Times New Roman" w:eastAsia="Times New Roman" w:hAnsi="Times New Roman" w:cs="Arial Unicode"/>
          <w:b/>
          <w:bCs/>
          <w:sz w:val="24"/>
          <w:szCs w:val="24"/>
        </w:rPr>
      </w:pPr>
      <w:r w:rsidRPr="008B1FA0">
        <w:rPr>
          <w:rFonts w:ascii="GHEA Grapalat" w:eastAsia="Times New Roman" w:hAnsi="GHEA Grapalat"/>
          <w:b/>
          <w:bCs/>
          <w:color w:val="000000"/>
          <w:sz w:val="24"/>
          <w:szCs w:val="24"/>
        </w:rPr>
        <w:t>ԿՐԹՈՒԹՅԱՆ</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ԵՎ</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ԳԻՏՈՒԹՅԱՆ</w:t>
      </w:r>
      <w:r w:rsidRPr="008B1FA0">
        <w:rPr>
          <w:rFonts w:ascii="GHEA Grapalat" w:eastAsia="Times New Roman" w:hAnsi="GHEA Grapalat"/>
          <w:b/>
          <w:bCs/>
          <w:color w:val="000000"/>
          <w:sz w:val="24"/>
          <w:szCs w:val="24"/>
        </w:rPr>
        <w:t xml:space="preserve"> </w:t>
      </w:r>
      <w:r w:rsidRPr="008B1FA0">
        <w:rPr>
          <w:rFonts w:ascii="GHEA Grapalat" w:eastAsia="Times New Roman" w:hAnsi="GHEA Grapalat" w:cs="Arial Unicode"/>
          <w:b/>
          <w:bCs/>
          <w:color w:val="000000"/>
          <w:sz w:val="24"/>
          <w:szCs w:val="24"/>
        </w:rPr>
        <w:t>ԲՆԱԳԱՎԱՌՆԵՐՈՒՄ</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ՆՇԱՆԱԿԱԼԻ</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ՆՎԱՃՈՒՄՆԵՐ</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ՈՒՆԵՑՈՂ</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ՔԱՂԱՔԱՑԻՆԵ</w:t>
      </w:r>
      <w:r w:rsidRPr="008B1FA0">
        <w:rPr>
          <w:rFonts w:ascii="GHEA Grapalat" w:eastAsia="Times New Roman" w:hAnsi="GHEA Grapalat" w:cs="Arial Unicode"/>
          <w:b/>
          <w:bCs/>
          <w:color w:val="000000"/>
          <w:sz w:val="24"/>
          <w:szCs w:val="24"/>
          <w:lang w:val="hy-AM"/>
        </w:rPr>
        <w:t>Ր</w:t>
      </w:r>
      <w:r w:rsidRPr="008B1FA0">
        <w:rPr>
          <w:rFonts w:ascii="GHEA Grapalat" w:eastAsia="Times New Roman" w:hAnsi="GHEA Grapalat" w:cs="Arial Unicode"/>
          <w:b/>
          <w:bCs/>
          <w:color w:val="000000"/>
          <w:sz w:val="24"/>
          <w:szCs w:val="24"/>
        </w:rPr>
        <w:t>ԻՆ</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ՇԱՐՔԱՅԻՆ</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ԿԱԶՄԻ</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ՊԱՐՏԱԴԻՐ ԶԻՆՎՈՐԱԿԱՆ</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ԾԱՌԱՅՈՒԹՅԱՆ</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2022</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ԹՎԱԿԱՆԻ</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ԱՄԱՌԱՅԻՆ</w:t>
      </w:r>
    </w:p>
    <w:p w:rsidR="008B1FA0" w:rsidRPr="008B1FA0" w:rsidRDefault="008B1FA0" w:rsidP="008B1FA0">
      <w:pPr>
        <w:shd w:val="clear" w:color="auto" w:fill="FFFFFF"/>
        <w:tabs>
          <w:tab w:val="left" w:pos="1080"/>
        </w:tabs>
        <w:spacing w:after="0" w:line="240" w:lineRule="auto"/>
        <w:jc w:val="center"/>
        <w:rPr>
          <w:rFonts w:ascii="Times New Roman" w:eastAsia="Times New Roman" w:hAnsi="Times New Roman"/>
          <w:sz w:val="24"/>
          <w:szCs w:val="24"/>
        </w:rPr>
      </w:pPr>
      <w:r w:rsidRPr="008B1FA0">
        <w:rPr>
          <w:rFonts w:ascii="GHEA Grapalat" w:eastAsia="Times New Roman" w:hAnsi="GHEA Grapalat" w:cs="Arial Unicode"/>
          <w:b/>
          <w:bCs/>
          <w:color w:val="000000"/>
          <w:sz w:val="24"/>
          <w:szCs w:val="24"/>
        </w:rPr>
        <w:t>ԶՈՐԱԿՈՉԻՑ</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ՏԱՐԿԵՏՈՒՄ</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ՏԱԼՈՒ</w:t>
      </w:r>
      <w:r w:rsidRPr="008B1FA0">
        <w:rPr>
          <w:rFonts w:ascii="Arial" w:eastAsia="Times New Roman" w:hAnsi="Arial" w:cs="Arial"/>
          <w:b/>
          <w:bCs/>
          <w:color w:val="000000"/>
          <w:sz w:val="24"/>
          <w:szCs w:val="24"/>
        </w:rPr>
        <w:t> </w:t>
      </w:r>
      <w:r w:rsidRPr="008B1FA0">
        <w:rPr>
          <w:rFonts w:ascii="GHEA Grapalat" w:eastAsia="Times New Roman" w:hAnsi="GHEA Grapalat" w:cs="Arial Unicode"/>
          <w:b/>
          <w:bCs/>
          <w:color w:val="000000"/>
          <w:sz w:val="24"/>
          <w:szCs w:val="24"/>
        </w:rPr>
        <w:t>ՄԱՍԻ</w:t>
      </w:r>
      <w:r w:rsidRPr="008B1FA0">
        <w:rPr>
          <w:rFonts w:ascii="GHEA Grapalat" w:eastAsia="Times New Roman" w:hAnsi="GHEA Grapalat"/>
          <w:b/>
          <w:bCs/>
          <w:color w:val="000000"/>
          <w:sz w:val="24"/>
          <w:szCs w:val="24"/>
        </w:rPr>
        <w:t>Ն</w:t>
      </w:r>
    </w:p>
    <w:p w:rsidR="00636C98" w:rsidRDefault="00636C98" w:rsidP="00636C98">
      <w:pPr>
        <w:shd w:val="clear" w:color="auto" w:fill="FFFFFF"/>
        <w:spacing w:after="0" w:line="240" w:lineRule="auto"/>
        <w:ind w:firstLine="720"/>
        <w:jc w:val="center"/>
        <w:rPr>
          <w:rFonts w:ascii="GHEA Grapalat" w:eastAsia="SimSun" w:hAnsi="GHEA Grapalat" w:cs="GHEA Grapalat"/>
          <w:b/>
          <w:bCs/>
          <w:color w:val="000000"/>
          <w:sz w:val="24"/>
          <w:szCs w:val="24"/>
          <w:lang w:val="hy-AM" w:eastAsia="ru-RU"/>
        </w:rPr>
      </w:pPr>
      <w:r>
        <w:rPr>
          <w:rFonts w:ascii="GHEA Grapalat" w:eastAsia="SimSun" w:hAnsi="GHEA Grapalat"/>
          <w:b/>
          <w:color w:val="000000"/>
          <w:sz w:val="24"/>
          <w:szCs w:val="24"/>
          <w:lang w:val="hy-AM"/>
        </w:rPr>
        <w:t xml:space="preserve"> </w:t>
      </w:r>
      <w:r>
        <w:rPr>
          <w:rFonts w:ascii="GHEA Grapalat" w:eastAsia="SimSun" w:hAnsi="GHEA Grapalat" w:cs="Arial"/>
          <w:b/>
          <w:sz w:val="24"/>
          <w:szCs w:val="24"/>
          <w:lang w:val="hy-AM" w:eastAsia="ru-RU"/>
        </w:rPr>
        <w:t>ՈՐՈՇՄԱՆ ՆԱԽԱԳԾԻ</w:t>
      </w:r>
    </w:p>
    <w:p w:rsidR="00636C98" w:rsidRDefault="00636C98" w:rsidP="00636C98">
      <w:pPr>
        <w:tabs>
          <w:tab w:val="left" w:pos="2400"/>
        </w:tabs>
        <w:spacing w:after="0" w:line="240" w:lineRule="auto"/>
        <w:rPr>
          <w:rFonts w:ascii="GHEA Grapalat" w:eastAsia="SimSun" w:hAnsi="GHEA Grapalat" w:cs="GHEA Grapalat"/>
          <w:b/>
          <w:bCs/>
          <w:color w:val="000000"/>
          <w:sz w:val="24"/>
          <w:szCs w:val="24"/>
          <w:lang w:val="hy-AM" w:eastAsia="ru-RU"/>
        </w:rPr>
      </w:pPr>
    </w:p>
    <w:tbl>
      <w:tblPr>
        <w:tblStyle w:val="TableGrid"/>
        <w:tblW w:w="0" w:type="auto"/>
        <w:tblInd w:w="180" w:type="dxa"/>
        <w:tblLook w:val="04A0" w:firstRow="1" w:lastRow="0" w:firstColumn="1" w:lastColumn="0" w:noHBand="0" w:noVBand="1"/>
      </w:tblPr>
      <w:tblGrid>
        <w:gridCol w:w="4750"/>
        <w:gridCol w:w="1733"/>
        <w:gridCol w:w="2687"/>
      </w:tblGrid>
      <w:tr w:rsidR="00636C98" w:rsidRPr="00071887" w:rsidTr="00AF11F4">
        <w:trPr>
          <w:trHeight w:val="300"/>
        </w:trPr>
        <w:tc>
          <w:tcPr>
            <w:tcW w:w="6483"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Default="00636C98" w:rsidP="007416B4">
            <w:pPr>
              <w:numPr>
                <w:ilvl w:val="0"/>
                <w:numId w:val="1"/>
              </w:numPr>
              <w:tabs>
                <w:tab w:val="left" w:pos="1845"/>
              </w:tabs>
              <w:spacing w:before="100" w:after="200" w:line="360" w:lineRule="auto"/>
              <w:contextualSpacing/>
              <w:rPr>
                <w:rFonts w:ascii="GHEA Grapalat" w:hAnsi="GHEA Grapalat" w:cs="GHEA Grapalat"/>
                <w:sz w:val="24"/>
                <w:szCs w:val="24"/>
                <w:lang w:val="hy-AM"/>
              </w:rPr>
            </w:pPr>
            <w:r>
              <w:rPr>
                <w:rFonts w:ascii="GHEA Grapalat" w:hAnsi="GHEA Grapalat"/>
                <w:sz w:val="24"/>
                <w:szCs w:val="24"/>
                <w:lang w:val="hy-AM"/>
              </w:rPr>
              <w:t>ՀՀ արդարադատության նախարարություն</w:t>
            </w:r>
          </w:p>
        </w:tc>
        <w:tc>
          <w:tcPr>
            <w:tcW w:w="2687" w:type="dxa"/>
            <w:tcBorders>
              <w:top w:val="single" w:sz="4" w:space="0" w:color="auto"/>
              <w:left w:val="single" w:sz="4" w:space="0" w:color="auto"/>
              <w:bottom w:val="single" w:sz="4" w:space="0" w:color="auto"/>
              <w:right w:val="single" w:sz="4" w:space="0" w:color="auto"/>
            </w:tcBorders>
            <w:shd w:val="clear" w:color="auto" w:fill="D9D9D9"/>
            <w:hideMark/>
          </w:tcPr>
          <w:p w:rsidR="00636C98" w:rsidRDefault="00A931B9">
            <w:pPr>
              <w:tabs>
                <w:tab w:val="left" w:pos="1770"/>
              </w:tabs>
              <w:spacing w:line="360" w:lineRule="auto"/>
              <w:rPr>
                <w:rFonts w:ascii="GHEA Grapalat" w:eastAsia="SimSun" w:hAnsi="GHEA Grapalat" w:cs="GHEA Grapalat"/>
                <w:b/>
                <w:bCs/>
                <w:sz w:val="24"/>
                <w:szCs w:val="24"/>
                <w:lang w:val="hy-AM" w:eastAsia="ru-RU"/>
              </w:rPr>
            </w:pPr>
            <w:r>
              <w:rPr>
                <w:rFonts w:ascii="GHEA Grapalat" w:hAnsi="GHEA Grapalat" w:cs="GHEA Grapalat"/>
                <w:b/>
                <w:bCs/>
                <w:sz w:val="24"/>
                <w:szCs w:val="24"/>
                <w:lang w:val="hy-AM" w:eastAsia="ru-RU"/>
              </w:rPr>
              <w:t>04.07</w:t>
            </w:r>
            <w:r w:rsidR="00765F23">
              <w:rPr>
                <w:rFonts w:ascii="GHEA Grapalat" w:hAnsi="GHEA Grapalat" w:cs="GHEA Grapalat"/>
                <w:b/>
                <w:bCs/>
                <w:sz w:val="24"/>
                <w:szCs w:val="24"/>
                <w:lang w:val="hy-AM" w:eastAsia="ru-RU"/>
              </w:rPr>
              <w:t>.2022</w:t>
            </w:r>
          </w:p>
        </w:tc>
      </w:tr>
      <w:tr w:rsidR="00636C98" w:rsidRPr="00071887" w:rsidTr="00AF11F4">
        <w:trPr>
          <w:trHeight w:val="33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2687"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9272CE" w:rsidRDefault="00A931B9">
            <w:pPr>
              <w:tabs>
                <w:tab w:val="left" w:pos="735"/>
                <w:tab w:val="left" w:pos="1770"/>
              </w:tabs>
              <w:spacing w:line="360" w:lineRule="auto"/>
              <w:rPr>
                <w:rFonts w:ascii="GHEA Grapalat" w:hAnsi="GHEA Grapalat" w:cs="GHEA Grapalat"/>
                <w:b/>
                <w:bCs/>
                <w:color w:val="000000"/>
                <w:sz w:val="24"/>
                <w:szCs w:val="24"/>
                <w:lang w:eastAsia="ru-RU"/>
              </w:rPr>
            </w:pPr>
            <w:r w:rsidRPr="00A931B9">
              <w:rPr>
                <w:rFonts w:ascii="GHEA Grapalat" w:hAnsi="GHEA Grapalat" w:cs="GHEA Grapalat"/>
                <w:b/>
                <w:bCs/>
                <w:color w:val="000000"/>
                <w:sz w:val="24"/>
                <w:szCs w:val="24"/>
                <w:lang w:eastAsia="ru-RU"/>
              </w:rPr>
              <w:t>/27.3/29018-2022</w:t>
            </w:r>
          </w:p>
        </w:tc>
      </w:tr>
      <w:tr w:rsidR="00AF11F4" w:rsidRPr="00B86F0D" w:rsidTr="00A931B9">
        <w:trPr>
          <w:trHeight w:val="6645"/>
        </w:trPr>
        <w:tc>
          <w:tcPr>
            <w:tcW w:w="4750" w:type="dxa"/>
            <w:tcBorders>
              <w:top w:val="single" w:sz="4" w:space="0" w:color="auto"/>
              <w:left w:val="single" w:sz="4" w:space="0" w:color="auto"/>
              <w:bottom w:val="single" w:sz="4" w:space="0" w:color="auto"/>
              <w:right w:val="single" w:sz="4" w:space="0" w:color="auto"/>
            </w:tcBorders>
          </w:tcPr>
          <w:p w:rsidR="00AF11F4" w:rsidRPr="00A931B9" w:rsidRDefault="00AF11F4" w:rsidP="00A931B9">
            <w:pPr>
              <w:tabs>
                <w:tab w:val="left" w:pos="2400"/>
              </w:tabs>
              <w:spacing w:line="360" w:lineRule="auto"/>
              <w:jc w:val="both"/>
              <w:rPr>
                <w:rFonts w:ascii="GHEA Grapalat" w:hAnsi="GHEA Grapalat" w:cs="GHEA Grapalat"/>
                <w:b/>
                <w:bCs/>
                <w:color w:val="000000"/>
                <w:sz w:val="24"/>
                <w:szCs w:val="24"/>
                <w:lang w:eastAsia="ru-RU"/>
              </w:rPr>
            </w:pPr>
            <w:r>
              <w:rPr>
                <w:rFonts w:ascii="GHEA Grapalat" w:hAnsi="GHEA Grapalat"/>
                <w:sz w:val="24"/>
                <w:szCs w:val="24"/>
                <w:lang w:val="hy-AM" w:eastAsia="ru-RU"/>
              </w:rPr>
              <w:t xml:space="preserve">1. </w:t>
            </w:r>
            <w:proofErr w:type="spellStart"/>
            <w:r w:rsidR="00A931B9" w:rsidRPr="00A931B9">
              <w:rPr>
                <w:rFonts w:ascii="GHEA Grapalat" w:hAnsi="GHEA Grapalat"/>
                <w:sz w:val="24"/>
                <w:szCs w:val="24"/>
                <w:lang w:eastAsia="ru-RU"/>
              </w:rPr>
              <w:t>Նախագծի</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նախաբանում</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օրենքի</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բառից</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առաջ</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անհրաժեշտ</w:t>
            </w:r>
            <w:proofErr w:type="spellEnd"/>
            <w:r w:rsidR="00A931B9" w:rsidRPr="00A931B9">
              <w:rPr>
                <w:rFonts w:ascii="GHEA Grapalat" w:hAnsi="GHEA Grapalat"/>
                <w:sz w:val="24"/>
                <w:szCs w:val="24"/>
                <w:lang w:eastAsia="ru-RU"/>
              </w:rPr>
              <w:t xml:space="preserve"> է </w:t>
            </w:r>
            <w:proofErr w:type="spellStart"/>
            <w:r w:rsidR="00A931B9" w:rsidRPr="00A931B9">
              <w:rPr>
                <w:rFonts w:ascii="GHEA Grapalat" w:hAnsi="GHEA Grapalat"/>
                <w:sz w:val="24"/>
                <w:szCs w:val="24"/>
                <w:lang w:eastAsia="ru-RU"/>
              </w:rPr>
              <w:t>հանել</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Հայաստանի</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Հանրապետության</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բառերը</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հիմք</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ընդունելով</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Նորմատիվ</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իրավական</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ակտերի</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մասին</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օրենքի</w:t>
            </w:r>
            <w:proofErr w:type="spellEnd"/>
            <w:r w:rsidR="00A931B9" w:rsidRPr="00A931B9">
              <w:rPr>
                <w:rFonts w:ascii="GHEA Grapalat" w:hAnsi="GHEA Grapalat"/>
                <w:sz w:val="24"/>
                <w:szCs w:val="24"/>
                <w:lang w:eastAsia="ru-RU"/>
              </w:rPr>
              <w:t xml:space="preserve"> 18-րդ </w:t>
            </w:r>
            <w:proofErr w:type="spellStart"/>
            <w:r w:rsidR="00A931B9" w:rsidRPr="00A931B9">
              <w:rPr>
                <w:rFonts w:ascii="GHEA Grapalat" w:hAnsi="GHEA Grapalat"/>
                <w:sz w:val="24"/>
                <w:szCs w:val="24"/>
                <w:lang w:eastAsia="ru-RU"/>
              </w:rPr>
              <w:t>հոդվածի</w:t>
            </w:r>
            <w:proofErr w:type="spellEnd"/>
            <w:r w:rsidR="00A931B9" w:rsidRPr="00A931B9">
              <w:rPr>
                <w:rFonts w:ascii="GHEA Grapalat" w:hAnsi="GHEA Grapalat"/>
                <w:sz w:val="24"/>
                <w:szCs w:val="24"/>
                <w:lang w:eastAsia="ru-RU"/>
              </w:rPr>
              <w:t xml:space="preserve"> 3-րդ </w:t>
            </w:r>
            <w:proofErr w:type="spellStart"/>
            <w:r w:rsidR="00A931B9" w:rsidRPr="00A931B9">
              <w:rPr>
                <w:rFonts w:ascii="GHEA Grapalat" w:hAnsi="GHEA Grapalat"/>
                <w:sz w:val="24"/>
                <w:szCs w:val="24"/>
                <w:lang w:eastAsia="ru-RU"/>
              </w:rPr>
              <w:t>մասը</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որի</w:t>
            </w:r>
            <w:proofErr w:type="spellEnd"/>
            <w:r w:rsidR="00A931B9" w:rsidRPr="00A931B9">
              <w:rPr>
                <w:rFonts w:ascii="GHEA Grapalat" w:hAnsi="GHEA Grapalat"/>
                <w:sz w:val="24"/>
                <w:szCs w:val="24"/>
                <w:lang w:eastAsia="ru-RU"/>
              </w:rPr>
              <w:t xml:space="preserve"> </w:t>
            </w:r>
            <w:proofErr w:type="spellStart"/>
            <w:r w:rsidR="00A931B9" w:rsidRPr="00A931B9">
              <w:rPr>
                <w:rFonts w:ascii="GHEA Grapalat" w:hAnsi="GHEA Grapalat"/>
                <w:sz w:val="24"/>
                <w:szCs w:val="24"/>
                <w:lang w:eastAsia="ru-RU"/>
              </w:rPr>
              <w:t>համաձայն</w:t>
            </w:r>
            <w:proofErr w:type="spellEnd"/>
            <w:r w:rsidR="00A931B9" w:rsidRPr="00A931B9">
              <w:rPr>
                <w:rFonts w:ascii="GHEA Grapalat" w:hAnsi="GHEA Grapalat"/>
                <w:sz w:val="24"/>
                <w:szCs w:val="24"/>
                <w:lang w:eastAsia="ru-RU"/>
              </w:rPr>
              <w:t>. «</w:t>
            </w:r>
            <w:proofErr w:type="spellStart"/>
            <w:r w:rsidR="00A931B9" w:rsidRPr="00A931B9">
              <w:rPr>
                <w:rFonts w:ascii="GHEA Grapalat" w:hAnsi="GHEA Grapalat"/>
                <w:i/>
                <w:sz w:val="24"/>
                <w:szCs w:val="24"/>
                <w:lang w:eastAsia="ru-RU"/>
              </w:rPr>
              <w:t>Օրենքի</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լրիվ</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անվանումը</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հիշատակելիս</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հետևյալ</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հաջորդականությամբ</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ներառվում</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են</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օրենքի</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վերնագիրը</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օրենքի</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ընդունման</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տարին</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ամիսը</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տառերով</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ամսաթիվը</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հերթական</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համարը</w:t>
            </w:r>
            <w:proofErr w:type="spellEnd"/>
            <w:r w:rsidR="00A931B9" w:rsidRPr="00A931B9">
              <w:rPr>
                <w:rFonts w:ascii="GHEA Grapalat" w:hAnsi="GHEA Grapalat"/>
                <w:i/>
                <w:sz w:val="24"/>
                <w:szCs w:val="24"/>
                <w:lang w:eastAsia="ru-RU"/>
              </w:rPr>
              <w:t xml:space="preserve"> և «</w:t>
            </w:r>
            <w:proofErr w:type="spellStart"/>
            <w:r w:rsidR="00A931B9" w:rsidRPr="00A931B9">
              <w:rPr>
                <w:rFonts w:ascii="GHEA Grapalat" w:hAnsi="GHEA Grapalat"/>
                <w:i/>
                <w:sz w:val="24"/>
                <w:szCs w:val="24"/>
                <w:lang w:eastAsia="ru-RU"/>
              </w:rPr>
              <w:t>օրենք</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բառը</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Օրենքի</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կրճատ</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անվանումը</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հիշատակելիս</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դրանում</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նշվում</w:t>
            </w:r>
            <w:proofErr w:type="spellEnd"/>
            <w:r w:rsidR="00A931B9" w:rsidRPr="00A931B9">
              <w:rPr>
                <w:rFonts w:ascii="GHEA Grapalat" w:hAnsi="GHEA Grapalat"/>
                <w:i/>
                <w:sz w:val="24"/>
                <w:szCs w:val="24"/>
                <w:lang w:eastAsia="ru-RU"/>
              </w:rPr>
              <w:t xml:space="preserve"> է </w:t>
            </w:r>
            <w:proofErr w:type="spellStart"/>
            <w:r w:rsidR="00A931B9" w:rsidRPr="00A931B9">
              <w:rPr>
                <w:rFonts w:ascii="GHEA Grapalat" w:hAnsi="GHEA Grapalat"/>
                <w:i/>
                <w:sz w:val="24"/>
                <w:szCs w:val="24"/>
                <w:lang w:eastAsia="ru-RU"/>
              </w:rPr>
              <w:t>օրենքի</w:t>
            </w:r>
            <w:proofErr w:type="spellEnd"/>
            <w:r w:rsidR="00A931B9" w:rsidRPr="00A931B9">
              <w:rPr>
                <w:rFonts w:ascii="GHEA Grapalat" w:hAnsi="GHEA Grapalat"/>
                <w:i/>
                <w:sz w:val="24"/>
                <w:szCs w:val="24"/>
                <w:lang w:eastAsia="ru-RU"/>
              </w:rPr>
              <w:t xml:space="preserve"> </w:t>
            </w:r>
            <w:proofErr w:type="spellStart"/>
            <w:r w:rsidR="00A931B9" w:rsidRPr="00A931B9">
              <w:rPr>
                <w:rFonts w:ascii="GHEA Grapalat" w:hAnsi="GHEA Grapalat"/>
                <w:i/>
                <w:sz w:val="24"/>
                <w:szCs w:val="24"/>
                <w:lang w:eastAsia="ru-RU"/>
              </w:rPr>
              <w:t>վերնագիրը</w:t>
            </w:r>
            <w:proofErr w:type="spellEnd"/>
            <w:r w:rsidR="00A931B9" w:rsidRPr="00A931B9">
              <w:rPr>
                <w:rFonts w:ascii="GHEA Grapalat" w:hAnsi="GHEA Grapalat"/>
                <w:i/>
                <w:sz w:val="24"/>
                <w:szCs w:val="24"/>
                <w:lang w:eastAsia="ru-RU"/>
              </w:rPr>
              <w:t>:»</w:t>
            </w:r>
          </w:p>
        </w:tc>
        <w:tc>
          <w:tcPr>
            <w:tcW w:w="4420" w:type="dxa"/>
            <w:gridSpan w:val="2"/>
            <w:tcBorders>
              <w:top w:val="single" w:sz="4" w:space="0" w:color="auto"/>
              <w:left w:val="single" w:sz="4" w:space="0" w:color="auto"/>
              <w:bottom w:val="single" w:sz="4" w:space="0" w:color="auto"/>
              <w:right w:val="single" w:sz="4" w:space="0" w:color="auto"/>
            </w:tcBorders>
          </w:tcPr>
          <w:p w:rsidR="00AF11F4" w:rsidRDefault="00AF11F4" w:rsidP="006670B2">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t>Ընդունվել է</w:t>
            </w:r>
          </w:p>
          <w:p w:rsidR="00261CD6" w:rsidRDefault="00261CD6" w:rsidP="006670B2">
            <w:pPr>
              <w:tabs>
                <w:tab w:val="left" w:pos="2400"/>
              </w:tabs>
              <w:spacing w:line="360" w:lineRule="auto"/>
              <w:jc w:val="center"/>
              <w:rPr>
                <w:rFonts w:ascii="GHEA Grapalat" w:hAnsi="GHEA Grapalat" w:cs="GHEA Grapalat"/>
                <w:b/>
                <w:bCs/>
                <w:color w:val="000000"/>
                <w:sz w:val="24"/>
                <w:szCs w:val="24"/>
                <w:lang w:val="hy-AM" w:eastAsia="ru-RU"/>
              </w:rPr>
            </w:pPr>
          </w:p>
        </w:tc>
      </w:tr>
      <w:tr w:rsidR="00A931B9" w:rsidRPr="00B86F0D" w:rsidTr="0037320B">
        <w:trPr>
          <w:trHeight w:val="890"/>
        </w:trPr>
        <w:tc>
          <w:tcPr>
            <w:tcW w:w="4750" w:type="dxa"/>
            <w:tcBorders>
              <w:top w:val="single" w:sz="4" w:space="0" w:color="auto"/>
              <w:left w:val="single" w:sz="4" w:space="0" w:color="auto"/>
              <w:bottom w:val="single" w:sz="4" w:space="0" w:color="auto"/>
              <w:right w:val="single" w:sz="4" w:space="0" w:color="auto"/>
            </w:tcBorders>
          </w:tcPr>
          <w:p w:rsidR="00A931B9" w:rsidRPr="0037320B" w:rsidRDefault="0037320B" w:rsidP="00A931B9">
            <w:pPr>
              <w:tabs>
                <w:tab w:val="left" w:pos="2400"/>
              </w:tabs>
              <w:spacing w:line="360" w:lineRule="auto"/>
              <w:jc w:val="both"/>
              <w:rPr>
                <w:rFonts w:ascii="GHEA Grapalat" w:hAnsi="GHEA Grapalat"/>
                <w:sz w:val="24"/>
                <w:szCs w:val="24"/>
                <w:lang w:eastAsia="ru-RU"/>
              </w:rPr>
            </w:pPr>
            <w:r w:rsidRPr="0037320B">
              <w:rPr>
                <w:rFonts w:ascii="GHEA Grapalat" w:hAnsi="GHEA Grapalat"/>
                <w:sz w:val="24"/>
                <w:szCs w:val="24"/>
                <w:lang w:eastAsia="ru-RU"/>
              </w:rPr>
              <w:t xml:space="preserve">2. </w:t>
            </w:r>
            <w:proofErr w:type="spellStart"/>
            <w:r w:rsidRPr="0037320B">
              <w:rPr>
                <w:rFonts w:ascii="GHEA Grapalat" w:hAnsi="GHEA Grapalat"/>
                <w:sz w:val="24"/>
                <w:szCs w:val="24"/>
                <w:lang w:eastAsia="ru-RU"/>
              </w:rPr>
              <w:t>Պարզաբանման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կարիք</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ունի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Նախագծով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հաստատվող</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հավելված</w:t>
            </w:r>
            <w:proofErr w:type="spellEnd"/>
            <w:r w:rsidRPr="0037320B">
              <w:rPr>
                <w:rFonts w:ascii="GHEA Grapalat" w:hAnsi="GHEA Grapalat"/>
                <w:sz w:val="24"/>
                <w:szCs w:val="24"/>
                <w:lang w:eastAsia="ru-RU"/>
              </w:rPr>
              <w:t xml:space="preserve"> 1-ի 1-ին </w:t>
            </w:r>
            <w:proofErr w:type="spellStart"/>
            <w:r w:rsidRPr="0037320B">
              <w:rPr>
                <w:rFonts w:ascii="GHEA Grapalat" w:hAnsi="GHEA Grapalat"/>
                <w:sz w:val="24"/>
                <w:szCs w:val="24"/>
                <w:lang w:eastAsia="ru-RU"/>
              </w:rPr>
              <w:t>կետի</w:t>
            </w:r>
            <w:proofErr w:type="spellEnd"/>
            <w:r w:rsidRPr="0037320B">
              <w:rPr>
                <w:rFonts w:ascii="GHEA Grapalat" w:hAnsi="GHEA Grapalat"/>
                <w:sz w:val="24"/>
                <w:szCs w:val="24"/>
                <w:lang w:eastAsia="ru-RU"/>
              </w:rPr>
              <w:t xml:space="preserve"> 1-ին </w:t>
            </w:r>
            <w:proofErr w:type="spellStart"/>
            <w:r w:rsidRPr="0037320B">
              <w:rPr>
                <w:rFonts w:ascii="GHEA Grapalat" w:hAnsi="GHEA Grapalat"/>
                <w:sz w:val="24"/>
                <w:szCs w:val="24"/>
                <w:lang w:eastAsia="ru-RU"/>
              </w:rPr>
              <w:t>ենթակետի</w:t>
            </w:r>
            <w:proofErr w:type="spellEnd"/>
            <w:r w:rsidRPr="0037320B">
              <w:rPr>
                <w:rFonts w:ascii="GHEA Grapalat" w:hAnsi="GHEA Grapalat"/>
                <w:sz w:val="24"/>
                <w:szCs w:val="24"/>
                <w:lang w:eastAsia="ru-RU"/>
              </w:rPr>
              <w:t xml:space="preserve"> «2025 </w:t>
            </w:r>
            <w:proofErr w:type="spellStart"/>
            <w:r w:rsidRPr="0037320B">
              <w:rPr>
                <w:rFonts w:ascii="GHEA Grapalat" w:hAnsi="GHEA Grapalat"/>
                <w:sz w:val="24"/>
                <w:szCs w:val="24"/>
                <w:lang w:eastAsia="ru-RU"/>
              </w:rPr>
              <w:t>հունիս</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արտահայտությունը</w:t>
            </w:r>
            <w:proofErr w:type="spellEnd"/>
            <w:r w:rsidRPr="0037320B">
              <w:rPr>
                <w:rFonts w:ascii="GHEA Grapalat" w:hAnsi="GHEA Grapalat"/>
                <w:sz w:val="24"/>
                <w:szCs w:val="24"/>
                <w:lang w:eastAsia="ru-RU"/>
              </w:rPr>
              <w:t>:</w:t>
            </w:r>
          </w:p>
        </w:tc>
        <w:tc>
          <w:tcPr>
            <w:tcW w:w="4420" w:type="dxa"/>
            <w:gridSpan w:val="2"/>
            <w:tcBorders>
              <w:top w:val="single" w:sz="4" w:space="0" w:color="auto"/>
              <w:left w:val="single" w:sz="4" w:space="0" w:color="auto"/>
              <w:bottom w:val="single" w:sz="4" w:space="0" w:color="auto"/>
              <w:right w:val="single" w:sz="4" w:space="0" w:color="auto"/>
            </w:tcBorders>
          </w:tcPr>
          <w:p w:rsidR="006670B2" w:rsidRPr="006670B2" w:rsidRDefault="006670B2" w:rsidP="006670B2">
            <w:pPr>
              <w:tabs>
                <w:tab w:val="left" w:pos="2400"/>
              </w:tabs>
              <w:spacing w:line="360" w:lineRule="auto"/>
              <w:jc w:val="center"/>
              <w:rPr>
                <w:rFonts w:ascii="GHEA Grapalat" w:hAnsi="GHEA Grapalat" w:cs="Sylfaen"/>
                <w:b/>
                <w:bCs/>
                <w:sz w:val="24"/>
                <w:szCs w:val="24"/>
                <w:lang w:val="hy-AM" w:eastAsia="ru-RU"/>
              </w:rPr>
            </w:pPr>
            <w:r w:rsidRPr="006670B2">
              <w:rPr>
                <w:rFonts w:ascii="GHEA Grapalat" w:hAnsi="GHEA Grapalat" w:cs="Sylfaen"/>
                <w:b/>
                <w:bCs/>
                <w:sz w:val="24"/>
                <w:szCs w:val="24"/>
                <w:lang w:val="hy-AM" w:eastAsia="ru-RU"/>
              </w:rPr>
              <w:t>Ընդունվել է</w:t>
            </w:r>
          </w:p>
          <w:p w:rsidR="00A931B9" w:rsidRDefault="00A931B9" w:rsidP="006670B2">
            <w:pPr>
              <w:tabs>
                <w:tab w:val="left" w:pos="2400"/>
              </w:tabs>
              <w:spacing w:line="360" w:lineRule="auto"/>
              <w:jc w:val="center"/>
              <w:rPr>
                <w:rFonts w:ascii="GHEA Grapalat" w:hAnsi="GHEA Grapalat" w:cs="Sylfaen"/>
                <w:b/>
                <w:bCs/>
                <w:sz w:val="24"/>
                <w:szCs w:val="24"/>
                <w:lang w:val="hy-AM" w:eastAsia="ru-RU"/>
              </w:rPr>
            </w:pPr>
          </w:p>
        </w:tc>
      </w:tr>
      <w:tr w:rsidR="00A931B9" w:rsidRPr="006670B2" w:rsidTr="0037320B">
        <w:trPr>
          <w:trHeight w:val="1610"/>
        </w:trPr>
        <w:tc>
          <w:tcPr>
            <w:tcW w:w="4750" w:type="dxa"/>
            <w:tcBorders>
              <w:top w:val="single" w:sz="4" w:space="0" w:color="auto"/>
              <w:left w:val="single" w:sz="4" w:space="0" w:color="auto"/>
              <w:bottom w:val="single" w:sz="4" w:space="0" w:color="auto"/>
              <w:right w:val="single" w:sz="4" w:space="0" w:color="auto"/>
            </w:tcBorders>
          </w:tcPr>
          <w:p w:rsidR="0037320B" w:rsidRPr="0037320B" w:rsidRDefault="0037320B" w:rsidP="0037320B">
            <w:pPr>
              <w:tabs>
                <w:tab w:val="left" w:pos="2400"/>
              </w:tabs>
              <w:spacing w:line="360" w:lineRule="auto"/>
              <w:jc w:val="both"/>
              <w:rPr>
                <w:rFonts w:ascii="GHEA Grapalat" w:hAnsi="GHEA Grapalat"/>
                <w:sz w:val="24"/>
                <w:szCs w:val="24"/>
                <w:lang w:eastAsia="ru-RU"/>
              </w:rPr>
            </w:pPr>
            <w:r>
              <w:rPr>
                <w:rFonts w:ascii="GHEA Grapalat" w:hAnsi="GHEA Grapalat"/>
                <w:sz w:val="24"/>
                <w:szCs w:val="24"/>
                <w:lang w:val="hy-AM" w:eastAsia="ru-RU"/>
              </w:rPr>
              <w:lastRenderedPageBreak/>
              <w:t xml:space="preserve">3. </w:t>
            </w:r>
            <w:proofErr w:type="spellStart"/>
            <w:r w:rsidRPr="0037320B">
              <w:rPr>
                <w:rFonts w:ascii="GHEA Grapalat" w:hAnsi="GHEA Grapalat"/>
                <w:sz w:val="24"/>
                <w:szCs w:val="24"/>
                <w:lang w:eastAsia="ru-RU"/>
              </w:rPr>
              <w:t>Նախագծի</w:t>
            </w:r>
            <w:proofErr w:type="spellEnd"/>
            <w:r w:rsidRPr="0037320B">
              <w:rPr>
                <w:rFonts w:ascii="GHEA Grapalat" w:hAnsi="GHEA Grapalat"/>
                <w:sz w:val="24"/>
                <w:szCs w:val="24"/>
                <w:lang w:eastAsia="ru-RU"/>
              </w:rPr>
              <w:t xml:space="preserve"> 4-րդ և 5-րդ </w:t>
            </w:r>
            <w:proofErr w:type="spellStart"/>
            <w:r w:rsidRPr="0037320B">
              <w:rPr>
                <w:rFonts w:ascii="GHEA Grapalat" w:hAnsi="GHEA Grapalat"/>
                <w:sz w:val="24"/>
                <w:szCs w:val="24"/>
                <w:lang w:eastAsia="ru-RU"/>
              </w:rPr>
              <w:t>կետերով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նախատեսվում</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են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ուժի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մեջ</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մտնելու</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վերաբերյալ</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կարգավորումներ</w:t>
            </w:r>
            <w:proofErr w:type="spellEnd"/>
            <w:r w:rsidRPr="0037320B">
              <w:rPr>
                <w:rFonts w:ascii="GHEA Grapalat" w:hAnsi="GHEA Grapalat"/>
                <w:sz w:val="24"/>
                <w:szCs w:val="24"/>
                <w:lang w:eastAsia="ru-RU"/>
              </w:rPr>
              <w:t>:</w:t>
            </w:r>
          </w:p>
          <w:p w:rsidR="0037320B" w:rsidRPr="0037320B" w:rsidRDefault="0037320B" w:rsidP="0037320B">
            <w:pPr>
              <w:tabs>
                <w:tab w:val="left" w:pos="2400"/>
              </w:tabs>
              <w:spacing w:line="360" w:lineRule="auto"/>
              <w:jc w:val="both"/>
              <w:rPr>
                <w:rFonts w:ascii="GHEA Grapalat" w:hAnsi="GHEA Grapalat"/>
                <w:i/>
                <w:sz w:val="24"/>
                <w:szCs w:val="24"/>
                <w:lang w:eastAsia="ru-RU"/>
              </w:rPr>
            </w:pPr>
            <w:proofErr w:type="spellStart"/>
            <w:r w:rsidRPr="0037320B">
              <w:rPr>
                <w:rFonts w:ascii="GHEA Grapalat" w:hAnsi="GHEA Grapalat"/>
                <w:sz w:val="24"/>
                <w:szCs w:val="24"/>
                <w:lang w:eastAsia="ru-RU"/>
              </w:rPr>
              <w:t>Այս</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առումով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հարկ</w:t>
            </w:r>
            <w:proofErr w:type="spellEnd"/>
            <w:r w:rsidRPr="0037320B">
              <w:rPr>
                <w:rFonts w:ascii="GHEA Grapalat" w:hAnsi="GHEA Grapalat"/>
                <w:sz w:val="24"/>
                <w:szCs w:val="24"/>
                <w:lang w:eastAsia="ru-RU"/>
              </w:rPr>
              <w:t xml:space="preserve"> է </w:t>
            </w:r>
            <w:proofErr w:type="spellStart"/>
            <w:r w:rsidRPr="0037320B">
              <w:rPr>
                <w:rFonts w:ascii="GHEA Grapalat" w:hAnsi="GHEA Grapalat"/>
                <w:sz w:val="24"/>
                <w:szCs w:val="24"/>
                <w:lang w:eastAsia="ru-RU"/>
              </w:rPr>
              <w:t>նկատի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ունենալ</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Նորմատիվ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իրավական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ակտերի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մասին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օրենքի</w:t>
            </w:r>
            <w:proofErr w:type="spellEnd"/>
            <w:r w:rsidRPr="0037320B">
              <w:rPr>
                <w:rFonts w:ascii="GHEA Grapalat" w:hAnsi="GHEA Grapalat"/>
                <w:sz w:val="24"/>
                <w:szCs w:val="24"/>
                <w:lang w:eastAsia="ru-RU"/>
              </w:rPr>
              <w:t xml:space="preserve"> 23-րդ </w:t>
            </w:r>
            <w:proofErr w:type="spellStart"/>
            <w:r w:rsidRPr="0037320B">
              <w:rPr>
                <w:rFonts w:ascii="GHEA Grapalat" w:hAnsi="GHEA Grapalat"/>
                <w:sz w:val="24"/>
                <w:szCs w:val="24"/>
                <w:lang w:eastAsia="ru-RU"/>
              </w:rPr>
              <w:t>հոդվածի</w:t>
            </w:r>
            <w:proofErr w:type="spellEnd"/>
            <w:r w:rsidRPr="0037320B">
              <w:rPr>
                <w:rFonts w:ascii="GHEA Grapalat" w:hAnsi="GHEA Grapalat"/>
                <w:sz w:val="24"/>
                <w:szCs w:val="24"/>
                <w:lang w:eastAsia="ru-RU"/>
              </w:rPr>
              <w:t xml:space="preserve"> 6-րդ </w:t>
            </w:r>
            <w:proofErr w:type="spellStart"/>
            <w:r w:rsidRPr="0037320B">
              <w:rPr>
                <w:rFonts w:ascii="GHEA Grapalat" w:hAnsi="GHEA Grapalat"/>
                <w:sz w:val="24"/>
                <w:szCs w:val="24"/>
                <w:lang w:eastAsia="ru-RU"/>
              </w:rPr>
              <w:t>մասը</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որի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համաձայն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i/>
                <w:sz w:val="24"/>
                <w:szCs w:val="24"/>
                <w:lang w:eastAsia="ru-RU"/>
              </w:rPr>
              <w:t>անհատական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իրավական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ակտն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ուժի</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մեջ</w:t>
            </w:r>
            <w:proofErr w:type="spellEnd"/>
            <w:r w:rsidRPr="0037320B">
              <w:rPr>
                <w:rFonts w:ascii="GHEA Grapalat" w:hAnsi="GHEA Grapalat"/>
                <w:i/>
                <w:sz w:val="24"/>
                <w:szCs w:val="24"/>
                <w:lang w:eastAsia="ru-RU"/>
              </w:rPr>
              <w:t xml:space="preserve"> է </w:t>
            </w:r>
            <w:proofErr w:type="spellStart"/>
            <w:r w:rsidRPr="0037320B">
              <w:rPr>
                <w:rFonts w:ascii="GHEA Grapalat" w:hAnsi="GHEA Grapalat"/>
                <w:i/>
                <w:sz w:val="24"/>
                <w:szCs w:val="24"/>
                <w:lang w:eastAsia="ru-RU"/>
              </w:rPr>
              <w:t>մտնում</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այդ</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ակտի</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ընդունման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մասին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այն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անձանց</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առձեռն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կամ</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օրենքով</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սահմանված</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այլ</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կարգով</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պատշաճ</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իրազեկելու</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օրվան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հաջորդող</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օրվանից</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որոնց</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ուղղված</w:t>
            </w:r>
            <w:proofErr w:type="spellEnd"/>
            <w:r w:rsidRPr="0037320B">
              <w:rPr>
                <w:rFonts w:ascii="GHEA Grapalat" w:hAnsi="GHEA Grapalat"/>
                <w:i/>
                <w:sz w:val="24"/>
                <w:szCs w:val="24"/>
                <w:lang w:eastAsia="ru-RU"/>
              </w:rPr>
              <w:t xml:space="preserve"> է </w:t>
            </w:r>
            <w:proofErr w:type="spellStart"/>
            <w:r w:rsidRPr="0037320B">
              <w:rPr>
                <w:rFonts w:ascii="GHEA Grapalat" w:hAnsi="GHEA Grapalat"/>
                <w:i/>
                <w:sz w:val="24"/>
                <w:szCs w:val="24"/>
                <w:lang w:eastAsia="ru-RU"/>
              </w:rPr>
              <w:t>ակտը</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եթե</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օրենքով</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այլ</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կարգ</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սահմանված</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չէ</w:t>
            </w:r>
            <w:proofErr w:type="spellEnd"/>
            <w:r w:rsidRPr="0037320B">
              <w:rPr>
                <w:rFonts w:ascii="GHEA Grapalat" w:hAnsi="GHEA Grapalat"/>
                <w:i/>
                <w:sz w:val="24"/>
                <w:szCs w:val="24"/>
                <w:lang w:eastAsia="ru-RU"/>
              </w:rPr>
              <w:t>:</w:t>
            </w:r>
          </w:p>
          <w:p w:rsidR="0037320B" w:rsidRPr="0037320B" w:rsidRDefault="0037320B" w:rsidP="0037320B">
            <w:pPr>
              <w:tabs>
                <w:tab w:val="left" w:pos="2400"/>
              </w:tabs>
              <w:spacing w:line="360" w:lineRule="auto"/>
              <w:jc w:val="both"/>
              <w:rPr>
                <w:rFonts w:ascii="GHEA Grapalat" w:hAnsi="GHEA Grapalat"/>
                <w:i/>
                <w:sz w:val="24"/>
                <w:szCs w:val="24"/>
                <w:lang w:eastAsia="ru-RU"/>
              </w:rPr>
            </w:pPr>
            <w:proofErr w:type="spellStart"/>
            <w:r w:rsidRPr="0037320B">
              <w:rPr>
                <w:rFonts w:ascii="GHEA Grapalat" w:hAnsi="GHEA Grapalat"/>
                <w:sz w:val="24"/>
                <w:szCs w:val="24"/>
                <w:lang w:eastAsia="ru-RU"/>
              </w:rPr>
              <w:t>Միևնույն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ժամանակ</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հիմք</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ընդունելով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Նորմատիվ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իրավական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ակտերի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մասին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օրենքի</w:t>
            </w:r>
            <w:proofErr w:type="spellEnd"/>
            <w:r w:rsidRPr="0037320B">
              <w:rPr>
                <w:rFonts w:ascii="GHEA Grapalat" w:hAnsi="GHEA Grapalat"/>
                <w:sz w:val="24"/>
                <w:szCs w:val="24"/>
                <w:lang w:eastAsia="ru-RU"/>
              </w:rPr>
              <w:t xml:space="preserve"> 13-րդ </w:t>
            </w:r>
            <w:proofErr w:type="spellStart"/>
            <w:r w:rsidRPr="0037320B">
              <w:rPr>
                <w:rFonts w:ascii="GHEA Grapalat" w:hAnsi="GHEA Grapalat"/>
                <w:sz w:val="24"/>
                <w:szCs w:val="24"/>
                <w:lang w:eastAsia="ru-RU"/>
              </w:rPr>
              <w:t>հոդվածի</w:t>
            </w:r>
            <w:proofErr w:type="spellEnd"/>
            <w:r w:rsidRPr="0037320B">
              <w:rPr>
                <w:rFonts w:ascii="GHEA Grapalat" w:hAnsi="GHEA Grapalat"/>
                <w:sz w:val="24"/>
                <w:szCs w:val="24"/>
                <w:lang w:eastAsia="ru-RU"/>
              </w:rPr>
              <w:t xml:space="preserve"> 5-րդ </w:t>
            </w:r>
            <w:proofErr w:type="spellStart"/>
            <w:r w:rsidRPr="0037320B">
              <w:rPr>
                <w:rFonts w:ascii="GHEA Grapalat" w:hAnsi="GHEA Grapalat"/>
                <w:sz w:val="24"/>
                <w:szCs w:val="24"/>
                <w:lang w:eastAsia="ru-RU"/>
              </w:rPr>
              <w:t>մասի</w:t>
            </w:r>
            <w:proofErr w:type="spellEnd"/>
            <w:r w:rsidRPr="0037320B">
              <w:rPr>
                <w:rFonts w:ascii="GHEA Grapalat" w:hAnsi="GHEA Grapalat"/>
                <w:sz w:val="24"/>
                <w:szCs w:val="24"/>
                <w:lang w:eastAsia="ru-RU"/>
              </w:rPr>
              <w:t xml:space="preserve"> 1-ին </w:t>
            </w:r>
            <w:proofErr w:type="spellStart"/>
            <w:r w:rsidRPr="0037320B">
              <w:rPr>
                <w:rFonts w:ascii="GHEA Grapalat" w:hAnsi="GHEA Grapalat"/>
                <w:sz w:val="24"/>
                <w:szCs w:val="24"/>
                <w:lang w:eastAsia="ru-RU"/>
              </w:rPr>
              <w:t>կետը</w:t>
            </w:r>
            <w:proofErr w:type="spellEnd"/>
            <w:r w:rsidRPr="0037320B">
              <w:rPr>
                <w:rFonts w:ascii="GHEA Grapalat" w:hAnsi="GHEA Grapalat"/>
                <w:sz w:val="24"/>
                <w:szCs w:val="24"/>
                <w:lang w:eastAsia="ru-RU"/>
              </w:rPr>
              <w:t xml:space="preserve">, </w:t>
            </w:r>
            <w:proofErr w:type="spellStart"/>
            <w:proofErr w:type="gramStart"/>
            <w:r w:rsidRPr="0037320B">
              <w:rPr>
                <w:rFonts w:ascii="GHEA Grapalat" w:hAnsi="GHEA Grapalat"/>
                <w:sz w:val="24"/>
                <w:szCs w:val="24"/>
                <w:lang w:eastAsia="ru-RU"/>
              </w:rPr>
              <w:t>որի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համաձայն</w:t>
            </w:r>
            <w:proofErr w:type="spellEnd"/>
            <w:proofErr w:type="gramEnd"/>
            <w:r w:rsidRPr="0037320B">
              <w:rPr>
                <w:rFonts w:ascii="GHEA Grapalat" w:hAnsi="GHEA Grapalat"/>
                <w:i/>
                <w:sz w:val="24"/>
                <w:szCs w:val="24"/>
                <w:lang w:eastAsia="ru-RU"/>
              </w:rPr>
              <w:t>. «</w:t>
            </w:r>
            <w:proofErr w:type="spellStart"/>
            <w:r w:rsidRPr="0037320B">
              <w:rPr>
                <w:rFonts w:ascii="GHEA Grapalat" w:hAnsi="GHEA Grapalat"/>
                <w:i/>
                <w:sz w:val="24"/>
                <w:szCs w:val="24"/>
                <w:lang w:eastAsia="ru-RU"/>
              </w:rPr>
              <w:t>Նորմատիվ</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իրավական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ակտն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ունենում</w:t>
            </w:r>
            <w:proofErr w:type="spellEnd"/>
            <w:r w:rsidRPr="0037320B">
              <w:rPr>
                <w:rFonts w:ascii="GHEA Grapalat" w:hAnsi="GHEA Grapalat"/>
                <w:i/>
                <w:sz w:val="24"/>
                <w:szCs w:val="24"/>
                <w:lang w:eastAsia="ru-RU"/>
              </w:rPr>
              <w:t xml:space="preserve"> է </w:t>
            </w:r>
            <w:proofErr w:type="spellStart"/>
            <w:r w:rsidRPr="0037320B">
              <w:rPr>
                <w:rFonts w:ascii="GHEA Grapalat" w:hAnsi="GHEA Grapalat"/>
                <w:i/>
                <w:sz w:val="24"/>
                <w:szCs w:val="24"/>
                <w:lang w:eastAsia="ru-RU"/>
              </w:rPr>
              <w:t>անցումային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դրույթներ</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եթե</w:t>
            </w:r>
            <w:proofErr w:type="spellEnd"/>
            <w:r w:rsidRPr="0037320B">
              <w:rPr>
                <w:rFonts w:ascii="GHEA Grapalat" w:hAnsi="GHEA Grapalat"/>
                <w:i/>
                <w:sz w:val="24"/>
                <w:szCs w:val="24"/>
                <w:lang w:eastAsia="ru-RU"/>
              </w:rPr>
              <w:t>`</w:t>
            </w:r>
          </w:p>
          <w:p w:rsidR="00A931B9" w:rsidRPr="0037320B" w:rsidRDefault="0037320B" w:rsidP="00A931B9">
            <w:pPr>
              <w:tabs>
                <w:tab w:val="left" w:pos="2400"/>
              </w:tabs>
              <w:spacing w:line="360" w:lineRule="auto"/>
              <w:jc w:val="both"/>
              <w:rPr>
                <w:rFonts w:ascii="GHEA Grapalat" w:hAnsi="GHEA Grapalat"/>
                <w:i/>
                <w:sz w:val="24"/>
                <w:szCs w:val="24"/>
                <w:lang w:eastAsia="ru-RU"/>
              </w:rPr>
            </w:pPr>
            <w:r w:rsidRPr="0037320B">
              <w:rPr>
                <w:rFonts w:ascii="GHEA Grapalat" w:hAnsi="GHEA Grapalat"/>
                <w:i/>
                <w:sz w:val="24"/>
                <w:szCs w:val="24"/>
                <w:lang w:eastAsia="ru-RU"/>
              </w:rPr>
              <w:t xml:space="preserve">1) </w:t>
            </w:r>
            <w:proofErr w:type="spellStart"/>
            <w:r w:rsidRPr="0037320B">
              <w:rPr>
                <w:rFonts w:ascii="GHEA Grapalat" w:hAnsi="GHEA Grapalat"/>
                <w:i/>
                <w:sz w:val="24"/>
                <w:szCs w:val="24"/>
                <w:lang w:eastAsia="ru-RU"/>
              </w:rPr>
              <w:t>նորմատիվ</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իրավական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ակտը</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լրիվ</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գործողության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մեջ</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դնելու</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համար</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պահանջվում</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են</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ժամկետներ</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կամ</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որոշակի</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պայմաններ</w:t>
            </w:r>
            <w:proofErr w:type="spellEnd"/>
            <w:r w:rsidRPr="0037320B">
              <w:rPr>
                <w:rFonts w:ascii="GHEA Grapalat" w:hAnsi="GHEA Grapalat"/>
                <w:i/>
                <w:sz w:val="24"/>
                <w:szCs w:val="24"/>
                <w:lang w:eastAsia="ru-RU"/>
              </w:rPr>
              <w:t xml:space="preserve">, </w:t>
            </w:r>
            <w:proofErr w:type="spellStart"/>
            <w:r w:rsidRPr="0037320B">
              <w:rPr>
                <w:rFonts w:ascii="GHEA Grapalat" w:hAnsi="GHEA Grapalat"/>
                <w:i/>
                <w:sz w:val="24"/>
                <w:szCs w:val="24"/>
                <w:lang w:eastAsia="ru-RU"/>
              </w:rPr>
              <w:t>կամ</w:t>
            </w:r>
            <w:proofErr w:type="spellEnd"/>
            <w:r w:rsidRPr="0037320B">
              <w:rPr>
                <w:rFonts w:ascii="GHEA Grapalat" w:hAnsi="GHEA Grapalat"/>
                <w:i/>
                <w:sz w:val="24"/>
                <w:szCs w:val="24"/>
                <w:lang w:eastAsia="ru-RU"/>
              </w:rPr>
              <w:t>…</w:t>
            </w:r>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անհրաժեշտ</w:t>
            </w:r>
            <w:proofErr w:type="spellEnd"/>
            <w:r w:rsidRPr="0037320B">
              <w:rPr>
                <w:rFonts w:ascii="GHEA Grapalat" w:hAnsi="GHEA Grapalat"/>
                <w:sz w:val="24"/>
                <w:szCs w:val="24"/>
                <w:lang w:eastAsia="ru-RU"/>
              </w:rPr>
              <w:t xml:space="preserve"> է «</w:t>
            </w:r>
            <w:proofErr w:type="spellStart"/>
            <w:r w:rsidRPr="0037320B">
              <w:rPr>
                <w:rFonts w:ascii="GHEA Grapalat" w:hAnsi="GHEA Grapalat"/>
                <w:sz w:val="24"/>
                <w:szCs w:val="24"/>
                <w:lang w:eastAsia="ru-RU"/>
              </w:rPr>
              <w:t>ուժի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մեջ</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մտնելու</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վերաբերյալ</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դրույթները</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խմբագրել</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lastRenderedPageBreak/>
              <w:t>վերջիններս</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փոխարինելով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գործողության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մեջ</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դնելու</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վերաբերյալ</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դրույթներով</w:t>
            </w:r>
            <w:proofErr w:type="spellEnd"/>
            <w:r w:rsidRPr="0037320B">
              <w:rPr>
                <w:rFonts w:ascii="GHEA Grapalat" w:hAnsi="GHEA Grapalat"/>
                <w:sz w:val="24"/>
                <w:szCs w:val="24"/>
                <w:lang w:eastAsia="ru-RU"/>
              </w:rPr>
              <w:t>:</w:t>
            </w:r>
          </w:p>
        </w:tc>
        <w:tc>
          <w:tcPr>
            <w:tcW w:w="4420" w:type="dxa"/>
            <w:gridSpan w:val="2"/>
            <w:tcBorders>
              <w:top w:val="single" w:sz="4" w:space="0" w:color="auto"/>
              <w:left w:val="single" w:sz="4" w:space="0" w:color="auto"/>
              <w:bottom w:val="single" w:sz="4" w:space="0" w:color="auto"/>
              <w:right w:val="single" w:sz="4" w:space="0" w:color="auto"/>
            </w:tcBorders>
          </w:tcPr>
          <w:p w:rsidR="00A931B9" w:rsidRDefault="006670B2" w:rsidP="00AF11F4">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lastRenderedPageBreak/>
              <w:t>Չի ընդունվել</w:t>
            </w:r>
          </w:p>
          <w:p w:rsidR="006670B2" w:rsidRPr="006670B2" w:rsidRDefault="006670B2" w:rsidP="006670B2">
            <w:pPr>
              <w:tabs>
                <w:tab w:val="left" w:pos="2400"/>
              </w:tabs>
              <w:spacing w:line="360" w:lineRule="auto"/>
              <w:jc w:val="both"/>
              <w:rPr>
                <w:rFonts w:ascii="GHEA Grapalat" w:hAnsi="GHEA Grapalat" w:cs="Sylfaen"/>
                <w:bCs/>
                <w:sz w:val="24"/>
                <w:szCs w:val="24"/>
                <w:lang w:val="hy-AM" w:eastAsia="ru-RU"/>
              </w:rPr>
            </w:pPr>
            <w:r w:rsidRPr="006670B2">
              <w:rPr>
                <w:rFonts w:ascii="GHEA Grapalat" w:hAnsi="GHEA Grapalat" w:cs="Sylfaen"/>
                <w:bCs/>
                <w:sz w:val="24"/>
                <w:szCs w:val="24"/>
                <w:lang w:val="hy-AM" w:eastAsia="ru-RU"/>
              </w:rPr>
              <w:t>Նախագիծը որոշ քաղաքացիների մասով ուժի մեջ մտնելու այլ ժամկետներ սահմանելը բխում է «Զինվորական ծառայության և զինծառայողի կարգավիճակի» մասին օրենքի կարգավորումներից</w:t>
            </w:r>
            <w:r>
              <w:rPr>
                <w:rFonts w:ascii="GHEA Grapalat" w:hAnsi="GHEA Grapalat" w:cs="Sylfaen"/>
                <w:bCs/>
                <w:sz w:val="24"/>
                <w:szCs w:val="24"/>
                <w:lang w:val="hy-AM" w:eastAsia="ru-RU"/>
              </w:rPr>
              <w:t xml:space="preserve">, իսկ </w:t>
            </w:r>
            <w:r w:rsidRPr="006670B2">
              <w:rPr>
                <w:rFonts w:ascii="GHEA Grapalat" w:hAnsi="GHEA Grapalat" w:cs="Sylfaen"/>
                <w:bCs/>
                <w:sz w:val="24"/>
                <w:szCs w:val="24"/>
                <w:lang w:val="hy-AM" w:eastAsia="ru-RU"/>
              </w:rPr>
              <w:t>Նորմատիվ իրավական ակտերի մասին» օրենքի 13-րդ հոդվածի 5-րդ մասի 1-ին կետը</w:t>
            </w:r>
            <w:r>
              <w:rPr>
                <w:rFonts w:ascii="GHEA Grapalat" w:hAnsi="GHEA Grapalat" w:cs="Sylfaen"/>
                <w:bCs/>
                <w:sz w:val="24"/>
                <w:szCs w:val="24"/>
                <w:lang w:val="hy-AM" w:eastAsia="ru-RU"/>
              </w:rPr>
              <w:t xml:space="preserve"> վերաբերվում է նորմատիվ իրավական ակտերին:</w:t>
            </w:r>
          </w:p>
        </w:tc>
      </w:tr>
      <w:tr w:rsidR="00A931B9" w:rsidRPr="00B86F0D" w:rsidTr="00AF11F4">
        <w:trPr>
          <w:trHeight w:val="600"/>
        </w:trPr>
        <w:tc>
          <w:tcPr>
            <w:tcW w:w="4750" w:type="dxa"/>
            <w:tcBorders>
              <w:top w:val="single" w:sz="4" w:space="0" w:color="auto"/>
              <w:left w:val="single" w:sz="4" w:space="0" w:color="auto"/>
              <w:bottom w:val="single" w:sz="4" w:space="0" w:color="auto"/>
              <w:right w:val="single" w:sz="4" w:space="0" w:color="auto"/>
            </w:tcBorders>
          </w:tcPr>
          <w:p w:rsidR="00A931B9" w:rsidRPr="0037320B" w:rsidRDefault="0037320B" w:rsidP="00AF11F4">
            <w:pPr>
              <w:tabs>
                <w:tab w:val="left" w:pos="2400"/>
              </w:tabs>
              <w:spacing w:line="360" w:lineRule="auto"/>
              <w:jc w:val="both"/>
              <w:rPr>
                <w:rFonts w:ascii="GHEA Grapalat" w:hAnsi="GHEA Grapalat"/>
                <w:sz w:val="24"/>
                <w:szCs w:val="24"/>
                <w:lang w:eastAsia="ru-RU"/>
              </w:rPr>
            </w:pPr>
            <w:r w:rsidRPr="0037320B">
              <w:rPr>
                <w:rFonts w:ascii="GHEA Grapalat" w:hAnsi="GHEA Grapalat"/>
                <w:sz w:val="24"/>
                <w:szCs w:val="24"/>
                <w:lang w:eastAsia="ru-RU"/>
              </w:rPr>
              <w:t xml:space="preserve">4. </w:t>
            </w:r>
            <w:proofErr w:type="spellStart"/>
            <w:r w:rsidRPr="0037320B">
              <w:rPr>
                <w:rFonts w:ascii="GHEA Grapalat" w:hAnsi="GHEA Grapalat"/>
                <w:sz w:val="24"/>
                <w:szCs w:val="24"/>
                <w:lang w:eastAsia="ru-RU"/>
              </w:rPr>
              <w:t>Նախագծով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հաստատվող</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հավելված</w:t>
            </w:r>
            <w:proofErr w:type="spellEnd"/>
            <w:r w:rsidRPr="0037320B">
              <w:rPr>
                <w:rFonts w:ascii="GHEA Grapalat" w:hAnsi="GHEA Grapalat"/>
                <w:sz w:val="24"/>
                <w:szCs w:val="24"/>
                <w:lang w:eastAsia="ru-RU"/>
              </w:rPr>
              <w:t xml:space="preserve"> 1-ի 1-ին </w:t>
            </w:r>
            <w:proofErr w:type="spellStart"/>
            <w:r w:rsidRPr="0037320B">
              <w:rPr>
                <w:rFonts w:ascii="GHEA Grapalat" w:hAnsi="GHEA Grapalat"/>
                <w:sz w:val="24"/>
                <w:szCs w:val="24"/>
                <w:lang w:eastAsia="ru-RU"/>
              </w:rPr>
              <w:t>կետի</w:t>
            </w:r>
            <w:proofErr w:type="spellEnd"/>
            <w:r w:rsidRPr="0037320B">
              <w:rPr>
                <w:rFonts w:ascii="GHEA Grapalat" w:hAnsi="GHEA Grapalat"/>
                <w:sz w:val="24"/>
                <w:szCs w:val="24"/>
                <w:lang w:eastAsia="ru-RU"/>
              </w:rPr>
              <w:t xml:space="preserve"> 2-րդ </w:t>
            </w:r>
            <w:proofErr w:type="spellStart"/>
            <w:r w:rsidRPr="0037320B">
              <w:rPr>
                <w:rFonts w:ascii="GHEA Grapalat" w:hAnsi="GHEA Grapalat"/>
                <w:sz w:val="24"/>
                <w:szCs w:val="24"/>
                <w:lang w:eastAsia="ru-RU"/>
              </w:rPr>
              <w:t>ենթակետում</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ձմեռայի</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բառն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անհրաժեշտ</w:t>
            </w:r>
            <w:proofErr w:type="spellEnd"/>
            <w:r w:rsidRPr="0037320B">
              <w:rPr>
                <w:rFonts w:ascii="GHEA Grapalat" w:hAnsi="GHEA Grapalat"/>
                <w:sz w:val="24"/>
                <w:szCs w:val="24"/>
                <w:lang w:eastAsia="ru-RU"/>
              </w:rPr>
              <w:t xml:space="preserve"> է </w:t>
            </w:r>
            <w:proofErr w:type="spellStart"/>
            <w:r w:rsidRPr="0037320B">
              <w:rPr>
                <w:rFonts w:ascii="GHEA Grapalat" w:hAnsi="GHEA Grapalat"/>
                <w:sz w:val="24"/>
                <w:szCs w:val="24"/>
                <w:lang w:eastAsia="ru-RU"/>
              </w:rPr>
              <w:t>փոխարինել</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ձմեռային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բառով</w:t>
            </w:r>
            <w:proofErr w:type="spellEnd"/>
            <w:r w:rsidRPr="0037320B">
              <w:rPr>
                <w:rFonts w:ascii="GHEA Grapalat" w:hAnsi="GHEA Grapalat"/>
                <w:sz w:val="24"/>
                <w:szCs w:val="24"/>
                <w:lang w:eastAsia="ru-RU"/>
              </w:rPr>
              <w:t>:</w:t>
            </w:r>
          </w:p>
        </w:tc>
        <w:tc>
          <w:tcPr>
            <w:tcW w:w="4420" w:type="dxa"/>
            <w:gridSpan w:val="2"/>
            <w:tcBorders>
              <w:top w:val="single" w:sz="4" w:space="0" w:color="auto"/>
              <w:left w:val="single" w:sz="4" w:space="0" w:color="auto"/>
              <w:bottom w:val="single" w:sz="4" w:space="0" w:color="auto"/>
              <w:right w:val="single" w:sz="4" w:space="0" w:color="auto"/>
            </w:tcBorders>
          </w:tcPr>
          <w:p w:rsidR="0094606A" w:rsidRPr="0094606A" w:rsidRDefault="0094606A" w:rsidP="0094606A">
            <w:pPr>
              <w:tabs>
                <w:tab w:val="left" w:pos="2400"/>
              </w:tabs>
              <w:spacing w:line="360" w:lineRule="auto"/>
              <w:jc w:val="center"/>
              <w:rPr>
                <w:rFonts w:ascii="GHEA Grapalat" w:hAnsi="GHEA Grapalat" w:cs="Sylfaen"/>
                <w:b/>
                <w:bCs/>
                <w:sz w:val="24"/>
                <w:szCs w:val="24"/>
                <w:lang w:val="hy-AM" w:eastAsia="ru-RU"/>
              </w:rPr>
            </w:pPr>
            <w:r w:rsidRPr="0094606A">
              <w:rPr>
                <w:rFonts w:ascii="GHEA Grapalat" w:hAnsi="GHEA Grapalat" w:cs="Sylfaen"/>
                <w:b/>
                <w:bCs/>
                <w:sz w:val="24"/>
                <w:szCs w:val="24"/>
                <w:lang w:val="hy-AM" w:eastAsia="ru-RU"/>
              </w:rPr>
              <w:t>Ընդունվել է</w:t>
            </w:r>
          </w:p>
          <w:p w:rsidR="00A931B9" w:rsidRDefault="00A931B9" w:rsidP="00AF11F4">
            <w:pPr>
              <w:tabs>
                <w:tab w:val="left" w:pos="2400"/>
              </w:tabs>
              <w:spacing w:line="360" w:lineRule="auto"/>
              <w:jc w:val="center"/>
              <w:rPr>
                <w:rFonts w:ascii="GHEA Grapalat" w:hAnsi="GHEA Grapalat" w:cs="Sylfaen"/>
                <w:b/>
                <w:bCs/>
                <w:sz w:val="24"/>
                <w:szCs w:val="24"/>
                <w:lang w:val="hy-AM" w:eastAsia="ru-RU"/>
              </w:rPr>
            </w:pPr>
          </w:p>
        </w:tc>
      </w:tr>
      <w:tr w:rsidR="0037320B" w:rsidRPr="0037320B" w:rsidTr="00AF11F4">
        <w:trPr>
          <w:trHeight w:val="600"/>
        </w:trPr>
        <w:tc>
          <w:tcPr>
            <w:tcW w:w="4750" w:type="dxa"/>
            <w:tcBorders>
              <w:top w:val="single" w:sz="4" w:space="0" w:color="auto"/>
              <w:left w:val="single" w:sz="4" w:space="0" w:color="auto"/>
              <w:bottom w:val="single" w:sz="4" w:space="0" w:color="auto"/>
              <w:right w:val="single" w:sz="4" w:space="0" w:color="auto"/>
            </w:tcBorders>
          </w:tcPr>
          <w:p w:rsidR="0037320B" w:rsidRPr="0037320B" w:rsidRDefault="0037320B" w:rsidP="00AF11F4">
            <w:pPr>
              <w:tabs>
                <w:tab w:val="left" w:pos="2400"/>
              </w:tabs>
              <w:spacing w:line="360" w:lineRule="auto"/>
              <w:jc w:val="both"/>
              <w:rPr>
                <w:rFonts w:ascii="GHEA Grapalat" w:hAnsi="GHEA Grapalat"/>
                <w:sz w:val="24"/>
                <w:szCs w:val="24"/>
                <w:lang w:eastAsia="ru-RU"/>
              </w:rPr>
            </w:pPr>
            <w:r w:rsidRPr="0037320B">
              <w:rPr>
                <w:rFonts w:ascii="GHEA Grapalat" w:hAnsi="GHEA Grapalat"/>
                <w:sz w:val="24"/>
                <w:szCs w:val="24"/>
                <w:lang w:eastAsia="ru-RU"/>
              </w:rPr>
              <w:t xml:space="preserve">5. </w:t>
            </w:r>
            <w:proofErr w:type="spellStart"/>
            <w:r w:rsidRPr="0037320B">
              <w:rPr>
                <w:rFonts w:ascii="GHEA Grapalat" w:hAnsi="GHEA Grapalat"/>
                <w:sz w:val="24"/>
                <w:szCs w:val="24"/>
                <w:lang w:eastAsia="ru-RU"/>
              </w:rPr>
              <w:t>Նախագծով</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հաստատվող</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հավելված</w:t>
            </w:r>
            <w:proofErr w:type="spellEnd"/>
            <w:r w:rsidRPr="0037320B">
              <w:rPr>
                <w:rFonts w:ascii="GHEA Grapalat" w:hAnsi="GHEA Grapalat"/>
                <w:sz w:val="24"/>
                <w:szCs w:val="24"/>
                <w:lang w:eastAsia="ru-RU"/>
              </w:rPr>
              <w:t xml:space="preserve"> 1-ի 7-րդ </w:t>
            </w:r>
            <w:proofErr w:type="spellStart"/>
            <w:r w:rsidRPr="0037320B">
              <w:rPr>
                <w:rFonts w:ascii="GHEA Grapalat" w:hAnsi="GHEA Grapalat"/>
                <w:sz w:val="24"/>
                <w:szCs w:val="24"/>
                <w:lang w:eastAsia="ru-RU"/>
              </w:rPr>
              <w:t>կետը</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շարադասության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տեսանկյունից</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խմբագրման</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կարիք</w:t>
            </w:r>
            <w:proofErr w:type="spellEnd"/>
            <w:r w:rsidRPr="0037320B">
              <w:rPr>
                <w:rFonts w:ascii="GHEA Grapalat" w:hAnsi="GHEA Grapalat"/>
                <w:sz w:val="24"/>
                <w:szCs w:val="24"/>
                <w:lang w:eastAsia="ru-RU"/>
              </w:rPr>
              <w:t xml:space="preserve"> </w:t>
            </w:r>
            <w:proofErr w:type="spellStart"/>
            <w:r w:rsidRPr="0037320B">
              <w:rPr>
                <w:rFonts w:ascii="GHEA Grapalat" w:hAnsi="GHEA Grapalat"/>
                <w:sz w:val="24"/>
                <w:szCs w:val="24"/>
                <w:lang w:eastAsia="ru-RU"/>
              </w:rPr>
              <w:t>ունի</w:t>
            </w:r>
            <w:proofErr w:type="spellEnd"/>
            <w:r w:rsidRPr="0037320B">
              <w:rPr>
                <w:rFonts w:ascii="GHEA Grapalat" w:hAnsi="GHEA Grapalat"/>
                <w:sz w:val="24"/>
                <w:szCs w:val="24"/>
                <w:lang w:eastAsia="ru-RU"/>
              </w:rPr>
              <w:t>:</w:t>
            </w:r>
          </w:p>
        </w:tc>
        <w:tc>
          <w:tcPr>
            <w:tcW w:w="4420" w:type="dxa"/>
            <w:gridSpan w:val="2"/>
            <w:tcBorders>
              <w:top w:val="single" w:sz="4" w:space="0" w:color="auto"/>
              <w:left w:val="single" w:sz="4" w:space="0" w:color="auto"/>
              <w:bottom w:val="single" w:sz="4" w:space="0" w:color="auto"/>
              <w:right w:val="single" w:sz="4" w:space="0" w:color="auto"/>
            </w:tcBorders>
          </w:tcPr>
          <w:p w:rsidR="0094606A" w:rsidRPr="0094606A" w:rsidRDefault="0094606A" w:rsidP="0094606A">
            <w:pPr>
              <w:tabs>
                <w:tab w:val="left" w:pos="2400"/>
              </w:tabs>
              <w:spacing w:line="360" w:lineRule="auto"/>
              <w:jc w:val="center"/>
              <w:rPr>
                <w:rFonts w:ascii="GHEA Grapalat" w:hAnsi="GHEA Grapalat" w:cs="Sylfaen"/>
                <w:b/>
                <w:bCs/>
                <w:sz w:val="24"/>
                <w:szCs w:val="24"/>
                <w:lang w:val="hy-AM" w:eastAsia="ru-RU"/>
              </w:rPr>
            </w:pPr>
            <w:r w:rsidRPr="0094606A">
              <w:rPr>
                <w:rFonts w:ascii="GHEA Grapalat" w:hAnsi="GHEA Grapalat" w:cs="Sylfaen"/>
                <w:b/>
                <w:bCs/>
                <w:sz w:val="24"/>
                <w:szCs w:val="24"/>
                <w:lang w:val="hy-AM" w:eastAsia="ru-RU"/>
              </w:rPr>
              <w:t>Ընդունվել է</w:t>
            </w:r>
          </w:p>
          <w:p w:rsidR="0037320B" w:rsidRDefault="0037320B" w:rsidP="00AF11F4">
            <w:pPr>
              <w:tabs>
                <w:tab w:val="left" w:pos="2400"/>
              </w:tabs>
              <w:spacing w:line="360" w:lineRule="auto"/>
              <w:jc w:val="center"/>
              <w:rPr>
                <w:rFonts w:ascii="GHEA Grapalat" w:hAnsi="GHEA Grapalat" w:cs="Sylfaen"/>
                <w:b/>
                <w:bCs/>
                <w:sz w:val="24"/>
                <w:szCs w:val="24"/>
                <w:lang w:val="hy-AM" w:eastAsia="ru-RU"/>
              </w:rPr>
            </w:pPr>
          </w:p>
        </w:tc>
      </w:tr>
      <w:tr w:rsidR="0037320B" w:rsidRPr="0037320B" w:rsidTr="00AF11F4">
        <w:trPr>
          <w:trHeight w:val="600"/>
        </w:trPr>
        <w:tc>
          <w:tcPr>
            <w:tcW w:w="4750" w:type="dxa"/>
            <w:tcBorders>
              <w:top w:val="single" w:sz="4" w:space="0" w:color="auto"/>
              <w:left w:val="single" w:sz="4" w:space="0" w:color="auto"/>
              <w:bottom w:val="single" w:sz="4" w:space="0" w:color="auto"/>
              <w:right w:val="single" w:sz="4" w:space="0" w:color="auto"/>
            </w:tcBorders>
          </w:tcPr>
          <w:p w:rsidR="0037320B" w:rsidRPr="0037320B" w:rsidRDefault="0037320B" w:rsidP="00AF11F4">
            <w:pPr>
              <w:tabs>
                <w:tab w:val="left" w:pos="2400"/>
              </w:tabs>
              <w:spacing w:line="360" w:lineRule="auto"/>
              <w:jc w:val="both"/>
              <w:rPr>
                <w:rFonts w:ascii="GHEA Grapalat" w:hAnsi="GHEA Grapalat"/>
                <w:sz w:val="24"/>
                <w:szCs w:val="24"/>
                <w:lang w:val="hy-AM" w:eastAsia="ru-RU"/>
              </w:rPr>
            </w:pPr>
            <w:r w:rsidRPr="0037320B">
              <w:rPr>
                <w:rFonts w:ascii="GHEA Grapalat" w:hAnsi="GHEA Grapalat"/>
                <w:sz w:val="24"/>
                <w:szCs w:val="24"/>
                <w:lang w:val="hy-AM" w:eastAsia="ru-RU"/>
              </w:rPr>
              <w:t>6. Նախագծով հաստատվող հավելված 3-ի վերնագրում անհրաժեշտ է «ԴԻՄՈՐԴ» բառից հետո հանել փակագիծ կետադրական նշանը:</w:t>
            </w:r>
          </w:p>
        </w:tc>
        <w:tc>
          <w:tcPr>
            <w:tcW w:w="4420" w:type="dxa"/>
            <w:gridSpan w:val="2"/>
            <w:tcBorders>
              <w:top w:val="single" w:sz="4" w:space="0" w:color="auto"/>
              <w:left w:val="single" w:sz="4" w:space="0" w:color="auto"/>
              <w:bottom w:val="single" w:sz="4" w:space="0" w:color="auto"/>
              <w:right w:val="single" w:sz="4" w:space="0" w:color="auto"/>
            </w:tcBorders>
          </w:tcPr>
          <w:p w:rsidR="0094606A" w:rsidRPr="0094606A" w:rsidRDefault="0094606A" w:rsidP="0094606A">
            <w:pPr>
              <w:tabs>
                <w:tab w:val="left" w:pos="2400"/>
              </w:tabs>
              <w:spacing w:line="360" w:lineRule="auto"/>
              <w:jc w:val="center"/>
              <w:rPr>
                <w:rFonts w:ascii="GHEA Grapalat" w:hAnsi="GHEA Grapalat" w:cs="Sylfaen"/>
                <w:b/>
                <w:bCs/>
                <w:sz w:val="24"/>
                <w:szCs w:val="24"/>
                <w:lang w:val="hy-AM" w:eastAsia="ru-RU"/>
              </w:rPr>
            </w:pPr>
            <w:r w:rsidRPr="0094606A">
              <w:rPr>
                <w:rFonts w:ascii="GHEA Grapalat" w:hAnsi="GHEA Grapalat" w:cs="Sylfaen"/>
                <w:b/>
                <w:bCs/>
                <w:sz w:val="24"/>
                <w:szCs w:val="24"/>
                <w:lang w:val="hy-AM" w:eastAsia="ru-RU"/>
              </w:rPr>
              <w:t>Ընդունվել է</w:t>
            </w:r>
          </w:p>
          <w:p w:rsidR="0037320B" w:rsidRDefault="0037320B" w:rsidP="00AF11F4">
            <w:pPr>
              <w:tabs>
                <w:tab w:val="left" w:pos="2400"/>
              </w:tabs>
              <w:spacing w:line="360" w:lineRule="auto"/>
              <w:jc w:val="center"/>
              <w:rPr>
                <w:rFonts w:ascii="GHEA Grapalat" w:hAnsi="GHEA Grapalat" w:cs="Sylfaen"/>
                <w:b/>
                <w:bCs/>
                <w:sz w:val="24"/>
                <w:szCs w:val="24"/>
                <w:lang w:val="hy-AM" w:eastAsia="ru-RU"/>
              </w:rPr>
            </w:pPr>
          </w:p>
        </w:tc>
      </w:tr>
      <w:tr w:rsidR="00AF11F4" w:rsidRPr="00071887" w:rsidTr="00AF11F4">
        <w:trPr>
          <w:trHeight w:val="345"/>
        </w:trPr>
        <w:tc>
          <w:tcPr>
            <w:tcW w:w="6483"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rsidR="00AF11F4" w:rsidRDefault="00AF11F4" w:rsidP="00AF11F4">
            <w:pPr>
              <w:numPr>
                <w:ilvl w:val="0"/>
                <w:numId w:val="1"/>
              </w:numPr>
              <w:tabs>
                <w:tab w:val="left" w:pos="2400"/>
              </w:tabs>
              <w:spacing w:before="100" w:after="200" w:line="360" w:lineRule="auto"/>
              <w:contextualSpacing/>
              <w:rPr>
                <w:rFonts w:ascii="GHEA Grapalat" w:hAnsi="GHEA Grapalat" w:cs="GHEA Grapalat"/>
                <w:bCs/>
                <w:color w:val="000000"/>
                <w:sz w:val="24"/>
                <w:szCs w:val="24"/>
                <w:lang w:val="hy-AM"/>
              </w:rPr>
            </w:pPr>
            <w:r>
              <w:rPr>
                <w:rFonts w:ascii="GHEA Grapalat" w:hAnsi="GHEA Grapalat" w:cs="GHEA Grapalat"/>
                <w:sz w:val="24"/>
                <w:szCs w:val="24"/>
                <w:lang w:val="hy-AM"/>
              </w:rPr>
              <w:t>ՀՀ պաշտպանության նախարարություն</w:t>
            </w:r>
          </w:p>
        </w:tc>
        <w:tc>
          <w:tcPr>
            <w:tcW w:w="2687" w:type="dxa"/>
            <w:tcBorders>
              <w:top w:val="single" w:sz="4" w:space="0" w:color="auto"/>
              <w:left w:val="single" w:sz="4" w:space="0" w:color="auto"/>
              <w:bottom w:val="single" w:sz="4" w:space="0" w:color="auto"/>
              <w:right w:val="single" w:sz="4" w:space="0" w:color="auto"/>
            </w:tcBorders>
            <w:shd w:val="clear" w:color="auto" w:fill="D9D9D9"/>
            <w:hideMark/>
          </w:tcPr>
          <w:p w:rsidR="00AF11F4" w:rsidRDefault="00261CD6" w:rsidP="00261CD6">
            <w:pPr>
              <w:tabs>
                <w:tab w:val="left" w:pos="2400"/>
              </w:tabs>
              <w:spacing w:line="360" w:lineRule="auto"/>
              <w:rPr>
                <w:rFonts w:ascii="GHEA Grapalat" w:eastAsia="SimSun"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13.07</w:t>
            </w:r>
            <w:r w:rsidR="00AF11F4">
              <w:rPr>
                <w:rFonts w:ascii="GHEA Grapalat" w:hAnsi="GHEA Grapalat" w:cs="GHEA Grapalat"/>
                <w:b/>
                <w:bCs/>
                <w:color w:val="000000"/>
                <w:sz w:val="24"/>
                <w:szCs w:val="24"/>
                <w:lang w:val="hy-AM" w:eastAsia="ru-RU"/>
              </w:rPr>
              <w:t>.2022</w:t>
            </w:r>
          </w:p>
        </w:tc>
      </w:tr>
      <w:tr w:rsidR="00AF11F4" w:rsidTr="00AF11F4">
        <w:trPr>
          <w:trHeight w:val="31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AF11F4" w:rsidRDefault="00AF11F4" w:rsidP="00AF11F4">
            <w:pPr>
              <w:spacing w:line="240" w:lineRule="auto"/>
              <w:rPr>
                <w:rFonts w:ascii="GHEA Grapalat" w:hAnsi="GHEA Grapalat" w:cs="GHEA Grapalat"/>
                <w:bCs/>
                <w:color w:val="000000"/>
                <w:sz w:val="24"/>
                <w:szCs w:val="24"/>
                <w:lang w:val="hy-AM"/>
              </w:rPr>
            </w:pPr>
          </w:p>
        </w:tc>
        <w:tc>
          <w:tcPr>
            <w:tcW w:w="2687" w:type="dxa"/>
            <w:tcBorders>
              <w:top w:val="single" w:sz="4" w:space="0" w:color="auto"/>
              <w:left w:val="single" w:sz="4" w:space="0" w:color="auto"/>
              <w:bottom w:val="single" w:sz="4" w:space="0" w:color="auto"/>
              <w:right w:val="single" w:sz="4" w:space="0" w:color="auto"/>
            </w:tcBorders>
            <w:shd w:val="clear" w:color="auto" w:fill="D9D9D9"/>
            <w:hideMark/>
          </w:tcPr>
          <w:p w:rsidR="00AF11F4" w:rsidRPr="00636C98" w:rsidRDefault="00261CD6" w:rsidP="00AF11F4">
            <w:pPr>
              <w:tabs>
                <w:tab w:val="left" w:pos="2400"/>
              </w:tabs>
              <w:spacing w:line="360" w:lineRule="auto"/>
              <w:rPr>
                <w:rFonts w:ascii="GHEA Grapalat" w:hAnsi="GHEA Grapalat" w:cs="GHEA Grapalat"/>
                <w:b/>
                <w:bCs/>
                <w:sz w:val="24"/>
                <w:szCs w:val="24"/>
                <w:lang w:eastAsia="ru-RU"/>
              </w:rPr>
            </w:pPr>
            <w:r w:rsidRPr="00261CD6">
              <w:rPr>
                <w:rFonts w:ascii="GHEA Grapalat" w:hAnsi="GHEA Grapalat" w:cs="GHEA Grapalat"/>
                <w:b/>
                <w:bCs/>
                <w:sz w:val="24"/>
                <w:szCs w:val="24"/>
                <w:lang w:eastAsia="ru-RU"/>
              </w:rPr>
              <w:t>ՊՆ/510/3353-2022</w:t>
            </w:r>
          </w:p>
        </w:tc>
      </w:tr>
      <w:tr w:rsidR="00AF11F4" w:rsidTr="00AF11F4">
        <w:tc>
          <w:tcPr>
            <w:tcW w:w="4750" w:type="dxa"/>
            <w:tcBorders>
              <w:top w:val="single" w:sz="4" w:space="0" w:color="auto"/>
              <w:left w:val="single" w:sz="4" w:space="0" w:color="auto"/>
              <w:bottom w:val="single" w:sz="4" w:space="0" w:color="auto"/>
              <w:right w:val="single" w:sz="4" w:space="0" w:color="auto"/>
            </w:tcBorders>
            <w:hideMark/>
          </w:tcPr>
          <w:p w:rsidR="00AF11F4" w:rsidRDefault="008E1CE7" w:rsidP="00AF11F4">
            <w:pPr>
              <w:tabs>
                <w:tab w:val="left" w:pos="2400"/>
              </w:tabs>
              <w:spacing w:line="360" w:lineRule="auto"/>
              <w:jc w:val="both"/>
              <w:rPr>
                <w:rFonts w:ascii="GHEA Grapalat" w:hAnsi="GHEA Grapalat" w:cs="GHEA Grapalat"/>
                <w:b/>
                <w:bCs/>
                <w:color w:val="000000"/>
                <w:sz w:val="24"/>
                <w:szCs w:val="24"/>
                <w:lang w:val="hy-AM" w:eastAsia="ru-RU"/>
              </w:rPr>
            </w:pPr>
            <w:r w:rsidRPr="008E1CE7">
              <w:rPr>
                <w:rFonts w:ascii="GHEA Grapalat" w:hAnsi="GHEA Grapalat"/>
                <w:sz w:val="24"/>
                <w:szCs w:val="24"/>
                <w:lang w:val="hy-AM" w:eastAsia="ru-RU"/>
              </w:rPr>
              <w:t>1. հավելված 1-ում ընդգրկված`</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t xml:space="preserve">          1) Հրանտ Սմբատի Կարապետյանը (ծնված՝ 21.06.2004թ.), Համբիկ Մարկոսի Ղարիբյանը (ծնված՝ 20.04.2004թ.), Գեորգի Արմանի Գունդակչյանը (ծնված՝ 31.05.2004թ.), Արսեն Աշոտի Ոսկանյանը (ծնված՝ 29.06.2004թ.), Հակոբ Սարգսի Կարապետյանը (ծնված՝ 30.06.2004թ.), Հայկ Արայի Աղեկյանը (ծնված՝ </w:t>
            </w:r>
            <w:r w:rsidRPr="008E1CE7">
              <w:rPr>
                <w:rFonts w:ascii="GHEA Grapalat" w:hAnsi="GHEA Grapalat"/>
                <w:sz w:val="24"/>
                <w:szCs w:val="24"/>
                <w:lang w:val="hy-AM" w:eastAsia="ru-RU"/>
              </w:rPr>
              <w:lastRenderedPageBreak/>
              <w:t>18.06.2004թ.), Վահան Գրիգորի Մաթևոսյանը (ծնված՝ 13.04.2004թ.) 2022թ. ամառային զորակոչի ժամանակ օրենքով սահմանված հիմքով ազատվել են պարտադիր զինվորական ծառայությունից և հաշվառվել են պահեստազորում, որի կապակցությամբ նշված քաղաքացիներին տարկետում չի կարող տրվել,</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r w:rsidRPr="008E1CE7">
              <w:rPr>
                <w:rFonts w:ascii="GHEA Grapalat" w:hAnsi="GHEA Grapalat"/>
                <w:sz w:val="24"/>
                <w:szCs w:val="24"/>
                <w:lang w:val="hy-AM" w:eastAsia="ru-RU"/>
              </w:rPr>
              <w:tab/>
              <w:t xml:space="preserve">2) Վռամ Վարդգեսի Պապյանը (ծնված՝ 14.01.2004թ.), Արեն Արտակի Նահապետյանը (ծնված՝ 20.01.2004թ.), Հայկ Դավիթի Պողոսյանը (ծնված՝ 31.05.2004թ.), Սամուել Դավիթի Դարբինյանը (ծնված՝ 24.04.2003թ.), Գեորգի Նիկոլայի Ալիխանյանը (ծնված՝ 24.12.2002թ.), Սուրեն Արամի Ղազարյանը (ծնված՝ 13.05.2004թ.), Վահան Արթուրի Թադևոսյանը (ծնված՝ 11.01.2004թ.), Հակոբ Շահենի Շահինյանը (ծնված՝ 05.12.2003թ.), Ալեքսանդր Ռուբենի Աբելյանը (ծնված՝ 24.03.2004թ.), Ջորդի Ահարոնի Մուրադյանը (ծնված՝ 19.05.2004թ.), Մհեր Արթուրի Մխիթարյանը (ծնված՝ </w:t>
            </w:r>
            <w:r w:rsidRPr="008E1CE7">
              <w:rPr>
                <w:rFonts w:ascii="GHEA Grapalat" w:hAnsi="GHEA Grapalat"/>
                <w:sz w:val="24"/>
                <w:szCs w:val="24"/>
                <w:lang w:val="hy-AM" w:eastAsia="ru-RU"/>
              </w:rPr>
              <w:lastRenderedPageBreak/>
              <w:t>17.01.2003թ.), Սարգիս Լևոնի Ամիրջանյանը  (ծնված՝ 07.02.2004թ.), Գոռ Գուրգենի Թադևոսյանը (ծնված՝ 05.05.2004թ.), Էդվարդ Սահակի Թովմասյանը (ծնված՝ 16.01.2004թ.), Արթուր Արմանի Մարտիրոսյանը (ծնված՝ 15.06.2004թ.), Գոռ Գուրգենի Մելքոնյանը (ծնված՝ 21.03.2003թ.), Ռազմիկ Արմենի Վարոսյանը (ծնված՝ 23.04.2004թ.), Սահակ Ահարոնի Լևոնյանը (ծնված՝ 10.02.2003թ.), Տիգրան Մհերի Ավետիսյանը (ծնված՝ 06.10.2003թ.), Սարգիս Սահակի Սարգսյանը (ծնված՝ 12.10.2003թ.) օրենքով սահմանված տարբեր հիմքերով նախկինում ստացել են տարկետումներ, որոնց ժամկետները չեն ավարտվել 2022թ. ամառային զորակոչի ժամանակ: Այդ կապակցությամբ նշված քաղաքացիների մասով նախագծում պետք է սահմանվի, որ տրվող տարկետումն ուժի մեջ է մտնում գործող տարկետումների ժամկետի ավարտման օրվանից,</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r w:rsidRPr="008E1CE7">
              <w:rPr>
                <w:rFonts w:ascii="GHEA Grapalat" w:hAnsi="GHEA Grapalat"/>
                <w:sz w:val="24"/>
                <w:szCs w:val="24"/>
                <w:lang w:val="hy-AM" w:eastAsia="ru-RU"/>
              </w:rPr>
              <w:tab/>
              <w:t xml:space="preserve">3) Հովիկ Արտակի Ափինյանը (ծնվ. 08.05.2004թ.) և Գրիգոր </w:t>
            </w:r>
            <w:r w:rsidRPr="008E1CE7">
              <w:rPr>
                <w:rFonts w:ascii="GHEA Grapalat" w:hAnsi="GHEA Grapalat"/>
                <w:sz w:val="24"/>
                <w:szCs w:val="24"/>
                <w:lang w:val="hy-AM" w:eastAsia="ru-RU"/>
              </w:rPr>
              <w:lastRenderedPageBreak/>
              <w:t>Արամի Խուդավերդյանը (ծնվ. 28.06.2004թ.) ՀՀ ՊՆ Զ և ԶՀԾ կամ տարածքային ստորաբաժանումներում զինվորական հաշվառման կանգնած չեն: Նրանց  տարկետման տալու հարցը կարող է քննարկվել միայն վերջիններիս կողմից սահմանված կարգով զինվորական հաշվառման կանգնելուց հետո</w:t>
            </w:r>
            <w:r>
              <w:rPr>
                <w:rFonts w:ascii="GHEA Grapalat" w:hAnsi="GHEA Grapalat"/>
                <w:sz w:val="24"/>
                <w:szCs w:val="24"/>
                <w:lang w:val="hy-AM" w:eastAsia="ru-RU"/>
              </w:rPr>
              <w:t>:</w:t>
            </w:r>
            <w:r>
              <w:rPr>
                <w:rFonts w:ascii="GHEA Grapalat" w:hAnsi="GHEA Grapalat"/>
                <w:sz w:val="24"/>
                <w:szCs w:val="24"/>
                <w:lang w:val="hy-AM" w:eastAsia="ru-RU"/>
              </w:rPr>
              <w:tab/>
            </w:r>
          </w:p>
        </w:tc>
        <w:tc>
          <w:tcPr>
            <w:tcW w:w="4420" w:type="dxa"/>
            <w:gridSpan w:val="2"/>
            <w:tcBorders>
              <w:top w:val="single" w:sz="4" w:space="0" w:color="auto"/>
              <w:left w:val="single" w:sz="4" w:space="0" w:color="auto"/>
              <w:bottom w:val="single" w:sz="4" w:space="0" w:color="auto"/>
              <w:right w:val="single" w:sz="4" w:space="0" w:color="auto"/>
            </w:tcBorders>
            <w:hideMark/>
          </w:tcPr>
          <w:p w:rsidR="00AF11F4" w:rsidRDefault="00AF11F4" w:rsidP="00AF11F4">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lastRenderedPageBreak/>
              <w:t>Ընդունվել է</w:t>
            </w:r>
          </w:p>
          <w:p w:rsidR="00DA65E4" w:rsidRDefault="00DA65E4" w:rsidP="00AF11F4">
            <w:pPr>
              <w:tabs>
                <w:tab w:val="left" w:pos="2400"/>
              </w:tabs>
              <w:spacing w:line="360" w:lineRule="auto"/>
              <w:jc w:val="center"/>
              <w:rPr>
                <w:rFonts w:ascii="GHEA Grapalat" w:hAnsi="GHEA Grapalat" w:cs="Sylfaen"/>
                <w:b/>
                <w:bCs/>
                <w:sz w:val="24"/>
                <w:szCs w:val="24"/>
                <w:lang w:val="hy-AM" w:eastAsia="ru-RU"/>
              </w:rPr>
            </w:pPr>
          </w:p>
          <w:p w:rsidR="006B63BF" w:rsidRDefault="006B63BF" w:rsidP="00AF11F4">
            <w:pPr>
              <w:tabs>
                <w:tab w:val="left" w:pos="2400"/>
              </w:tabs>
              <w:spacing w:line="360" w:lineRule="auto"/>
              <w:jc w:val="center"/>
              <w:rPr>
                <w:rFonts w:ascii="GHEA Grapalat" w:hAnsi="GHEA Grapalat" w:cs="Sylfaen"/>
                <w:b/>
                <w:bCs/>
                <w:sz w:val="24"/>
                <w:szCs w:val="24"/>
                <w:lang w:val="hy-AM" w:eastAsia="ru-RU"/>
              </w:rPr>
            </w:pPr>
          </w:p>
          <w:p w:rsidR="006B63BF" w:rsidRDefault="006B63BF" w:rsidP="00AF11F4">
            <w:pPr>
              <w:tabs>
                <w:tab w:val="left" w:pos="2400"/>
              </w:tabs>
              <w:spacing w:line="360" w:lineRule="auto"/>
              <w:jc w:val="center"/>
              <w:rPr>
                <w:rFonts w:ascii="GHEA Grapalat" w:hAnsi="GHEA Grapalat" w:cs="Sylfaen"/>
                <w:b/>
                <w:bCs/>
                <w:sz w:val="24"/>
                <w:szCs w:val="24"/>
                <w:lang w:val="hy-AM" w:eastAsia="ru-RU"/>
              </w:rPr>
            </w:pPr>
          </w:p>
          <w:p w:rsidR="006B63BF" w:rsidRDefault="006B63BF" w:rsidP="00AF11F4">
            <w:pPr>
              <w:tabs>
                <w:tab w:val="left" w:pos="2400"/>
              </w:tabs>
              <w:spacing w:line="360" w:lineRule="auto"/>
              <w:jc w:val="center"/>
              <w:rPr>
                <w:rFonts w:ascii="GHEA Grapalat" w:hAnsi="GHEA Grapalat" w:cs="GHEA Grapalat"/>
                <w:b/>
                <w:bCs/>
                <w:color w:val="000000"/>
                <w:sz w:val="24"/>
                <w:szCs w:val="24"/>
                <w:lang w:val="hy-AM" w:eastAsia="ru-RU"/>
              </w:rPr>
            </w:pPr>
          </w:p>
        </w:tc>
      </w:tr>
      <w:tr w:rsidR="008E1CE7" w:rsidRPr="006E065A" w:rsidTr="00AF11F4">
        <w:tc>
          <w:tcPr>
            <w:tcW w:w="4750" w:type="dxa"/>
            <w:tcBorders>
              <w:top w:val="single" w:sz="4" w:space="0" w:color="auto"/>
              <w:left w:val="single" w:sz="4" w:space="0" w:color="auto"/>
              <w:bottom w:val="single" w:sz="4" w:space="0" w:color="auto"/>
              <w:right w:val="single" w:sz="4" w:space="0" w:color="auto"/>
            </w:tcBorders>
          </w:tcPr>
          <w:p w:rsidR="008E1CE7" w:rsidRDefault="008E1CE7" w:rsidP="00AF11F4">
            <w:pPr>
              <w:tabs>
                <w:tab w:val="left" w:pos="2400"/>
              </w:tabs>
              <w:spacing w:line="360" w:lineRule="auto"/>
              <w:jc w:val="both"/>
              <w:rPr>
                <w:rFonts w:ascii="GHEA Grapalat" w:hAnsi="GHEA Grapalat"/>
                <w:sz w:val="24"/>
                <w:szCs w:val="24"/>
                <w:lang w:val="hy-AM" w:eastAsia="ru-RU"/>
              </w:rPr>
            </w:pPr>
            <w:r w:rsidRPr="008E1CE7">
              <w:rPr>
                <w:rFonts w:ascii="GHEA Grapalat" w:hAnsi="GHEA Grapalat"/>
                <w:sz w:val="24"/>
                <w:szCs w:val="24"/>
                <w:lang w:val="hy-AM" w:eastAsia="ru-RU"/>
              </w:rPr>
              <w:lastRenderedPageBreak/>
              <w:t>2. հավելված 2-ում ընդգրկված`</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r w:rsidRPr="008E1CE7">
              <w:rPr>
                <w:rFonts w:ascii="GHEA Grapalat" w:hAnsi="GHEA Grapalat"/>
                <w:sz w:val="24"/>
                <w:szCs w:val="24"/>
                <w:lang w:val="hy-AM" w:eastAsia="ru-RU"/>
              </w:rPr>
              <w:tab/>
              <w:t>1) Մարտին Կարենի Ղամբարյանը (ծնված՝ 23.03.2000թ.), Արմեն Կարենի Սոլոմոնյանը (ծնված՝ 05.05.2000թ.), Տիգրան Անդրանիկի Բունարջյանը (ծնված՝ 25.11.1997թ.) 2022թ. ամառային զորակոչի ժամանակ օրենքով սահմանված հիմքով ազատվել են պարտադիր զինվորական ծառայությունից և հաշվառվել են պահեստազորում, որի կապակցությամբ նշված քաղաքացիներին տարկետում չի կարող տրվել,</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r w:rsidRPr="008E1CE7">
              <w:rPr>
                <w:rFonts w:ascii="GHEA Grapalat" w:hAnsi="GHEA Grapalat"/>
                <w:sz w:val="24"/>
                <w:szCs w:val="24"/>
                <w:lang w:val="hy-AM" w:eastAsia="ru-RU"/>
              </w:rPr>
              <w:tab/>
              <w:t xml:space="preserve">2) Հովհաննես Վրեժի Ջիջյանը (ծնված՝ 31.08.2000թ.), Դավիթ Գևորգի Գևորգյանը (ծնված՝ </w:t>
            </w:r>
            <w:r w:rsidRPr="008E1CE7">
              <w:rPr>
                <w:rFonts w:ascii="GHEA Grapalat" w:hAnsi="GHEA Grapalat"/>
                <w:sz w:val="24"/>
                <w:szCs w:val="24"/>
                <w:lang w:val="hy-AM" w:eastAsia="ru-RU"/>
              </w:rPr>
              <w:lastRenderedPageBreak/>
              <w:t>08.08.2000թ.), Վահե Գրիգորի Կարագուլյանը (ծնված՝ 28.09.2000թ.), Հայկ Պարգևի Հարությունյանը (ծնված՝ 26.08.2000թ.), Հայկ Վահանի Գեղամյանը (ծնված՝ 02.10.1999թ.), Վահան Վահանի Գեղամյանը (ծնված՝ 09.10.1999թ.) օրենքով սահմանված տարբեր հիմքերով նախկինում ստացել են տարկետումներ, որոնց ժամկետները չեն ավարտվել 2022թ ամառային զորակոչի ժամանակ: Այդ կապակցությամբ նշված քաղաքացիների մասով նախագծում պետք է սահմանվի, որ տրվող տարկետումն ուժի մեջ է մտնում գործող տարկետումների ժամկետի ավարտման օրվանից,</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p>
        </w:tc>
        <w:tc>
          <w:tcPr>
            <w:tcW w:w="4420" w:type="dxa"/>
            <w:gridSpan w:val="2"/>
            <w:tcBorders>
              <w:top w:val="single" w:sz="4" w:space="0" w:color="auto"/>
              <w:left w:val="single" w:sz="4" w:space="0" w:color="auto"/>
              <w:bottom w:val="single" w:sz="4" w:space="0" w:color="auto"/>
              <w:right w:val="single" w:sz="4" w:space="0" w:color="auto"/>
            </w:tcBorders>
          </w:tcPr>
          <w:p w:rsidR="0094606A" w:rsidRPr="0094606A" w:rsidRDefault="0094606A" w:rsidP="0094606A">
            <w:pPr>
              <w:tabs>
                <w:tab w:val="left" w:pos="2400"/>
              </w:tabs>
              <w:spacing w:line="360" w:lineRule="auto"/>
              <w:jc w:val="center"/>
              <w:rPr>
                <w:rFonts w:ascii="GHEA Grapalat" w:hAnsi="GHEA Grapalat" w:cs="Sylfaen"/>
                <w:b/>
                <w:bCs/>
                <w:sz w:val="24"/>
                <w:szCs w:val="24"/>
                <w:lang w:val="hy-AM" w:eastAsia="ru-RU"/>
              </w:rPr>
            </w:pPr>
            <w:r w:rsidRPr="0094606A">
              <w:rPr>
                <w:rFonts w:ascii="GHEA Grapalat" w:hAnsi="GHEA Grapalat" w:cs="Sylfaen"/>
                <w:b/>
                <w:bCs/>
                <w:sz w:val="24"/>
                <w:szCs w:val="24"/>
                <w:lang w:val="hy-AM" w:eastAsia="ru-RU"/>
              </w:rPr>
              <w:lastRenderedPageBreak/>
              <w:t>Ընդունվել է</w:t>
            </w:r>
          </w:p>
          <w:p w:rsidR="008E1CE7" w:rsidRDefault="008E1CE7" w:rsidP="00AF11F4">
            <w:pPr>
              <w:tabs>
                <w:tab w:val="left" w:pos="2400"/>
              </w:tabs>
              <w:spacing w:line="360" w:lineRule="auto"/>
              <w:jc w:val="center"/>
              <w:rPr>
                <w:rFonts w:ascii="GHEA Grapalat" w:hAnsi="GHEA Grapalat" w:cs="Sylfaen"/>
                <w:b/>
                <w:bCs/>
                <w:sz w:val="24"/>
                <w:szCs w:val="24"/>
                <w:lang w:val="hy-AM" w:eastAsia="ru-RU"/>
              </w:rPr>
            </w:pPr>
          </w:p>
        </w:tc>
      </w:tr>
      <w:tr w:rsidR="008E1CE7" w:rsidRPr="006E065A" w:rsidTr="00AF11F4">
        <w:tc>
          <w:tcPr>
            <w:tcW w:w="4750" w:type="dxa"/>
            <w:tcBorders>
              <w:top w:val="single" w:sz="4" w:space="0" w:color="auto"/>
              <w:left w:val="single" w:sz="4" w:space="0" w:color="auto"/>
              <w:bottom w:val="single" w:sz="4" w:space="0" w:color="auto"/>
              <w:right w:val="single" w:sz="4" w:space="0" w:color="auto"/>
            </w:tcBorders>
          </w:tcPr>
          <w:p w:rsidR="008E1CE7" w:rsidRDefault="008E1CE7" w:rsidP="00AF11F4">
            <w:pPr>
              <w:tabs>
                <w:tab w:val="left" w:pos="2400"/>
              </w:tabs>
              <w:spacing w:line="360" w:lineRule="auto"/>
              <w:jc w:val="both"/>
              <w:rPr>
                <w:rFonts w:ascii="GHEA Grapalat" w:hAnsi="GHEA Grapalat"/>
                <w:sz w:val="24"/>
                <w:szCs w:val="24"/>
                <w:lang w:val="hy-AM" w:eastAsia="ru-RU"/>
              </w:rPr>
            </w:pPr>
            <w:r w:rsidRPr="008E1CE7">
              <w:rPr>
                <w:rFonts w:ascii="GHEA Grapalat" w:hAnsi="GHEA Grapalat"/>
                <w:sz w:val="24"/>
                <w:szCs w:val="24"/>
                <w:lang w:val="hy-AM" w:eastAsia="ru-RU"/>
              </w:rPr>
              <w:t>3. հավելված 3-ում ընդգրկված`</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r w:rsidRPr="008E1CE7">
              <w:rPr>
                <w:rFonts w:ascii="GHEA Grapalat" w:hAnsi="GHEA Grapalat"/>
                <w:sz w:val="24"/>
                <w:szCs w:val="24"/>
                <w:lang w:val="hy-AM" w:eastAsia="ru-RU"/>
              </w:rPr>
              <w:tab/>
              <w:t xml:space="preserve">1) Դավիթ Սեդրակի Համբարյանը (ծնված՝ 18.10.1997թ.), Արսեն Արթուրի Աբրահամյանը (ծնված՝ 21.05.1998թ.), Քաջիկ Գագիկի Համբարյանը (ծնված՝ 30.03.1999թ.) և Էդուարդ Կարենի Գոմկցյանը (ծնված՝ 16.06.1998թ.) 2022թ. ամառային զորակոչի ժամանակ </w:t>
            </w:r>
            <w:r w:rsidRPr="008E1CE7">
              <w:rPr>
                <w:rFonts w:ascii="GHEA Grapalat" w:hAnsi="GHEA Grapalat"/>
                <w:sz w:val="24"/>
                <w:szCs w:val="24"/>
                <w:lang w:val="hy-AM" w:eastAsia="ru-RU"/>
              </w:rPr>
              <w:lastRenderedPageBreak/>
              <w:t xml:space="preserve">օրենքով սահմանված հիմքով ազատվել են պարտադիր զինվորական ծառայությունից և հաշվառվել են պահեստազորում, որի կապակցությամբ նշված քաղաքացիներին տարկետում չի կարող տրվել,  </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t xml:space="preserve">          2) Նարեկ Տիգրանի Թումանյանը (ծնված՝ 11.08.1999թ.), Կարեն Սամվելի Մկրտումյանը (ծնված՝ 15.10.1999թ.), Գրիգոր Գեղամի Գևորգյանը (ծնված՝ 04.01.2000թ.), Հրաչ Յուրիի Այունցը (ծնված՝ 10.07.1999թ.), Հարություն Արմենի Մաթևոսյանը (ծնված՝ 23.10.1999թ.), Անդրանիկ Արտակի Գալստյանը (ծնված՝ 25.07.1999թ.), Մհեր Գագիկի Վարդանյանը (ծնված՝ 15.01.1998թ.), Էդուարդ Անդրանիկի Հարությունյանը (ծնված՝ 22.10.1999թ.), Տաճատ Արտյոմի Պապոյանը (ծնված՝ 15.02.1999թ.), Էդուարդ Նվերի Պետրոսյանը (ծնված՝ 07.02.1999թ.), Խաչատուր Գարուշի Նազարյանը (ծնված՝ 17.02.2000թ.) և Սուրեն Գագիկի Թադևոսյանը (ծնված՝ 28.08.1998թ.) օրենքով սահմանված տարբեր հիմքերով նախկինում ստացել են տարկետումներ, </w:t>
            </w:r>
            <w:r w:rsidRPr="008E1CE7">
              <w:rPr>
                <w:rFonts w:ascii="GHEA Grapalat" w:hAnsi="GHEA Grapalat"/>
                <w:sz w:val="24"/>
                <w:szCs w:val="24"/>
                <w:lang w:val="hy-AM" w:eastAsia="ru-RU"/>
              </w:rPr>
              <w:lastRenderedPageBreak/>
              <w:t>որոնց ժամկետները չեն ավարտվել 2022թ. ամառային զորակոչի ժամանակ: Այդ կապակցությամբ նշված քաղաքացիների մասով նախագծում պետք է սահմանվի, որ տրվող տարկետումն ուժի մեջ է մտնում գործող տարկետումների ժամկետի ավարտման օրվանից,</w:t>
            </w:r>
            <w:r w:rsidRPr="008E1CE7">
              <w:rPr>
                <w:rFonts w:ascii="GHEA Grapalat" w:hAnsi="GHEA Grapalat"/>
                <w:sz w:val="24"/>
                <w:szCs w:val="24"/>
                <w:lang w:val="hy-AM" w:eastAsia="ru-RU"/>
              </w:rPr>
              <w:tab/>
            </w:r>
            <w:r w:rsidRPr="008E1CE7">
              <w:rPr>
                <w:rFonts w:ascii="GHEA Grapalat" w:hAnsi="GHEA Grapalat"/>
                <w:sz w:val="24"/>
                <w:szCs w:val="24"/>
                <w:lang w:val="hy-AM" w:eastAsia="ru-RU"/>
              </w:rPr>
              <w:br/>
            </w:r>
            <w:r w:rsidRPr="008E1CE7">
              <w:rPr>
                <w:rFonts w:ascii="GHEA Grapalat" w:hAnsi="GHEA Grapalat"/>
                <w:sz w:val="24"/>
                <w:szCs w:val="24"/>
                <w:lang w:val="hy-AM" w:eastAsia="ru-RU"/>
              </w:rPr>
              <w:tab/>
              <w:t>3) Դավիթ Արմենի Մազմանյանին (ծնված՝ 27.09.1996թ.), Զարեհ Ռոբերտի Իսայանին (ծնված՝ 26.04.1999թ.) և Հենրիկ Համլետի Մանուկյանին (ծնված՝ 01.08.1998թ.) մինչև նրանց 26 տարին լրանալու օրը տարկետում տալու անհրաժեշտություն չկա, քանի որ 2022թ. ամառային զորակոչի ժամանակ օրենքով սահմանված հիմքով Դ. Մազմանյանին տրվել է տարկետում` մինչև 2022թ. ձմեռային զորակոչը, իսկ Զ. Իսայանին և Հ. Մանուկյանին մինչև 2025թ. ամառային զորակոչը։</w:t>
            </w:r>
            <w:r w:rsidRPr="008E1CE7">
              <w:rPr>
                <w:rFonts w:ascii="GHEA Grapalat" w:hAnsi="GHEA Grapalat"/>
                <w:sz w:val="24"/>
                <w:szCs w:val="24"/>
                <w:lang w:val="hy-AM" w:eastAsia="ru-RU"/>
              </w:rPr>
              <w:tab/>
            </w:r>
          </w:p>
        </w:tc>
        <w:tc>
          <w:tcPr>
            <w:tcW w:w="4420" w:type="dxa"/>
            <w:gridSpan w:val="2"/>
            <w:tcBorders>
              <w:top w:val="single" w:sz="4" w:space="0" w:color="auto"/>
              <w:left w:val="single" w:sz="4" w:space="0" w:color="auto"/>
              <w:bottom w:val="single" w:sz="4" w:space="0" w:color="auto"/>
              <w:right w:val="single" w:sz="4" w:space="0" w:color="auto"/>
            </w:tcBorders>
          </w:tcPr>
          <w:p w:rsidR="0094606A" w:rsidRPr="0094606A" w:rsidRDefault="0094606A" w:rsidP="0094606A">
            <w:pPr>
              <w:tabs>
                <w:tab w:val="left" w:pos="2400"/>
              </w:tabs>
              <w:spacing w:line="360" w:lineRule="auto"/>
              <w:jc w:val="center"/>
              <w:rPr>
                <w:rFonts w:ascii="GHEA Grapalat" w:hAnsi="GHEA Grapalat" w:cs="Sylfaen"/>
                <w:b/>
                <w:bCs/>
                <w:sz w:val="24"/>
                <w:szCs w:val="24"/>
                <w:lang w:val="hy-AM" w:eastAsia="ru-RU"/>
              </w:rPr>
            </w:pPr>
            <w:r w:rsidRPr="0094606A">
              <w:rPr>
                <w:rFonts w:ascii="GHEA Grapalat" w:hAnsi="GHEA Grapalat" w:cs="Sylfaen"/>
                <w:b/>
                <w:bCs/>
                <w:sz w:val="24"/>
                <w:szCs w:val="24"/>
                <w:lang w:val="hy-AM" w:eastAsia="ru-RU"/>
              </w:rPr>
              <w:lastRenderedPageBreak/>
              <w:t>Ընդունվել է</w:t>
            </w:r>
          </w:p>
          <w:p w:rsidR="008E1CE7" w:rsidRDefault="008E1CE7" w:rsidP="00AF11F4">
            <w:pPr>
              <w:tabs>
                <w:tab w:val="left" w:pos="2400"/>
              </w:tabs>
              <w:spacing w:line="360" w:lineRule="auto"/>
              <w:jc w:val="center"/>
              <w:rPr>
                <w:rFonts w:ascii="GHEA Grapalat" w:hAnsi="GHEA Grapalat" w:cs="Sylfaen"/>
                <w:b/>
                <w:bCs/>
                <w:sz w:val="24"/>
                <w:szCs w:val="24"/>
                <w:lang w:val="hy-AM" w:eastAsia="ru-RU"/>
              </w:rPr>
            </w:pPr>
          </w:p>
        </w:tc>
      </w:tr>
      <w:tr w:rsidR="008E1CE7" w:rsidRPr="00115319" w:rsidTr="00AF11F4">
        <w:tc>
          <w:tcPr>
            <w:tcW w:w="4750" w:type="dxa"/>
            <w:tcBorders>
              <w:top w:val="single" w:sz="4" w:space="0" w:color="auto"/>
              <w:left w:val="single" w:sz="4" w:space="0" w:color="auto"/>
              <w:bottom w:val="single" w:sz="4" w:space="0" w:color="auto"/>
              <w:right w:val="single" w:sz="4" w:space="0" w:color="auto"/>
            </w:tcBorders>
          </w:tcPr>
          <w:p w:rsidR="008E1CE7" w:rsidRPr="008E1CE7" w:rsidRDefault="008E1CE7" w:rsidP="008E1CE7">
            <w:pPr>
              <w:tabs>
                <w:tab w:val="left" w:pos="2400"/>
              </w:tabs>
              <w:spacing w:line="360" w:lineRule="auto"/>
              <w:jc w:val="both"/>
              <w:rPr>
                <w:rFonts w:ascii="GHEA Grapalat" w:hAnsi="GHEA Grapalat"/>
                <w:sz w:val="24"/>
                <w:szCs w:val="24"/>
                <w:lang w:val="hy-AM" w:eastAsia="ru-RU"/>
              </w:rPr>
            </w:pPr>
            <w:r>
              <w:rPr>
                <w:rFonts w:ascii="GHEA Grapalat" w:hAnsi="GHEA Grapalat"/>
                <w:sz w:val="24"/>
                <w:szCs w:val="24"/>
                <w:lang w:val="hy-AM" w:eastAsia="ru-RU"/>
              </w:rPr>
              <w:lastRenderedPageBreak/>
              <w:t>4.</w:t>
            </w:r>
            <w:r w:rsidRPr="008E1CE7">
              <w:rPr>
                <w:rFonts w:ascii="GHEA Grapalat" w:hAnsi="GHEA Grapalat"/>
                <w:sz w:val="24"/>
                <w:szCs w:val="24"/>
                <w:lang w:val="hy-AM" w:eastAsia="ru-RU"/>
              </w:rPr>
              <w:t xml:space="preserve">     Ինչ վերաբերում է հավելված 2-ում նշված` պարտադիր զինվորական ծառայության զորակոչից խոսափած և հետախուզման մեջ գտնվող Քեվին </w:t>
            </w:r>
            <w:r w:rsidRPr="008E1CE7">
              <w:rPr>
                <w:rFonts w:ascii="GHEA Grapalat" w:hAnsi="GHEA Grapalat"/>
                <w:sz w:val="24"/>
                <w:szCs w:val="24"/>
                <w:lang w:val="hy-AM" w:eastAsia="ru-RU"/>
              </w:rPr>
              <w:lastRenderedPageBreak/>
              <w:t xml:space="preserve">Հավրի Բաբախան Վարթանյանի (ծնվ. 21.05.2000թ.), ինչպես նաև «Պատիվ ունեմ» ծրագրով ուսումնառություն անցած Տիգրան Մհերի Իսրայելյանի (ծնված՝ 25.10.2001թ.), Հայկ Հրաչյայի Միքաելյանի (ծնված՝ 07.09.2000թ.), Ռաֆայել Նորայրի Խաչատրյանի (ծնված՝ 14.12.2000թ.) և Ռաֆայել Մովսեսի Վեզիրյանի (ծնված՝ 25.04.2001թ.) տարկետմանը, ապա հայտնում եմ, որ գործող օրենսդրական կարգավորումներով արգելք սահմանված չէ նրանց հետագա ուսումնառությունը «Զիվորական ծառայության և զինծառայողի կարգավիճակի մասին» օրենքի 22-րդ հոդվածի 5-րդ մասի և ՀՀ կառավարության 12.04.2018թ. N 451-Ն որոշման պահանջներին համապատասխանելու դեպքում տարկետում տրամադրելու առումով, որի կապակցությամբ նրանց տարկետման տրամադրումը մերժելու իրավական հիմքեր չենք տեսնում: Միաժամանակ, խնդիրը նախադեպային չդառնալու համար, Պաշտպանության նախարարության կողմից </w:t>
            </w:r>
            <w:r w:rsidRPr="008E1CE7">
              <w:rPr>
                <w:rFonts w:ascii="GHEA Grapalat" w:hAnsi="GHEA Grapalat"/>
                <w:sz w:val="24"/>
                <w:szCs w:val="24"/>
                <w:lang w:val="hy-AM" w:eastAsia="ru-RU"/>
              </w:rPr>
              <w:lastRenderedPageBreak/>
              <w:t>նախաձեռնվելու է օրենքի 22-րդ հոդվածում փոփոխությունների կատարման գործընթաց, որի համաձայն օրենքի 22-րդ հոդվածի 3-րդ մասի 1-ին կետի համաձայն տարկետում ստացած քաղաքացիներին նույն հոդվածի 5-րդ մասով սահմանված տարկետումը չի կարող տրվել:</w:t>
            </w:r>
            <w:r w:rsidRPr="008E1CE7">
              <w:rPr>
                <w:rFonts w:ascii="GHEA Grapalat" w:hAnsi="GHEA Grapalat"/>
                <w:sz w:val="24"/>
                <w:szCs w:val="24"/>
                <w:lang w:val="hy-AM" w:eastAsia="ru-RU"/>
              </w:rPr>
              <w:tab/>
            </w:r>
          </w:p>
        </w:tc>
        <w:tc>
          <w:tcPr>
            <w:tcW w:w="4420" w:type="dxa"/>
            <w:gridSpan w:val="2"/>
            <w:tcBorders>
              <w:top w:val="single" w:sz="4" w:space="0" w:color="auto"/>
              <w:left w:val="single" w:sz="4" w:space="0" w:color="auto"/>
              <w:bottom w:val="single" w:sz="4" w:space="0" w:color="auto"/>
              <w:right w:val="single" w:sz="4" w:space="0" w:color="auto"/>
            </w:tcBorders>
          </w:tcPr>
          <w:p w:rsidR="0094606A" w:rsidRPr="0094606A" w:rsidRDefault="0094606A" w:rsidP="0094606A">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lastRenderedPageBreak/>
              <w:t>Մասամբ է ը</w:t>
            </w:r>
            <w:r w:rsidRPr="0094606A">
              <w:rPr>
                <w:rFonts w:ascii="GHEA Grapalat" w:hAnsi="GHEA Grapalat" w:cs="Sylfaen"/>
                <w:b/>
                <w:bCs/>
                <w:sz w:val="24"/>
                <w:szCs w:val="24"/>
                <w:lang w:val="hy-AM" w:eastAsia="ru-RU"/>
              </w:rPr>
              <w:t xml:space="preserve">նդունվել </w:t>
            </w:r>
          </w:p>
          <w:p w:rsidR="00115319" w:rsidRPr="00115319" w:rsidRDefault="00115319" w:rsidP="00115319">
            <w:pPr>
              <w:tabs>
                <w:tab w:val="left" w:pos="2400"/>
              </w:tabs>
              <w:spacing w:line="360" w:lineRule="auto"/>
              <w:jc w:val="both"/>
              <w:rPr>
                <w:rFonts w:ascii="GHEA Grapalat" w:hAnsi="GHEA Grapalat" w:cs="Sylfaen"/>
                <w:bCs/>
                <w:sz w:val="24"/>
                <w:szCs w:val="24"/>
                <w:lang w:val="hy-AM" w:eastAsia="ru-RU"/>
              </w:rPr>
            </w:pPr>
            <w:r w:rsidRPr="00115319">
              <w:rPr>
                <w:rFonts w:ascii="GHEA Grapalat" w:hAnsi="GHEA Grapalat" w:cs="Sylfaen"/>
                <w:bCs/>
                <w:sz w:val="24"/>
                <w:szCs w:val="24"/>
                <w:lang w:val="hy-AM" w:eastAsia="ru-RU"/>
              </w:rPr>
              <w:t xml:space="preserve">Հետախուզման մեջ գտնվող քաղաքացիները </w:t>
            </w:r>
            <w:r>
              <w:rPr>
                <w:rFonts w:ascii="GHEA Grapalat" w:hAnsi="GHEA Grapalat" w:cs="Sylfaen"/>
                <w:bCs/>
                <w:sz w:val="24"/>
                <w:szCs w:val="24"/>
                <w:lang w:val="hy-AM" w:eastAsia="ru-RU"/>
              </w:rPr>
              <w:t xml:space="preserve">նախագծի մեջ չեն ներառվում հիմք ընդունելով ՀՀ </w:t>
            </w:r>
            <w:r>
              <w:rPr>
                <w:rFonts w:ascii="GHEA Grapalat" w:hAnsi="GHEA Grapalat" w:cs="Sylfaen"/>
                <w:bCs/>
                <w:sz w:val="24"/>
                <w:szCs w:val="24"/>
                <w:lang w:val="hy-AM" w:eastAsia="ru-RU"/>
              </w:rPr>
              <w:lastRenderedPageBreak/>
              <w:t xml:space="preserve">վարչապետի աշխատակազմի  17.05.2022 թվականի թիվ </w:t>
            </w:r>
            <w:r w:rsidRPr="00115319">
              <w:rPr>
                <w:rFonts w:ascii="GHEA Grapalat" w:hAnsi="GHEA Grapalat" w:cs="Sylfaen"/>
                <w:bCs/>
                <w:sz w:val="24"/>
                <w:szCs w:val="24"/>
                <w:lang w:val="hy-AM" w:eastAsia="ru-RU"/>
              </w:rPr>
              <w:t>02/10.39/15615-2022</w:t>
            </w:r>
            <w:r>
              <w:rPr>
                <w:rFonts w:ascii="GHEA Grapalat" w:hAnsi="GHEA Grapalat" w:cs="Sylfaen"/>
                <w:bCs/>
                <w:sz w:val="24"/>
                <w:szCs w:val="24"/>
                <w:lang w:val="hy-AM" w:eastAsia="ru-RU"/>
              </w:rPr>
              <w:t xml:space="preserve"> գրութամբ </w:t>
            </w:r>
            <w:r w:rsidRPr="00115319">
              <w:rPr>
                <w:rFonts w:ascii="GHEA Grapalat" w:hAnsi="GHEA Grapalat" w:cs="Sylfaen"/>
                <w:bCs/>
                <w:sz w:val="24"/>
                <w:szCs w:val="24"/>
                <w:lang w:val="hy-AM" w:eastAsia="ru-RU"/>
              </w:rPr>
              <w:t xml:space="preserve">վարչապետի աշխատակազմի պետաիրավական վարչության </w:t>
            </w:r>
            <w:r w:rsidR="000C4B52">
              <w:rPr>
                <w:rFonts w:ascii="GHEA Grapalat" w:hAnsi="GHEA Grapalat" w:cs="Sylfaen"/>
                <w:bCs/>
                <w:sz w:val="24"/>
                <w:szCs w:val="24"/>
                <w:lang w:val="hy-AM" w:eastAsia="ru-RU"/>
              </w:rPr>
              <w:t>կողմից տրված տեղեկանքը</w:t>
            </w:r>
            <w:bookmarkStart w:id="0" w:name="_GoBack"/>
            <w:bookmarkEnd w:id="0"/>
            <w:r>
              <w:rPr>
                <w:rFonts w:ascii="GHEA Grapalat" w:hAnsi="GHEA Grapalat" w:cs="Sylfaen"/>
                <w:bCs/>
                <w:sz w:val="24"/>
                <w:szCs w:val="24"/>
                <w:lang w:val="hy-AM" w:eastAsia="ru-RU"/>
              </w:rPr>
              <w:t>:</w:t>
            </w:r>
          </w:p>
          <w:p w:rsidR="008E1CE7" w:rsidRPr="00115319" w:rsidRDefault="008E1CE7" w:rsidP="00115319">
            <w:pPr>
              <w:tabs>
                <w:tab w:val="left" w:pos="2400"/>
              </w:tabs>
              <w:spacing w:line="360" w:lineRule="auto"/>
              <w:jc w:val="both"/>
              <w:rPr>
                <w:rFonts w:ascii="GHEA Grapalat" w:hAnsi="GHEA Grapalat" w:cs="Sylfaen"/>
                <w:bCs/>
                <w:sz w:val="24"/>
                <w:szCs w:val="24"/>
                <w:lang w:val="hy-AM" w:eastAsia="ru-RU"/>
              </w:rPr>
            </w:pPr>
          </w:p>
        </w:tc>
      </w:tr>
      <w:tr w:rsidR="008E1CE7" w:rsidRPr="008E1CE7" w:rsidTr="00AF11F4">
        <w:tc>
          <w:tcPr>
            <w:tcW w:w="4750" w:type="dxa"/>
            <w:tcBorders>
              <w:top w:val="single" w:sz="4" w:space="0" w:color="auto"/>
              <w:left w:val="single" w:sz="4" w:space="0" w:color="auto"/>
              <w:bottom w:val="single" w:sz="4" w:space="0" w:color="auto"/>
              <w:right w:val="single" w:sz="4" w:space="0" w:color="auto"/>
            </w:tcBorders>
          </w:tcPr>
          <w:p w:rsidR="008E1CE7" w:rsidRDefault="006E065A" w:rsidP="00AF11F4">
            <w:pPr>
              <w:tabs>
                <w:tab w:val="left" w:pos="2400"/>
              </w:tabs>
              <w:spacing w:line="360" w:lineRule="auto"/>
              <w:jc w:val="both"/>
              <w:rPr>
                <w:rFonts w:ascii="GHEA Grapalat" w:hAnsi="GHEA Grapalat"/>
                <w:sz w:val="24"/>
                <w:szCs w:val="24"/>
                <w:lang w:val="hy-AM" w:eastAsia="ru-RU"/>
              </w:rPr>
            </w:pPr>
            <w:r>
              <w:rPr>
                <w:rFonts w:ascii="GHEA Grapalat" w:hAnsi="GHEA Grapalat"/>
                <w:sz w:val="24"/>
                <w:szCs w:val="24"/>
                <w:lang w:val="hy-AM" w:eastAsia="ru-RU"/>
              </w:rPr>
              <w:lastRenderedPageBreak/>
              <w:t>5.</w:t>
            </w:r>
            <w:r w:rsidR="008E1CE7" w:rsidRPr="008E1CE7">
              <w:rPr>
                <w:rFonts w:ascii="GHEA Grapalat" w:hAnsi="GHEA Grapalat"/>
                <w:sz w:val="24"/>
                <w:szCs w:val="24"/>
                <w:lang w:val="hy-AM" w:eastAsia="ru-RU"/>
              </w:rPr>
              <w:t>Ներկայացված մյուս քաղաքացիներին տարկետում տրամադրելու վերաբերյալ առարկություններ չունենք:</w:t>
            </w:r>
          </w:p>
        </w:tc>
        <w:tc>
          <w:tcPr>
            <w:tcW w:w="4420" w:type="dxa"/>
            <w:gridSpan w:val="2"/>
            <w:tcBorders>
              <w:top w:val="single" w:sz="4" w:space="0" w:color="auto"/>
              <w:left w:val="single" w:sz="4" w:space="0" w:color="auto"/>
              <w:bottom w:val="single" w:sz="4" w:space="0" w:color="auto"/>
              <w:right w:val="single" w:sz="4" w:space="0" w:color="auto"/>
            </w:tcBorders>
          </w:tcPr>
          <w:p w:rsidR="0075021B" w:rsidRPr="0075021B" w:rsidRDefault="0075021B" w:rsidP="0075021B">
            <w:pPr>
              <w:tabs>
                <w:tab w:val="left" w:pos="2400"/>
              </w:tabs>
              <w:spacing w:line="360" w:lineRule="auto"/>
              <w:jc w:val="center"/>
              <w:rPr>
                <w:rFonts w:ascii="GHEA Grapalat" w:hAnsi="GHEA Grapalat" w:cs="Sylfaen"/>
                <w:b/>
                <w:bCs/>
                <w:sz w:val="24"/>
                <w:szCs w:val="24"/>
                <w:lang w:val="hy-AM" w:eastAsia="ru-RU"/>
              </w:rPr>
            </w:pPr>
            <w:r w:rsidRPr="0075021B">
              <w:rPr>
                <w:rFonts w:ascii="GHEA Grapalat" w:hAnsi="GHEA Grapalat" w:cs="Sylfaen"/>
                <w:b/>
                <w:bCs/>
                <w:sz w:val="24"/>
                <w:szCs w:val="24"/>
                <w:lang w:val="hy-AM" w:eastAsia="ru-RU"/>
              </w:rPr>
              <w:t>Ընդունվել է</w:t>
            </w:r>
          </w:p>
          <w:p w:rsidR="008E1CE7" w:rsidRDefault="008E1CE7" w:rsidP="00AF11F4">
            <w:pPr>
              <w:tabs>
                <w:tab w:val="left" w:pos="2400"/>
              </w:tabs>
              <w:spacing w:line="360" w:lineRule="auto"/>
              <w:jc w:val="center"/>
              <w:rPr>
                <w:rFonts w:ascii="GHEA Grapalat" w:hAnsi="GHEA Grapalat" w:cs="Sylfaen"/>
                <w:b/>
                <w:bCs/>
                <w:sz w:val="24"/>
                <w:szCs w:val="24"/>
                <w:lang w:val="hy-AM" w:eastAsia="ru-RU"/>
              </w:rPr>
            </w:pPr>
          </w:p>
        </w:tc>
      </w:tr>
      <w:tr w:rsidR="006E065A" w:rsidRPr="008E1CE7" w:rsidTr="00AF11F4">
        <w:tc>
          <w:tcPr>
            <w:tcW w:w="4750" w:type="dxa"/>
            <w:tcBorders>
              <w:top w:val="single" w:sz="4" w:space="0" w:color="auto"/>
              <w:left w:val="single" w:sz="4" w:space="0" w:color="auto"/>
              <w:bottom w:val="single" w:sz="4" w:space="0" w:color="auto"/>
              <w:right w:val="single" w:sz="4" w:space="0" w:color="auto"/>
            </w:tcBorders>
          </w:tcPr>
          <w:p w:rsidR="006E065A" w:rsidRPr="006E065A" w:rsidRDefault="006E065A" w:rsidP="00AF11F4">
            <w:pPr>
              <w:tabs>
                <w:tab w:val="left" w:pos="2400"/>
              </w:tabs>
              <w:spacing w:line="360" w:lineRule="auto"/>
              <w:jc w:val="both"/>
              <w:rPr>
                <w:rFonts w:ascii="GHEA Grapalat" w:hAnsi="GHEA Grapalat"/>
                <w:sz w:val="24"/>
                <w:szCs w:val="24"/>
                <w:lang w:val="hy-AM" w:eastAsia="ru-RU"/>
              </w:rPr>
            </w:pPr>
            <w:r>
              <w:rPr>
                <w:rFonts w:ascii="GHEA Grapalat" w:hAnsi="GHEA Grapalat"/>
                <w:sz w:val="24"/>
                <w:szCs w:val="24"/>
                <w:lang w:val="hy-AM" w:eastAsia="ru-RU"/>
              </w:rPr>
              <w:t>6.</w:t>
            </w:r>
            <w:r w:rsidRPr="006E065A">
              <w:rPr>
                <w:rFonts w:ascii="GHEA Grapalat" w:hAnsi="GHEA Grapalat"/>
                <w:sz w:val="24"/>
                <w:szCs w:val="24"/>
                <w:lang w:val="hy-AM" w:eastAsia="ru-RU"/>
              </w:rPr>
              <w:t xml:space="preserve">Ի լրումն 2022 թվականի հուլիսի 13-ի N ՊՆ/510/3353-2022 գրության հայտնում եմ, որ «Կրթության և գիտության բնագավառներում նշանակալի նվաճումներ ունեցող քաղաքացիներին շարքային կազմի զինվորական ծառայության 2022 թվականի ամառային զորակոչից տարկետում տալու մասին» Կառավարության որոշման նախագծի հավելված 1-ում ընդգրկված Հովիկ Արտակի Ափինյանը (ծնվ. 08.05.2004թ.) ս.թ. հուլիսի 13-ին սահմանված կարգով վերցվել է զինվորական հաշվառման, որի կապակցությամբ Հ. Ափինյանին </w:t>
            </w:r>
            <w:r w:rsidRPr="006E065A">
              <w:rPr>
                <w:rFonts w:ascii="GHEA Grapalat" w:hAnsi="GHEA Grapalat"/>
                <w:sz w:val="24"/>
                <w:szCs w:val="24"/>
                <w:lang w:val="hy-AM" w:eastAsia="ru-RU"/>
              </w:rPr>
              <w:lastRenderedPageBreak/>
              <w:t>տարկետում տրամադրելու հետ կապված առարկություններ չունենք</w:t>
            </w:r>
            <w:r>
              <w:rPr>
                <w:rFonts w:ascii="GHEA Grapalat" w:hAnsi="GHEA Grapalat"/>
                <w:sz w:val="24"/>
                <w:szCs w:val="24"/>
                <w:lang w:val="hy-AM" w:eastAsia="ru-RU"/>
              </w:rPr>
              <w:t>:</w:t>
            </w:r>
            <w:r>
              <w:rPr>
                <w:rFonts w:ascii="GHEA Grapalat" w:hAnsi="GHEA Grapalat"/>
                <w:sz w:val="24"/>
                <w:szCs w:val="24"/>
                <w:lang w:val="hy-AM" w:eastAsia="ru-RU"/>
              </w:rPr>
              <w:tab/>
            </w:r>
          </w:p>
        </w:tc>
        <w:tc>
          <w:tcPr>
            <w:tcW w:w="4420" w:type="dxa"/>
            <w:gridSpan w:val="2"/>
            <w:tcBorders>
              <w:top w:val="single" w:sz="4" w:space="0" w:color="auto"/>
              <w:left w:val="single" w:sz="4" w:space="0" w:color="auto"/>
              <w:bottom w:val="single" w:sz="4" w:space="0" w:color="auto"/>
              <w:right w:val="single" w:sz="4" w:space="0" w:color="auto"/>
            </w:tcBorders>
          </w:tcPr>
          <w:p w:rsidR="0075021B" w:rsidRPr="0075021B" w:rsidRDefault="0075021B" w:rsidP="0075021B">
            <w:pPr>
              <w:tabs>
                <w:tab w:val="left" w:pos="2400"/>
              </w:tabs>
              <w:spacing w:line="360" w:lineRule="auto"/>
              <w:jc w:val="center"/>
              <w:rPr>
                <w:rFonts w:ascii="GHEA Grapalat" w:hAnsi="GHEA Grapalat" w:cs="Sylfaen"/>
                <w:b/>
                <w:bCs/>
                <w:sz w:val="24"/>
                <w:szCs w:val="24"/>
                <w:lang w:val="hy-AM" w:eastAsia="ru-RU"/>
              </w:rPr>
            </w:pPr>
            <w:r w:rsidRPr="0075021B">
              <w:rPr>
                <w:rFonts w:ascii="GHEA Grapalat" w:hAnsi="GHEA Grapalat" w:cs="Sylfaen"/>
                <w:b/>
                <w:bCs/>
                <w:sz w:val="24"/>
                <w:szCs w:val="24"/>
                <w:lang w:val="hy-AM" w:eastAsia="ru-RU"/>
              </w:rPr>
              <w:lastRenderedPageBreak/>
              <w:t>Ընդունվել է</w:t>
            </w:r>
          </w:p>
          <w:p w:rsidR="006E065A" w:rsidRDefault="006E065A" w:rsidP="00AF11F4">
            <w:pPr>
              <w:tabs>
                <w:tab w:val="left" w:pos="2400"/>
              </w:tabs>
              <w:spacing w:line="360" w:lineRule="auto"/>
              <w:jc w:val="center"/>
              <w:rPr>
                <w:rFonts w:ascii="GHEA Grapalat" w:hAnsi="GHEA Grapalat" w:cs="Sylfaen"/>
                <w:b/>
                <w:bCs/>
                <w:sz w:val="24"/>
                <w:szCs w:val="24"/>
                <w:lang w:val="hy-AM" w:eastAsia="ru-RU"/>
              </w:rPr>
            </w:pPr>
          </w:p>
        </w:tc>
      </w:tr>
    </w:tbl>
    <w:p w:rsidR="00636C98" w:rsidRDefault="00636C98" w:rsidP="00636C98">
      <w:pPr>
        <w:tabs>
          <w:tab w:val="left" w:pos="2400"/>
        </w:tabs>
        <w:spacing w:after="0" w:line="240" w:lineRule="auto"/>
        <w:ind w:left="180" w:firstLine="450"/>
        <w:rPr>
          <w:rFonts w:ascii="GHEA Grapalat" w:eastAsia="SimSun" w:hAnsi="GHEA Grapalat" w:cs="GHEA Grapalat"/>
          <w:b/>
          <w:bCs/>
          <w:color w:val="000000"/>
          <w:sz w:val="24"/>
          <w:szCs w:val="24"/>
          <w:lang w:val="hy-AM" w:eastAsia="ru-RU"/>
        </w:rPr>
      </w:pPr>
    </w:p>
    <w:p w:rsidR="00636C98" w:rsidRDefault="00636C98" w:rsidP="00636C98">
      <w:pPr>
        <w:tabs>
          <w:tab w:val="left" w:pos="4410"/>
        </w:tabs>
        <w:spacing w:after="0" w:line="360" w:lineRule="auto"/>
        <w:ind w:left="90" w:firstLine="540"/>
        <w:jc w:val="both"/>
        <w:rPr>
          <w:rFonts w:ascii="GHEA Grapalat" w:eastAsia="Times New Roman" w:hAnsi="GHEA Grapalat" w:cs="Sylfaen"/>
          <w:color w:val="000000"/>
          <w:sz w:val="24"/>
          <w:szCs w:val="24"/>
          <w:lang w:val="hy-AM" w:eastAsia="ru-RU"/>
        </w:rPr>
      </w:pPr>
    </w:p>
    <w:p w:rsidR="00C018D1" w:rsidRPr="008E1CE7" w:rsidRDefault="00C018D1">
      <w:pPr>
        <w:rPr>
          <w:lang w:val="hy-AM"/>
        </w:rPr>
      </w:pPr>
    </w:p>
    <w:sectPr w:rsidR="00C018D1" w:rsidRPr="008E1C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71887"/>
    <w:rsid w:val="000C4B52"/>
    <w:rsid w:val="00115319"/>
    <w:rsid w:val="00261CD6"/>
    <w:rsid w:val="002D5760"/>
    <w:rsid w:val="0037320B"/>
    <w:rsid w:val="00547CA5"/>
    <w:rsid w:val="00636C98"/>
    <w:rsid w:val="006670B2"/>
    <w:rsid w:val="00696810"/>
    <w:rsid w:val="006B63BF"/>
    <w:rsid w:val="006C6D48"/>
    <w:rsid w:val="006E065A"/>
    <w:rsid w:val="0075021B"/>
    <w:rsid w:val="00765F23"/>
    <w:rsid w:val="0076715E"/>
    <w:rsid w:val="008266AE"/>
    <w:rsid w:val="008B1FA0"/>
    <w:rsid w:val="008B43BD"/>
    <w:rsid w:val="008E1CE7"/>
    <w:rsid w:val="008E44C4"/>
    <w:rsid w:val="009272CE"/>
    <w:rsid w:val="0094420B"/>
    <w:rsid w:val="0094606A"/>
    <w:rsid w:val="00991849"/>
    <w:rsid w:val="009C5609"/>
    <w:rsid w:val="00A0516D"/>
    <w:rsid w:val="00A51986"/>
    <w:rsid w:val="00A52E45"/>
    <w:rsid w:val="00A73BA7"/>
    <w:rsid w:val="00A931B9"/>
    <w:rsid w:val="00AF11F4"/>
    <w:rsid w:val="00B44AA5"/>
    <w:rsid w:val="00B86F0D"/>
    <w:rsid w:val="00BF037A"/>
    <w:rsid w:val="00C018D1"/>
    <w:rsid w:val="00C31AD5"/>
    <w:rsid w:val="00CB6D86"/>
    <w:rsid w:val="00DA65E4"/>
    <w:rsid w:val="00E379DE"/>
    <w:rsid w:val="00F77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32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30493">
      <w:bodyDiv w:val="1"/>
      <w:marLeft w:val="0"/>
      <w:marRight w:val="0"/>
      <w:marTop w:val="0"/>
      <w:marBottom w:val="0"/>
      <w:divBdr>
        <w:top w:val="none" w:sz="0" w:space="0" w:color="auto"/>
        <w:left w:val="none" w:sz="0" w:space="0" w:color="auto"/>
        <w:bottom w:val="none" w:sz="0" w:space="0" w:color="auto"/>
        <w:right w:val="none" w:sz="0" w:space="0" w:color="auto"/>
      </w:divBdr>
      <w:divsChild>
        <w:div w:id="1860924262">
          <w:marLeft w:val="0"/>
          <w:marRight w:val="0"/>
          <w:marTop w:val="0"/>
          <w:marBottom w:val="0"/>
          <w:divBdr>
            <w:top w:val="none" w:sz="0" w:space="0" w:color="auto"/>
            <w:left w:val="none" w:sz="0" w:space="0" w:color="auto"/>
            <w:bottom w:val="none" w:sz="0" w:space="0" w:color="auto"/>
            <w:right w:val="none" w:sz="0" w:space="0" w:color="auto"/>
          </w:divBdr>
          <w:divsChild>
            <w:div w:id="139338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76156">
      <w:bodyDiv w:val="1"/>
      <w:marLeft w:val="0"/>
      <w:marRight w:val="0"/>
      <w:marTop w:val="0"/>
      <w:marBottom w:val="0"/>
      <w:divBdr>
        <w:top w:val="none" w:sz="0" w:space="0" w:color="auto"/>
        <w:left w:val="none" w:sz="0" w:space="0" w:color="auto"/>
        <w:bottom w:val="none" w:sz="0" w:space="0" w:color="auto"/>
        <w:right w:val="none" w:sz="0" w:space="0" w:color="auto"/>
      </w:divBdr>
      <w:divsChild>
        <w:div w:id="1224220971">
          <w:marLeft w:val="0"/>
          <w:marRight w:val="0"/>
          <w:marTop w:val="0"/>
          <w:marBottom w:val="0"/>
          <w:divBdr>
            <w:top w:val="none" w:sz="0" w:space="0" w:color="auto"/>
            <w:left w:val="none" w:sz="0" w:space="0" w:color="auto"/>
            <w:bottom w:val="none" w:sz="0" w:space="0" w:color="auto"/>
            <w:right w:val="none" w:sz="0" w:space="0" w:color="auto"/>
          </w:divBdr>
          <w:divsChild>
            <w:div w:id="6178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480537633">
      <w:bodyDiv w:val="1"/>
      <w:marLeft w:val="0"/>
      <w:marRight w:val="0"/>
      <w:marTop w:val="0"/>
      <w:marBottom w:val="0"/>
      <w:divBdr>
        <w:top w:val="none" w:sz="0" w:space="0" w:color="auto"/>
        <w:left w:val="none" w:sz="0" w:space="0" w:color="auto"/>
        <w:bottom w:val="none" w:sz="0" w:space="0" w:color="auto"/>
        <w:right w:val="none" w:sz="0" w:space="0" w:color="auto"/>
      </w:divBdr>
      <w:divsChild>
        <w:div w:id="357125849">
          <w:marLeft w:val="0"/>
          <w:marRight w:val="0"/>
          <w:marTop w:val="0"/>
          <w:marBottom w:val="0"/>
          <w:divBdr>
            <w:top w:val="none" w:sz="0" w:space="0" w:color="auto"/>
            <w:left w:val="none" w:sz="0" w:space="0" w:color="auto"/>
            <w:bottom w:val="none" w:sz="0" w:space="0" w:color="auto"/>
            <w:right w:val="none" w:sz="0" w:space="0" w:color="auto"/>
          </w:divBdr>
          <w:divsChild>
            <w:div w:id="7903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51291">
      <w:bodyDiv w:val="1"/>
      <w:marLeft w:val="0"/>
      <w:marRight w:val="0"/>
      <w:marTop w:val="0"/>
      <w:marBottom w:val="0"/>
      <w:divBdr>
        <w:top w:val="none" w:sz="0" w:space="0" w:color="auto"/>
        <w:left w:val="none" w:sz="0" w:space="0" w:color="auto"/>
        <w:bottom w:val="none" w:sz="0" w:space="0" w:color="auto"/>
        <w:right w:val="none" w:sz="0" w:space="0" w:color="auto"/>
      </w:divBdr>
      <w:divsChild>
        <w:div w:id="843939539">
          <w:marLeft w:val="0"/>
          <w:marRight w:val="0"/>
          <w:marTop w:val="0"/>
          <w:marBottom w:val="0"/>
          <w:divBdr>
            <w:top w:val="none" w:sz="0" w:space="0" w:color="auto"/>
            <w:left w:val="none" w:sz="0" w:space="0" w:color="auto"/>
            <w:bottom w:val="none" w:sz="0" w:space="0" w:color="auto"/>
            <w:right w:val="none" w:sz="0" w:space="0" w:color="auto"/>
          </w:divBdr>
          <w:divsChild>
            <w:div w:id="10484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19015">
      <w:bodyDiv w:val="1"/>
      <w:marLeft w:val="0"/>
      <w:marRight w:val="0"/>
      <w:marTop w:val="0"/>
      <w:marBottom w:val="0"/>
      <w:divBdr>
        <w:top w:val="none" w:sz="0" w:space="0" w:color="auto"/>
        <w:left w:val="none" w:sz="0" w:space="0" w:color="auto"/>
        <w:bottom w:val="none" w:sz="0" w:space="0" w:color="auto"/>
        <w:right w:val="none" w:sz="0" w:space="0" w:color="auto"/>
      </w:divBdr>
      <w:divsChild>
        <w:div w:id="1999184839">
          <w:marLeft w:val="0"/>
          <w:marRight w:val="0"/>
          <w:marTop w:val="0"/>
          <w:marBottom w:val="0"/>
          <w:divBdr>
            <w:top w:val="none" w:sz="0" w:space="0" w:color="auto"/>
            <w:left w:val="none" w:sz="0" w:space="0" w:color="auto"/>
            <w:bottom w:val="none" w:sz="0" w:space="0" w:color="auto"/>
            <w:right w:val="none" w:sz="0" w:space="0" w:color="auto"/>
          </w:divBdr>
          <w:divsChild>
            <w:div w:id="191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30331">
      <w:bodyDiv w:val="1"/>
      <w:marLeft w:val="0"/>
      <w:marRight w:val="0"/>
      <w:marTop w:val="0"/>
      <w:marBottom w:val="0"/>
      <w:divBdr>
        <w:top w:val="none" w:sz="0" w:space="0" w:color="auto"/>
        <w:left w:val="none" w:sz="0" w:space="0" w:color="auto"/>
        <w:bottom w:val="none" w:sz="0" w:space="0" w:color="auto"/>
        <w:right w:val="none" w:sz="0" w:space="0" w:color="auto"/>
      </w:divBdr>
      <w:divsChild>
        <w:div w:id="1769813490">
          <w:marLeft w:val="0"/>
          <w:marRight w:val="0"/>
          <w:marTop w:val="0"/>
          <w:marBottom w:val="0"/>
          <w:divBdr>
            <w:top w:val="none" w:sz="0" w:space="0" w:color="auto"/>
            <w:left w:val="none" w:sz="0" w:space="0" w:color="auto"/>
            <w:bottom w:val="none" w:sz="0" w:space="0" w:color="auto"/>
            <w:right w:val="none" w:sz="0" w:space="0" w:color="auto"/>
          </w:divBdr>
          <w:divsChild>
            <w:div w:id="153160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69555">
      <w:bodyDiv w:val="1"/>
      <w:marLeft w:val="0"/>
      <w:marRight w:val="0"/>
      <w:marTop w:val="0"/>
      <w:marBottom w:val="0"/>
      <w:divBdr>
        <w:top w:val="none" w:sz="0" w:space="0" w:color="auto"/>
        <w:left w:val="none" w:sz="0" w:space="0" w:color="auto"/>
        <w:bottom w:val="none" w:sz="0" w:space="0" w:color="auto"/>
        <w:right w:val="none" w:sz="0" w:space="0" w:color="auto"/>
      </w:divBdr>
      <w:divsChild>
        <w:div w:id="433671749">
          <w:marLeft w:val="0"/>
          <w:marRight w:val="0"/>
          <w:marTop w:val="0"/>
          <w:marBottom w:val="0"/>
          <w:divBdr>
            <w:top w:val="none" w:sz="0" w:space="0" w:color="auto"/>
            <w:left w:val="none" w:sz="0" w:space="0" w:color="auto"/>
            <w:bottom w:val="none" w:sz="0" w:space="0" w:color="auto"/>
            <w:right w:val="none" w:sz="0" w:space="0" w:color="auto"/>
          </w:divBdr>
          <w:divsChild>
            <w:div w:id="16510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134767">
      <w:bodyDiv w:val="1"/>
      <w:marLeft w:val="0"/>
      <w:marRight w:val="0"/>
      <w:marTop w:val="0"/>
      <w:marBottom w:val="0"/>
      <w:divBdr>
        <w:top w:val="none" w:sz="0" w:space="0" w:color="auto"/>
        <w:left w:val="none" w:sz="0" w:space="0" w:color="auto"/>
        <w:bottom w:val="none" w:sz="0" w:space="0" w:color="auto"/>
        <w:right w:val="none" w:sz="0" w:space="0" w:color="auto"/>
      </w:divBdr>
      <w:divsChild>
        <w:div w:id="183792484">
          <w:marLeft w:val="0"/>
          <w:marRight w:val="0"/>
          <w:marTop w:val="0"/>
          <w:marBottom w:val="0"/>
          <w:divBdr>
            <w:top w:val="none" w:sz="0" w:space="0" w:color="auto"/>
            <w:left w:val="none" w:sz="0" w:space="0" w:color="auto"/>
            <w:bottom w:val="none" w:sz="0" w:space="0" w:color="auto"/>
            <w:right w:val="none" w:sz="0" w:space="0" w:color="auto"/>
          </w:divBdr>
          <w:divsChild>
            <w:div w:id="191674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8239">
      <w:bodyDiv w:val="1"/>
      <w:marLeft w:val="0"/>
      <w:marRight w:val="0"/>
      <w:marTop w:val="0"/>
      <w:marBottom w:val="0"/>
      <w:divBdr>
        <w:top w:val="none" w:sz="0" w:space="0" w:color="auto"/>
        <w:left w:val="none" w:sz="0" w:space="0" w:color="auto"/>
        <w:bottom w:val="none" w:sz="0" w:space="0" w:color="auto"/>
        <w:right w:val="none" w:sz="0" w:space="0" w:color="auto"/>
      </w:divBdr>
      <w:divsChild>
        <w:div w:id="1466700350">
          <w:marLeft w:val="0"/>
          <w:marRight w:val="0"/>
          <w:marTop w:val="0"/>
          <w:marBottom w:val="0"/>
          <w:divBdr>
            <w:top w:val="none" w:sz="0" w:space="0" w:color="auto"/>
            <w:left w:val="none" w:sz="0" w:space="0" w:color="auto"/>
            <w:bottom w:val="none" w:sz="0" w:space="0" w:color="auto"/>
            <w:right w:val="none" w:sz="0" w:space="0" w:color="auto"/>
          </w:divBdr>
          <w:divsChild>
            <w:div w:id="2953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185198">
      <w:bodyDiv w:val="1"/>
      <w:marLeft w:val="0"/>
      <w:marRight w:val="0"/>
      <w:marTop w:val="0"/>
      <w:marBottom w:val="0"/>
      <w:divBdr>
        <w:top w:val="none" w:sz="0" w:space="0" w:color="auto"/>
        <w:left w:val="none" w:sz="0" w:space="0" w:color="auto"/>
        <w:bottom w:val="none" w:sz="0" w:space="0" w:color="auto"/>
        <w:right w:val="none" w:sz="0" w:space="0" w:color="auto"/>
      </w:divBdr>
      <w:divsChild>
        <w:div w:id="2075008052">
          <w:marLeft w:val="0"/>
          <w:marRight w:val="0"/>
          <w:marTop w:val="0"/>
          <w:marBottom w:val="0"/>
          <w:divBdr>
            <w:top w:val="none" w:sz="0" w:space="0" w:color="auto"/>
            <w:left w:val="none" w:sz="0" w:space="0" w:color="auto"/>
            <w:bottom w:val="none" w:sz="0" w:space="0" w:color="auto"/>
            <w:right w:val="none" w:sz="0" w:space="0" w:color="auto"/>
          </w:divBdr>
          <w:divsChild>
            <w:div w:id="1958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7735">
      <w:bodyDiv w:val="1"/>
      <w:marLeft w:val="0"/>
      <w:marRight w:val="0"/>
      <w:marTop w:val="0"/>
      <w:marBottom w:val="0"/>
      <w:divBdr>
        <w:top w:val="none" w:sz="0" w:space="0" w:color="auto"/>
        <w:left w:val="none" w:sz="0" w:space="0" w:color="auto"/>
        <w:bottom w:val="none" w:sz="0" w:space="0" w:color="auto"/>
        <w:right w:val="none" w:sz="0" w:space="0" w:color="auto"/>
      </w:divBdr>
      <w:divsChild>
        <w:div w:id="1677612984">
          <w:marLeft w:val="0"/>
          <w:marRight w:val="0"/>
          <w:marTop w:val="0"/>
          <w:marBottom w:val="0"/>
          <w:divBdr>
            <w:top w:val="none" w:sz="0" w:space="0" w:color="auto"/>
            <w:left w:val="none" w:sz="0" w:space="0" w:color="auto"/>
            <w:bottom w:val="none" w:sz="0" w:space="0" w:color="auto"/>
            <w:right w:val="none" w:sz="0" w:space="0" w:color="auto"/>
          </w:divBdr>
          <w:divsChild>
            <w:div w:id="6975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47769">
      <w:bodyDiv w:val="1"/>
      <w:marLeft w:val="0"/>
      <w:marRight w:val="0"/>
      <w:marTop w:val="0"/>
      <w:marBottom w:val="0"/>
      <w:divBdr>
        <w:top w:val="none" w:sz="0" w:space="0" w:color="auto"/>
        <w:left w:val="none" w:sz="0" w:space="0" w:color="auto"/>
        <w:bottom w:val="none" w:sz="0" w:space="0" w:color="auto"/>
        <w:right w:val="none" w:sz="0" w:space="0" w:color="auto"/>
      </w:divBdr>
      <w:divsChild>
        <w:div w:id="1646666171">
          <w:marLeft w:val="0"/>
          <w:marRight w:val="0"/>
          <w:marTop w:val="0"/>
          <w:marBottom w:val="0"/>
          <w:divBdr>
            <w:top w:val="none" w:sz="0" w:space="0" w:color="auto"/>
            <w:left w:val="none" w:sz="0" w:space="0" w:color="auto"/>
            <w:bottom w:val="none" w:sz="0" w:space="0" w:color="auto"/>
            <w:right w:val="none" w:sz="0" w:space="0" w:color="auto"/>
          </w:divBdr>
          <w:divsChild>
            <w:div w:id="95630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75541">
      <w:bodyDiv w:val="1"/>
      <w:marLeft w:val="0"/>
      <w:marRight w:val="0"/>
      <w:marTop w:val="0"/>
      <w:marBottom w:val="0"/>
      <w:divBdr>
        <w:top w:val="none" w:sz="0" w:space="0" w:color="auto"/>
        <w:left w:val="none" w:sz="0" w:space="0" w:color="auto"/>
        <w:bottom w:val="none" w:sz="0" w:space="0" w:color="auto"/>
        <w:right w:val="none" w:sz="0" w:space="0" w:color="auto"/>
      </w:divBdr>
      <w:divsChild>
        <w:div w:id="1788622971">
          <w:marLeft w:val="0"/>
          <w:marRight w:val="0"/>
          <w:marTop w:val="0"/>
          <w:marBottom w:val="0"/>
          <w:divBdr>
            <w:top w:val="none" w:sz="0" w:space="0" w:color="auto"/>
            <w:left w:val="none" w:sz="0" w:space="0" w:color="auto"/>
            <w:bottom w:val="none" w:sz="0" w:space="0" w:color="auto"/>
            <w:right w:val="none" w:sz="0" w:space="0" w:color="auto"/>
          </w:divBdr>
          <w:divsChild>
            <w:div w:id="204448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739628">
      <w:bodyDiv w:val="1"/>
      <w:marLeft w:val="0"/>
      <w:marRight w:val="0"/>
      <w:marTop w:val="0"/>
      <w:marBottom w:val="0"/>
      <w:divBdr>
        <w:top w:val="none" w:sz="0" w:space="0" w:color="auto"/>
        <w:left w:val="none" w:sz="0" w:space="0" w:color="auto"/>
        <w:bottom w:val="none" w:sz="0" w:space="0" w:color="auto"/>
        <w:right w:val="none" w:sz="0" w:space="0" w:color="auto"/>
      </w:divBdr>
      <w:divsChild>
        <w:div w:id="608045112">
          <w:marLeft w:val="0"/>
          <w:marRight w:val="0"/>
          <w:marTop w:val="0"/>
          <w:marBottom w:val="0"/>
          <w:divBdr>
            <w:top w:val="none" w:sz="0" w:space="0" w:color="auto"/>
            <w:left w:val="none" w:sz="0" w:space="0" w:color="auto"/>
            <w:bottom w:val="none" w:sz="0" w:space="0" w:color="auto"/>
            <w:right w:val="none" w:sz="0" w:space="0" w:color="auto"/>
          </w:divBdr>
          <w:divsChild>
            <w:div w:id="5661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739706">
      <w:bodyDiv w:val="1"/>
      <w:marLeft w:val="0"/>
      <w:marRight w:val="0"/>
      <w:marTop w:val="0"/>
      <w:marBottom w:val="0"/>
      <w:divBdr>
        <w:top w:val="none" w:sz="0" w:space="0" w:color="auto"/>
        <w:left w:val="none" w:sz="0" w:space="0" w:color="auto"/>
        <w:bottom w:val="none" w:sz="0" w:space="0" w:color="auto"/>
        <w:right w:val="none" w:sz="0" w:space="0" w:color="auto"/>
      </w:divBdr>
      <w:divsChild>
        <w:div w:id="573465840">
          <w:marLeft w:val="0"/>
          <w:marRight w:val="0"/>
          <w:marTop w:val="0"/>
          <w:marBottom w:val="0"/>
          <w:divBdr>
            <w:top w:val="none" w:sz="0" w:space="0" w:color="auto"/>
            <w:left w:val="none" w:sz="0" w:space="0" w:color="auto"/>
            <w:bottom w:val="none" w:sz="0" w:space="0" w:color="auto"/>
            <w:right w:val="none" w:sz="0" w:space="0" w:color="auto"/>
          </w:divBdr>
          <w:divsChild>
            <w:div w:id="3157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12</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https://mul2.gov.am/tasks/646508/oneclick/eadc04ca2a16354a4c67caa87a61bcf0c13eb703fdad4ae01c94e12a40bf485c.docx?token=dd456d36f92ba134888a8e5ca81d5418</cp:keywords>
  <dc:description/>
  <cp:lastModifiedBy>Philips edu</cp:lastModifiedBy>
  <cp:revision>43</cp:revision>
  <dcterms:created xsi:type="dcterms:W3CDTF">2021-11-29T19:42:00Z</dcterms:created>
  <dcterms:modified xsi:type="dcterms:W3CDTF">2022-07-15T00:20:00Z</dcterms:modified>
</cp:coreProperties>
</file>