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941" w:rsidRPr="00C42BDE" w:rsidRDefault="002B6941" w:rsidP="00C42BDE">
      <w:pPr>
        <w:pStyle w:val="BodyTextIndent"/>
        <w:spacing w:line="360" w:lineRule="auto"/>
        <w:ind w:left="0"/>
        <w:jc w:val="right"/>
        <w:rPr>
          <w:rFonts w:ascii="GHEA Grapalat" w:hAnsi="GHEA Grapalat"/>
          <w:iCs/>
          <w:color w:val="000000" w:themeColor="text1"/>
          <w:u w:val="single"/>
          <w:lang w:val="fr-FR"/>
        </w:rPr>
      </w:pPr>
      <w:r w:rsidRPr="00C42BDE">
        <w:rPr>
          <w:rFonts w:ascii="GHEA Grapalat" w:hAnsi="GHEA Grapalat"/>
          <w:iCs/>
          <w:color w:val="000000" w:themeColor="text1"/>
          <w:u w:val="single"/>
          <w:lang w:val="fr-FR"/>
        </w:rPr>
        <w:t>ՆԱԽԱԳԻԾ</w:t>
      </w:r>
    </w:p>
    <w:p w:rsidR="00B51A42" w:rsidRPr="00C42BDE" w:rsidRDefault="00B51A42" w:rsidP="00C42BDE">
      <w:pPr>
        <w:pStyle w:val="BodyTextIndent"/>
        <w:spacing w:line="360" w:lineRule="auto"/>
        <w:ind w:firstLine="540"/>
        <w:rPr>
          <w:rFonts w:ascii="GHEA Grapalat" w:hAnsi="GHEA Grapalat"/>
          <w:b/>
          <w:iCs/>
          <w:color w:val="000000" w:themeColor="text1"/>
          <w:sz w:val="28"/>
        </w:rPr>
      </w:pPr>
    </w:p>
    <w:p w:rsidR="002B6941" w:rsidRPr="00D2612E" w:rsidRDefault="002B6941" w:rsidP="00C42BDE">
      <w:pPr>
        <w:pStyle w:val="BodyTextIndent"/>
        <w:spacing w:line="360" w:lineRule="auto"/>
        <w:ind w:hanging="283"/>
        <w:jc w:val="center"/>
        <w:rPr>
          <w:rFonts w:ascii="GHEA Grapalat" w:hAnsi="GHEA Grapalat"/>
          <w:b/>
          <w:iCs/>
          <w:color w:val="000000" w:themeColor="text1"/>
          <w:sz w:val="28"/>
          <w:lang w:val="fr-FR"/>
        </w:rPr>
      </w:pPr>
      <w:r w:rsidRPr="00D2612E">
        <w:rPr>
          <w:rFonts w:ascii="GHEA Grapalat" w:hAnsi="GHEA Grapalat"/>
          <w:b/>
          <w:iCs/>
          <w:color w:val="000000" w:themeColor="text1"/>
          <w:sz w:val="28"/>
          <w:lang w:val="fr-FR"/>
        </w:rPr>
        <w:t>ՀԱՅԱՍՏԱՆԻ ՀԱՆՐԱՊԵՏՈՒԹՅԱՆ ԿԱՌԱՎԱՐՈՒԹՅՈՒՆ</w:t>
      </w:r>
    </w:p>
    <w:p w:rsidR="002B6941" w:rsidRPr="00D2612E" w:rsidRDefault="002B6941" w:rsidP="00C42BDE">
      <w:pPr>
        <w:pStyle w:val="BodyTextIndent"/>
        <w:spacing w:line="360" w:lineRule="auto"/>
        <w:ind w:hanging="283"/>
        <w:jc w:val="center"/>
        <w:rPr>
          <w:rFonts w:ascii="GHEA Grapalat" w:hAnsi="GHEA Grapalat"/>
          <w:b/>
          <w:iCs/>
          <w:color w:val="000000" w:themeColor="text1"/>
          <w:sz w:val="28"/>
          <w:lang w:val="fr-FR"/>
        </w:rPr>
      </w:pPr>
      <w:r w:rsidRPr="00D2612E">
        <w:rPr>
          <w:rFonts w:ascii="GHEA Grapalat" w:hAnsi="GHEA Grapalat"/>
          <w:b/>
          <w:iCs/>
          <w:color w:val="000000" w:themeColor="text1"/>
          <w:sz w:val="28"/>
          <w:lang w:val="fr-FR"/>
        </w:rPr>
        <w:t>ՈՐՈՇՈՒՄ</w:t>
      </w:r>
    </w:p>
    <w:p w:rsidR="002B6941" w:rsidRPr="00D2612E" w:rsidRDefault="008A16B6" w:rsidP="00C42BDE">
      <w:pPr>
        <w:pStyle w:val="BodyTextIndent"/>
        <w:spacing w:line="360" w:lineRule="auto"/>
        <w:ind w:firstLine="540"/>
        <w:jc w:val="center"/>
        <w:rPr>
          <w:rFonts w:ascii="GHEA Grapalat" w:hAnsi="GHEA Grapalat"/>
          <w:iCs/>
          <w:color w:val="000000" w:themeColor="text1"/>
          <w:lang w:val="fr-FR"/>
        </w:rPr>
      </w:pPr>
      <w:r w:rsidRPr="00D2612E">
        <w:rPr>
          <w:rFonts w:ascii="GHEA Grapalat" w:hAnsi="GHEA Grapalat"/>
          <w:iCs/>
          <w:color w:val="000000" w:themeColor="text1"/>
          <w:lang w:val="fr-FR"/>
        </w:rPr>
        <w:t>«</w:t>
      </w:r>
      <w:r w:rsidR="004D0BD2" w:rsidRPr="00D2612E">
        <w:rPr>
          <w:rFonts w:ascii="GHEA Grapalat" w:hAnsi="GHEA Grapalat"/>
          <w:iCs/>
          <w:color w:val="000000" w:themeColor="text1"/>
          <w:lang w:val="fr-FR"/>
        </w:rPr>
        <w:t xml:space="preserve"> </w:t>
      </w:r>
      <w:r w:rsidRPr="00D2612E">
        <w:rPr>
          <w:rFonts w:ascii="GHEA Grapalat" w:hAnsi="GHEA Grapalat"/>
          <w:iCs/>
          <w:color w:val="000000" w:themeColor="text1"/>
          <w:lang w:val="fr-FR"/>
        </w:rPr>
        <w:t>______</w:t>
      </w:r>
      <w:r w:rsidR="004D0BD2" w:rsidRPr="00D2612E">
        <w:rPr>
          <w:rFonts w:ascii="GHEA Grapalat" w:hAnsi="GHEA Grapalat"/>
          <w:iCs/>
          <w:color w:val="000000" w:themeColor="text1"/>
          <w:lang w:val="fr-FR"/>
        </w:rPr>
        <w:t xml:space="preserve"> </w:t>
      </w:r>
      <w:r w:rsidRPr="00D2612E">
        <w:rPr>
          <w:rFonts w:ascii="GHEA Grapalat" w:hAnsi="GHEA Grapalat"/>
          <w:iCs/>
          <w:color w:val="000000" w:themeColor="text1"/>
          <w:lang w:val="fr-FR"/>
        </w:rPr>
        <w:t>»   ________</w:t>
      </w:r>
      <w:r w:rsidR="004D0BD2" w:rsidRPr="00D2612E">
        <w:rPr>
          <w:rFonts w:ascii="GHEA Grapalat" w:hAnsi="GHEA Grapalat"/>
          <w:iCs/>
          <w:color w:val="000000" w:themeColor="text1"/>
          <w:lang w:val="fr-FR"/>
        </w:rPr>
        <w:t xml:space="preserve">  </w:t>
      </w:r>
      <w:r w:rsidR="002B6941" w:rsidRPr="00D2612E">
        <w:rPr>
          <w:rFonts w:ascii="GHEA Grapalat" w:hAnsi="GHEA Grapalat"/>
          <w:iCs/>
          <w:color w:val="000000" w:themeColor="text1"/>
          <w:lang w:val="fr-FR"/>
        </w:rPr>
        <w:t>20</w:t>
      </w:r>
      <w:r w:rsidR="00E53BD4" w:rsidRPr="00D2612E">
        <w:rPr>
          <w:rFonts w:ascii="GHEA Grapalat" w:hAnsi="GHEA Grapalat"/>
          <w:iCs/>
          <w:color w:val="000000" w:themeColor="text1"/>
          <w:lang w:val="fr-FR"/>
        </w:rPr>
        <w:t>2</w:t>
      </w:r>
      <w:r w:rsidR="00941B64">
        <w:rPr>
          <w:rFonts w:ascii="GHEA Grapalat" w:hAnsi="GHEA Grapalat"/>
          <w:iCs/>
          <w:color w:val="000000" w:themeColor="text1"/>
          <w:lang w:val="fr-FR"/>
        </w:rPr>
        <w:t>2</w:t>
      </w:r>
      <w:r w:rsidR="002B6941" w:rsidRPr="00D2612E">
        <w:rPr>
          <w:rFonts w:ascii="GHEA Grapalat" w:hAnsi="GHEA Grapalat"/>
          <w:iCs/>
          <w:color w:val="000000" w:themeColor="text1"/>
          <w:lang w:val="fr-FR"/>
        </w:rPr>
        <w:t xml:space="preserve"> թվականի</w:t>
      </w:r>
      <w:r w:rsidR="004D0BD2" w:rsidRPr="00D2612E">
        <w:rPr>
          <w:rFonts w:ascii="GHEA Grapalat" w:hAnsi="GHEA Grapalat"/>
          <w:iCs/>
          <w:color w:val="000000" w:themeColor="text1"/>
          <w:lang w:val="fr-FR"/>
        </w:rPr>
        <w:t xml:space="preserve"> </w:t>
      </w:r>
      <w:r w:rsidR="002B6941" w:rsidRPr="00D2612E">
        <w:rPr>
          <w:rFonts w:ascii="GHEA Grapalat" w:hAnsi="GHEA Grapalat"/>
          <w:iCs/>
          <w:color w:val="000000" w:themeColor="text1"/>
          <w:lang w:val="fr-FR"/>
        </w:rPr>
        <w:t xml:space="preserve"> N</w:t>
      </w:r>
      <w:r w:rsidRPr="00D2612E">
        <w:rPr>
          <w:rFonts w:ascii="GHEA Grapalat" w:hAnsi="GHEA Grapalat"/>
          <w:iCs/>
          <w:color w:val="000000" w:themeColor="text1"/>
          <w:lang w:val="fr-FR"/>
        </w:rPr>
        <w:t xml:space="preserve"> ____ - </w:t>
      </w:r>
      <w:r w:rsidR="002B6941" w:rsidRPr="00D2612E">
        <w:rPr>
          <w:rFonts w:ascii="GHEA Grapalat" w:hAnsi="GHEA Grapalat"/>
          <w:iCs/>
          <w:color w:val="000000" w:themeColor="text1"/>
          <w:lang w:val="fr-FR"/>
        </w:rPr>
        <w:t>Ն</w:t>
      </w:r>
    </w:p>
    <w:p w:rsidR="00B2556A" w:rsidRPr="00D2612E" w:rsidRDefault="00B2556A" w:rsidP="00C42BDE">
      <w:pPr>
        <w:shd w:val="clear" w:color="auto" w:fill="FFFFFF"/>
        <w:tabs>
          <w:tab w:val="left" w:pos="851"/>
          <w:tab w:val="left" w:pos="1134"/>
        </w:tabs>
        <w:spacing w:line="360" w:lineRule="auto"/>
        <w:jc w:val="both"/>
        <w:rPr>
          <w:rFonts w:ascii="GHEA Grapalat" w:hAnsi="GHEA Grapalat"/>
          <w:color w:val="000000" w:themeColor="text1"/>
          <w:lang w:val="hy-AM"/>
        </w:rPr>
      </w:pPr>
    </w:p>
    <w:p w:rsidR="00C42BDE" w:rsidRPr="00D228E0" w:rsidRDefault="00C42BDE" w:rsidP="00C42BDE">
      <w:pPr>
        <w:spacing w:line="360" w:lineRule="auto"/>
        <w:jc w:val="center"/>
        <w:rPr>
          <w:rFonts w:ascii="GHEA Grapalat" w:hAnsi="GHEA Grapalat" w:cs="Times New Roman"/>
          <w:color w:val="000000" w:themeColor="text1"/>
          <w:lang w:val="hy-AM" w:eastAsia="en-GB"/>
        </w:rPr>
      </w:pPr>
      <w:r w:rsidRPr="00D228E0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ՀԱՅԱՍՏԱՆԻ ՀԱՆՐԱՊԵՏՈՒԹՅԱՆ ԿԱՌԱՎԱՐՈՒԹՅԱՆ 2019 ԹՎԱԿԱՆԻ ՕԳՈՍՏՈՍԻ 8-Ի N 1025-Ն ՈՐՈՇՄԱՆ ՄԵՋ ԼՐԱՑՈՒՄ</w:t>
      </w:r>
      <w:r w:rsidR="00483EF7" w:rsidRPr="00D228E0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ՆԵՐ</w:t>
      </w:r>
      <w:r w:rsidR="00813B0C" w:rsidRPr="00D228E0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 xml:space="preserve"> </w:t>
      </w:r>
      <w:r w:rsidRPr="00D228E0">
        <w:rPr>
          <w:rFonts w:ascii="GHEA Grapalat" w:hAnsi="GHEA Grapalat" w:cs="Times New Roman"/>
          <w:b/>
          <w:bCs/>
          <w:color w:val="000000" w:themeColor="text1"/>
          <w:lang w:val="hy-AM" w:eastAsia="en-GB"/>
        </w:rPr>
        <w:t>ԿԱՏԱՐԵԼՈՒ ՄԱՍԻՆ</w:t>
      </w:r>
    </w:p>
    <w:p w:rsidR="00C42BDE" w:rsidRPr="00D228E0" w:rsidRDefault="00C42BDE" w:rsidP="00C42BDE">
      <w:pPr>
        <w:spacing w:line="360" w:lineRule="auto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 w:rsidRPr="00D228E0">
        <w:rPr>
          <w:rFonts w:ascii="Calibri" w:hAnsi="Calibri" w:cs="Calibri"/>
          <w:color w:val="000000" w:themeColor="text1"/>
          <w:lang w:val="hy-AM" w:eastAsia="en-GB"/>
        </w:rPr>
        <w:t> </w:t>
      </w:r>
    </w:p>
    <w:p w:rsidR="00C42BDE" w:rsidRPr="00D228E0" w:rsidRDefault="00C42BDE" w:rsidP="00C42BDE">
      <w:pPr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>Հիմք ընդունելով «Նորմատիվ իրավական ակտերի մասին» Հայաստանի Հանրապետության օրենքի 33-րդ և 34-րդ հոդվածները և ղեկավարվելով «Հայաստանի Հանրապետությունում ստուգումների կազմակերպման և անցկացման մասին» Հայաստանի Հանրապետության օրենքի 3-րդ հոդվածի 1.1-ին մասի պահանջներով` Հայաստանի Հանրապետության կառավարությունը</w:t>
      </w:r>
      <w:r w:rsidRPr="00D228E0">
        <w:rPr>
          <w:rFonts w:ascii="Calibri" w:hAnsi="Calibri" w:cs="Calibri"/>
          <w:color w:val="000000" w:themeColor="text1"/>
          <w:lang w:val="hy-AM" w:eastAsia="en-GB"/>
        </w:rPr>
        <w:t> </w:t>
      </w:r>
      <w:r w:rsidRPr="00D228E0">
        <w:rPr>
          <w:rFonts w:ascii="GHEA Grapalat" w:hAnsi="GHEA Grapalat" w:cs="Times New Roman"/>
          <w:b/>
          <w:bCs/>
          <w:i/>
          <w:iCs/>
          <w:color w:val="000000" w:themeColor="text1"/>
          <w:lang w:val="hy-AM" w:eastAsia="en-GB"/>
        </w:rPr>
        <w:t>որոշում է.</w:t>
      </w:r>
    </w:p>
    <w:p w:rsidR="00C42BDE" w:rsidRPr="00D228E0" w:rsidRDefault="00C42BDE" w:rsidP="00C42BDE">
      <w:pPr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>1. Հայաստանի Հանրապետության կառավարության 2019 թվականի օգոստոսի 8-ի «Հայաստանի Հանրապետության կառավարության մի շարք որոշումներ ուժը կորցրած ճանաչելու և Հայաստանի Հանրապետության քաղաքաշինության, տեխնիկական և հրդեհային անվտանգության տեսչական մարմնի կողմից իրականացվող ռիսկի վրա հիմնված ստուգումների ստուգաթերթերը հաստատելու մասին» N 1025-Ն որոշման մեջ կատարել հետևյալ լրացումները`</w:t>
      </w:r>
    </w:p>
    <w:p w:rsidR="00941B64" w:rsidRDefault="00941B64" w:rsidP="00941B64">
      <w:pPr>
        <w:spacing w:line="360" w:lineRule="auto"/>
        <w:ind w:firstLine="567"/>
        <w:jc w:val="both"/>
        <w:rPr>
          <w:rFonts w:ascii="Cambria Math" w:hAnsi="Cambria Math" w:cs="Cambria Math"/>
          <w:color w:val="000000" w:themeColor="text1"/>
          <w:lang w:val="hy-AM" w:eastAsia="en-GB"/>
        </w:rPr>
      </w:pPr>
      <w:r>
        <w:rPr>
          <w:rFonts w:ascii="GHEA Grapalat" w:hAnsi="GHEA Grapalat" w:cs="Times New Roman"/>
          <w:color w:val="000000" w:themeColor="text1"/>
          <w:lang w:val="hy-AM" w:eastAsia="en-GB"/>
        </w:rPr>
        <w:t>1</w:t>
      </w:r>
      <w:r w:rsidR="00C21F84" w:rsidRPr="00D228E0">
        <w:rPr>
          <w:rFonts w:ascii="GHEA Grapalat" w:hAnsi="GHEA Grapalat" w:cs="Times New Roman"/>
          <w:color w:val="000000" w:themeColor="text1"/>
          <w:lang w:val="hy-AM" w:eastAsia="en-GB"/>
        </w:rPr>
        <w:t>) որոշումը</w:t>
      </w:r>
      <w:r w:rsidR="005D623F"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 N 1.1</w:t>
      </w:r>
      <w:r w:rsidR="00C21F84"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 w:rsidR="005D623F"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հավելվածից հետո </w:t>
      </w:r>
      <w:r w:rsidR="00C21F84" w:rsidRPr="00D228E0">
        <w:rPr>
          <w:rFonts w:ascii="GHEA Grapalat" w:hAnsi="GHEA Grapalat" w:cs="Times New Roman"/>
          <w:color w:val="000000" w:themeColor="text1"/>
          <w:lang w:val="hy-AM" w:eastAsia="en-GB"/>
        </w:rPr>
        <w:t>լրացնել նոր՝ N 1</w:t>
      </w:r>
      <w:r w:rsidR="005E5021" w:rsidRPr="00D228E0">
        <w:rPr>
          <w:rFonts w:ascii="Cambria Math" w:hAnsi="Cambria Math" w:cs="Cambria Math"/>
          <w:color w:val="000000" w:themeColor="text1"/>
          <w:lang w:val="hy-AM" w:eastAsia="en-GB"/>
        </w:rPr>
        <w:t>․</w:t>
      </w:r>
      <w:r w:rsidR="005E5021" w:rsidRPr="00D228E0">
        <w:rPr>
          <w:rFonts w:ascii="GHEA Grapalat" w:hAnsi="GHEA Grapalat" w:cs="Cambria Math"/>
          <w:color w:val="000000" w:themeColor="text1"/>
          <w:lang w:val="hy-AM" w:eastAsia="en-GB"/>
        </w:rPr>
        <w:t>2</w:t>
      </w:r>
      <w:r w:rsidR="00C94D5D" w:rsidRPr="00D228E0">
        <w:rPr>
          <w:rFonts w:ascii="GHEA Grapalat" w:hAnsi="GHEA Grapalat" w:cs="Cambria Math"/>
          <w:color w:val="000000" w:themeColor="text1"/>
          <w:lang w:val="hy-AM" w:eastAsia="en-GB"/>
        </w:rPr>
        <w:t xml:space="preserve"> </w:t>
      </w:r>
      <w:r w:rsidR="00C94D5D" w:rsidRPr="00D228E0">
        <w:rPr>
          <w:rFonts w:ascii="GHEA Grapalat" w:hAnsi="GHEA Grapalat" w:cs="GHEA Grapalat"/>
          <w:color w:val="000000" w:themeColor="text1"/>
          <w:lang w:val="hy-AM" w:eastAsia="en-GB"/>
        </w:rPr>
        <w:t>հավելված</w:t>
      </w:r>
      <w:r w:rsidR="00F46414" w:rsidRPr="00D228E0">
        <w:rPr>
          <w:rFonts w:ascii="GHEA Grapalat" w:hAnsi="GHEA Grapalat" w:cs="GHEA Grapalat"/>
          <w:color w:val="000000" w:themeColor="text1"/>
          <w:lang w:val="hy-AM" w:eastAsia="en-GB"/>
        </w:rPr>
        <w:t>ով</w:t>
      </w:r>
      <w:r w:rsidR="00C21F84" w:rsidRPr="00D228E0">
        <w:rPr>
          <w:rFonts w:ascii="GHEA Grapalat" w:hAnsi="GHEA Grapalat" w:cs="GHEA Grapalat"/>
          <w:color w:val="000000" w:themeColor="text1"/>
          <w:lang w:val="hy-AM" w:eastAsia="en-GB"/>
        </w:rPr>
        <w:t>՝</w:t>
      </w:r>
      <w:r w:rsidR="00C21F84"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 w:rsidR="00C21F84" w:rsidRPr="00D228E0">
        <w:rPr>
          <w:rFonts w:ascii="GHEA Grapalat" w:hAnsi="GHEA Grapalat" w:cs="GHEA Grapalat"/>
          <w:color w:val="000000" w:themeColor="text1"/>
          <w:lang w:val="hy-AM" w:eastAsia="en-GB"/>
        </w:rPr>
        <w:t>համաձայն</w:t>
      </w:r>
      <w:r w:rsidR="00F46414" w:rsidRPr="00D228E0">
        <w:rPr>
          <w:rFonts w:ascii="GHEA Grapalat" w:hAnsi="GHEA Grapalat" w:cs="GHEA Grapalat"/>
          <w:color w:val="000000" w:themeColor="text1"/>
          <w:lang w:val="hy-AM" w:eastAsia="en-GB"/>
        </w:rPr>
        <w:t xml:space="preserve"> </w:t>
      </w:r>
      <w:r w:rsidR="00C21F84" w:rsidRPr="00D228E0">
        <w:rPr>
          <w:rFonts w:ascii="GHEA Grapalat" w:hAnsi="GHEA Grapalat" w:cs="GHEA Grapalat"/>
          <w:color w:val="000000" w:themeColor="text1"/>
          <w:lang w:val="hy-AM" w:eastAsia="en-GB"/>
        </w:rPr>
        <w:t>հավել</w:t>
      </w:r>
      <w:r w:rsidR="00AE707A" w:rsidRPr="00D228E0">
        <w:rPr>
          <w:rFonts w:ascii="GHEA Grapalat" w:hAnsi="GHEA Grapalat" w:cs="Times New Roman"/>
          <w:color w:val="000000" w:themeColor="text1"/>
          <w:lang w:val="hy-AM" w:eastAsia="en-GB"/>
        </w:rPr>
        <w:t>վածի</w:t>
      </w:r>
      <w:r w:rsidR="00AE707A" w:rsidRPr="00D228E0">
        <w:rPr>
          <w:rFonts w:ascii="Cambria Math" w:hAnsi="Cambria Math" w:cs="Cambria Math"/>
          <w:color w:val="000000" w:themeColor="text1"/>
          <w:lang w:val="hy-AM" w:eastAsia="en-GB"/>
        </w:rPr>
        <w:t>․</w:t>
      </w:r>
    </w:p>
    <w:p w:rsidR="00C21F84" w:rsidRDefault="00941B64" w:rsidP="00941B64">
      <w:pPr>
        <w:spacing w:line="360" w:lineRule="auto"/>
        <w:ind w:firstLine="567"/>
        <w:jc w:val="both"/>
        <w:rPr>
          <w:rFonts w:ascii="Cambria Math" w:hAnsi="Cambria Math" w:cs="Cambria Math"/>
          <w:color w:val="000000" w:themeColor="text1"/>
          <w:lang w:val="hy-AM" w:eastAsia="en-GB"/>
        </w:rPr>
      </w:pPr>
      <w:r>
        <w:rPr>
          <w:rFonts w:ascii="GHEA Grapalat" w:hAnsi="GHEA Grapalat" w:cs="Times New Roman"/>
          <w:color w:val="000000" w:themeColor="text1"/>
          <w:lang w:val="hy-AM" w:eastAsia="en-GB"/>
        </w:rPr>
        <w:t>2</w:t>
      </w: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>) որոշման 2-րդ կետը «1</w:t>
      </w:r>
      <w:r w:rsidRPr="00D228E0">
        <w:rPr>
          <w:rFonts w:ascii="Cambria Math" w:hAnsi="Cambria Math" w:cs="Cambria Math"/>
          <w:color w:val="000000" w:themeColor="text1"/>
          <w:lang w:val="hy-AM" w:eastAsia="en-GB"/>
        </w:rPr>
        <w:t>․</w:t>
      </w: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>1, » թվից հետո լրացնել «1</w:t>
      </w:r>
      <w:r w:rsidRPr="00D228E0">
        <w:rPr>
          <w:rFonts w:ascii="Cambria Math" w:hAnsi="Cambria Math" w:cs="Cambria Math"/>
          <w:color w:val="000000" w:themeColor="text1"/>
          <w:lang w:val="hy-AM" w:eastAsia="en-GB"/>
        </w:rPr>
        <w:t>․</w:t>
      </w:r>
      <w:r w:rsidRPr="00D228E0">
        <w:rPr>
          <w:rFonts w:ascii="GHEA Grapalat" w:hAnsi="GHEA Grapalat" w:cs="Cambria Math"/>
          <w:color w:val="000000" w:themeColor="text1"/>
          <w:lang w:val="hy-AM" w:eastAsia="en-GB"/>
        </w:rPr>
        <w:t>2</w:t>
      </w: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, </w:t>
      </w:r>
      <w:r w:rsidRPr="00D228E0">
        <w:rPr>
          <w:rFonts w:ascii="GHEA Grapalat" w:hAnsi="GHEA Grapalat" w:cs="GHEA Grapalat"/>
          <w:color w:val="000000" w:themeColor="text1"/>
          <w:lang w:val="hy-AM" w:eastAsia="en-GB"/>
        </w:rPr>
        <w:t>»</w:t>
      </w:r>
      <w:r w:rsidRPr="00D228E0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>
        <w:rPr>
          <w:rFonts w:ascii="GHEA Grapalat" w:hAnsi="GHEA Grapalat" w:cs="GHEA Grapalat"/>
          <w:color w:val="000000" w:themeColor="text1"/>
          <w:lang w:val="hy-AM" w:eastAsia="en-GB"/>
        </w:rPr>
        <w:t>թվ</w:t>
      </w:r>
      <w:r w:rsidRPr="00D228E0">
        <w:rPr>
          <w:rFonts w:ascii="GHEA Grapalat" w:hAnsi="GHEA Grapalat" w:cs="GHEA Grapalat"/>
          <w:color w:val="000000" w:themeColor="text1"/>
          <w:lang w:val="hy-AM" w:eastAsia="en-GB"/>
        </w:rPr>
        <w:t>ով</w:t>
      </w:r>
      <w:r w:rsidR="0005216F">
        <w:rPr>
          <w:rFonts w:ascii="Cambria Math" w:hAnsi="Cambria Math" w:cs="Cambria Math"/>
          <w:color w:val="000000" w:themeColor="text1"/>
          <w:lang w:val="hy-AM" w:eastAsia="en-GB"/>
        </w:rPr>
        <w:t>.</w:t>
      </w:r>
    </w:p>
    <w:p w:rsidR="008A634B" w:rsidRDefault="00987993" w:rsidP="00941B64">
      <w:pPr>
        <w:spacing w:line="360" w:lineRule="auto"/>
        <w:ind w:firstLine="567"/>
        <w:jc w:val="both"/>
        <w:rPr>
          <w:rFonts w:ascii="GHEA Grapalat" w:hAnsi="GHEA Grapalat" w:cs="Cambria Math"/>
          <w:color w:val="000000" w:themeColor="text1"/>
          <w:lang w:val="hy-AM" w:eastAsia="en-GB"/>
        </w:rPr>
      </w:pPr>
      <w:r w:rsidRPr="00BD2ABE">
        <w:rPr>
          <w:rFonts w:ascii="GHEA Grapalat" w:hAnsi="GHEA Grapalat" w:cs="Cambria Math"/>
          <w:color w:val="000000" w:themeColor="text1"/>
          <w:lang w:val="hy-AM" w:eastAsia="en-GB"/>
        </w:rPr>
        <w:t>3) որոշման N 16</w:t>
      </w:r>
      <w:r w:rsidR="00BD2ABE" w:rsidRPr="00BD2ABE">
        <w:rPr>
          <w:rFonts w:ascii="GHEA Grapalat" w:hAnsi="GHEA Grapalat" w:cs="Cambria Math"/>
          <w:color w:val="000000" w:themeColor="text1"/>
          <w:lang w:val="hy-AM" w:eastAsia="en-GB"/>
        </w:rPr>
        <w:t xml:space="preserve"> հավելվածի</w:t>
      </w:r>
      <w:r w:rsidR="00CD6848">
        <w:rPr>
          <w:rFonts w:ascii="GHEA Grapalat" w:hAnsi="GHEA Grapalat" w:cs="Cambria Math"/>
          <w:color w:val="000000" w:themeColor="text1"/>
          <w:lang w:val="hy-AM" w:eastAsia="en-GB"/>
        </w:rPr>
        <w:t>՝</w:t>
      </w:r>
    </w:p>
    <w:p w:rsidR="00987993" w:rsidRPr="0005216F" w:rsidRDefault="008A634B" w:rsidP="00941B64">
      <w:pPr>
        <w:spacing w:line="360" w:lineRule="auto"/>
        <w:ind w:firstLine="567"/>
        <w:jc w:val="both"/>
        <w:rPr>
          <w:rFonts w:ascii="GHEA Grapalat" w:hAnsi="GHEA Grapalat" w:cs="Cambria Math"/>
          <w:color w:val="000000" w:themeColor="text1"/>
          <w:lang w:val="hy-AM" w:eastAsia="en-GB"/>
        </w:rPr>
      </w:pPr>
      <w:r>
        <w:rPr>
          <w:rFonts w:ascii="GHEA Grapalat" w:hAnsi="GHEA Grapalat" w:cs="Cambria Math"/>
          <w:color w:val="000000" w:themeColor="text1"/>
          <w:lang w:val="hy-AM" w:eastAsia="en-GB"/>
        </w:rPr>
        <w:t>ա</w:t>
      </w:r>
      <w:r w:rsidR="00CD6848">
        <w:rPr>
          <w:rFonts w:ascii="GHEA Grapalat" w:hAnsi="GHEA Grapalat" w:cs="Cambria Math"/>
          <w:color w:val="000000" w:themeColor="text1"/>
          <w:lang w:val="hy-AM" w:eastAsia="en-GB"/>
        </w:rPr>
        <w:t>.</w:t>
      </w:r>
      <w:r w:rsidR="00BD2ABE" w:rsidRPr="00BD2ABE">
        <w:rPr>
          <w:rFonts w:ascii="GHEA Grapalat" w:hAnsi="GHEA Grapalat" w:cs="Cambria Math"/>
          <w:color w:val="000000" w:themeColor="text1"/>
          <w:lang w:val="hy-AM" w:eastAsia="en-GB"/>
        </w:rPr>
        <w:t xml:space="preserve"> հարցաշարը լրացնել </w:t>
      </w:r>
      <w:r w:rsidR="0005216F">
        <w:rPr>
          <w:rFonts w:ascii="GHEA Grapalat" w:hAnsi="GHEA Grapalat" w:cs="Cambria Math"/>
          <w:color w:val="000000" w:themeColor="text1"/>
          <w:lang w:val="hy-AM" w:eastAsia="en-GB"/>
        </w:rPr>
        <w:t>նոր տողերով</w:t>
      </w:r>
      <w:r w:rsidR="00CD6848">
        <w:rPr>
          <w:rFonts w:ascii="GHEA Grapalat" w:hAnsi="GHEA Grapalat" w:cs="Cambria Math"/>
          <w:color w:val="000000" w:themeColor="text1"/>
          <w:lang w:val="hy-AM" w:eastAsia="en-GB"/>
        </w:rPr>
        <w:t>՝ հետևյալ բովանդակությամբ.</w:t>
      </w:r>
    </w:p>
    <w:p w:rsidR="00BD2ABE" w:rsidRPr="00BD2ABE" w:rsidRDefault="00BD2ABE" w:rsidP="00941B64">
      <w:pPr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>
        <w:rPr>
          <w:rFonts w:ascii="Cambria Math" w:hAnsi="Cambria Math" w:cs="Cambria Math"/>
          <w:color w:val="000000" w:themeColor="text1"/>
          <w:lang w:val="hy-AM" w:eastAsia="en-GB"/>
        </w:rPr>
        <w:t>«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"/>
        <w:gridCol w:w="3392"/>
        <w:gridCol w:w="652"/>
        <w:gridCol w:w="652"/>
        <w:gridCol w:w="652"/>
        <w:gridCol w:w="724"/>
        <w:gridCol w:w="1170"/>
        <w:gridCol w:w="893"/>
        <w:gridCol w:w="652"/>
      </w:tblGrid>
      <w:tr w:rsidR="00BD2ABE" w:rsidRPr="00BD2ABE" w:rsidTr="00BD2A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GHEA Grapalat" w:hAnsi="GHEA Grapalat" w:cs="Cambria Math"/>
                <w:b/>
                <w:bCs/>
                <w:color w:val="000000" w:themeColor="text1"/>
                <w:lang w:val="en-GB" w:eastAsia="en-GB"/>
              </w:rPr>
              <w:t>VIII</w:t>
            </w:r>
          </w:p>
        </w:tc>
        <w:tc>
          <w:tcPr>
            <w:tcW w:w="0" w:type="auto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5D3D3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hy-AM" w:eastAsia="en-GB"/>
              </w:rPr>
            </w:pPr>
            <w:r w:rsidRPr="008A634B">
              <w:rPr>
                <w:rFonts w:ascii="GHEA Grapalat" w:hAnsi="GHEA Grapalat" w:cs="Cambria Math"/>
                <w:b/>
                <w:bCs/>
                <w:color w:val="000000" w:themeColor="text1"/>
                <w:lang w:val="hy-AM" w:eastAsia="en-GB"/>
              </w:rPr>
              <w:t>Գազալցավորման գործընթաց</w:t>
            </w:r>
          </w:p>
        </w:tc>
      </w:tr>
      <w:tr w:rsidR="008A634B" w:rsidRPr="00BD2ABE" w:rsidTr="00BD2AB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52521B" w:rsidRDefault="00BD2ABE" w:rsidP="0052521B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GHEA Grapalat" w:hAnsi="GHEA Grapalat" w:cs="Cambria Math"/>
                <w:color w:val="000000" w:themeColor="text1"/>
                <w:lang w:val="hy-AM" w:eastAsia="en-GB"/>
              </w:rPr>
              <w:t>3</w:t>
            </w:r>
            <w:r w:rsidR="0052521B">
              <w:rPr>
                <w:rFonts w:ascii="GHEA Grapalat" w:hAnsi="GHEA Grapalat" w:cs="Cambria Math"/>
                <w:color w:val="000000" w:themeColor="text1"/>
                <w:lang w:val="en-GB" w:eastAsia="en-GB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05216F" w:rsidRDefault="00BD2ABE" w:rsidP="0005216F">
            <w:pPr>
              <w:spacing w:line="360" w:lineRule="auto"/>
              <w:ind w:left="144" w:right="67"/>
              <w:jc w:val="both"/>
              <w:rPr>
                <w:rFonts w:ascii="GHEA Grapalat" w:hAnsi="GHEA Grapalat" w:cs="Cambria Math"/>
                <w:color w:val="000000" w:themeColor="text1"/>
                <w:lang w:val="hy-AM" w:eastAsia="en-GB"/>
              </w:rPr>
            </w:pP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ազաբալոնների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լցավորումն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իրականացվ</w:t>
            </w:r>
            <w:r w:rsidR="008A634B" w:rsidRPr="008A63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էլեկտրոնային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շտեմարանի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տվյալների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հետ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նույնականացվելու</w:t>
            </w:r>
            <w:r w:rsidR="00052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="008A634B"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և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նույնականացումից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հետո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դրական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</w:rPr>
              <w:t>եզրակացություն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ստանալու</w:t>
            </w:r>
            <w:r w:rsidR="00052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ց</w:t>
            </w: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 xml:space="preserve"> </w:t>
            </w:r>
            <w:r w:rsidR="0005216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Calibri" w:hAnsi="Calibri" w:cs="Calibri"/>
                <w:color w:val="000000" w:themeColor="text1"/>
                <w:lang w:val="en-GB" w:eastAsia="en-GB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Calibri" w:hAnsi="Calibri" w:cs="Calibri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Calibri" w:hAnsi="Calibri" w:cs="Calibri"/>
                <w:color w:val="000000" w:themeColor="text1"/>
                <w:lang w:val="en-GB"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CD6848" w:rsidRDefault="00CD6848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hy-AM" w:eastAsia="en-GB"/>
              </w:rPr>
            </w:pPr>
            <w:r>
              <w:rPr>
                <w:rFonts w:ascii="GHEA Grapalat" w:hAnsi="GHEA Grapalat" w:cs="Cambria Math"/>
                <w:color w:val="000000" w:themeColor="text1"/>
                <w:lang w:val="hy-AM" w:eastAsia="en-GB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8A634B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8A634B">
              <w:rPr>
                <w:rFonts w:ascii="GHEA Grapalat" w:hAnsi="GHEA Grapalat"/>
                <w:color w:val="000000"/>
                <w:shd w:val="clear" w:color="auto" w:fill="FFFFFF"/>
                <w:lang w:val="en-GB"/>
              </w:rPr>
              <w:t>«8»</w:t>
            </w:r>
            <w:r w:rsidRPr="008A634B">
              <w:rPr>
                <w:rFonts w:ascii="GHEA Grapalat" w:hAnsi="GHEA Grapalat" w:cs="Cambria Math"/>
                <w:color w:val="000000" w:themeColor="text1"/>
                <w:lang w:val="en-GB" w:eastAsia="en-GB"/>
              </w:rPr>
              <w:t xml:space="preserve">, հոդված </w:t>
            </w:r>
            <w:r w:rsidRPr="008A634B">
              <w:rPr>
                <w:rFonts w:ascii="GHEA Grapalat" w:hAnsi="GHEA Grapalat" w:cs="Cambria Math"/>
                <w:color w:val="000000" w:themeColor="text1"/>
                <w:lang w:val="en-GB" w:eastAsia="en-GB"/>
              </w:rPr>
              <w:lastRenderedPageBreak/>
              <w:t>26.1, մաս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BD2ABE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>
              <w:rPr>
                <w:rFonts w:ascii="GHEA Grapalat" w:hAnsi="GHEA Grapalat" w:cs="Cambria Math"/>
                <w:color w:val="000000" w:themeColor="text1"/>
                <w:lang w:val="en-GB" w:eastAsia="en-GB"/>
              </w:rPr>
              <w:lastRenderedPageBreak/>
              <w:t>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D2ABE" w:rsidRPr="00BD2ABE" w:rsidRDefault="00BD2ABE" w:rsidP="00BD2ABE">
            <w:pPr>
              <w:spacing w:line="360" w:lineRule="auto"/>
              <w:ind w:firstLine="567"/>
              <w:jc w:val="both"/>
              <w:rPr>
                <w:rFonts w:ascii="GHEA Grapalat" w:hAnsi="GHEA Grapalat" w:cs="Cambria Math"/>
                <w:color w:val="000000" w:themeColor="text1"/>
                <w:lang w:val="en-GB" w:eastAsia="en-GB"/>
              </w:rPr>
            </w:pPr>
            <w:r w:rsidRPr="00BD2ABE">
              <w:rPr>
                <w:rFonts w:ascii="Calibri" w:hAnsi="Calibri" w:cs="Calibri"/>
                <w:color w:val="000000" w:themeColor="text1"/>
                <w:lang w:val="en-GB" w:eastAsia="en-GB"/>
              </w:rPr>
              <w:t> </w:t>
            </w:r>
          </w:p>
        </w:tc>
      </w:tr>
    </w:tbl>
    <w:p w:rsidR="00CD6848" w:rsidRDefault="00BD2ABE" w:rsidP="008A634B">
      <w:pPr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>
        <w:rPr>
          <w:rFonts w:ascii="GHEA Grapalat" w:hAnsi="GHEA Grapalat" w:cs="Times New Roman"/>
          <w:color w:val="000000" w:themeColor="text1"/>
          <w:lang w:val="hy-AM" w:eastAsia="en-GB"/>
        </w:rPr>
        <w:lastRenderedPageBreak/>
        <w:t>»</w:t>
      </w:r>
      <w:r w:rsidR="0005216F">
        <w:rPr>
          <w:rFonts w:ascii="GHEA Grapalat" w:hAnsi="GHEA Grapalat" w:cs="Times New Roman"/>
          <w:color w:val="000000" w:themeColor="text1"/>
          <w:lang w:val="hy-AM" w:eastAsia="en-GB"/>
        </w:rPr>
        <w:t>.</w:t>
      </w:r>
    </w:p>
    <w:p w:rsidR="008A634B" w:rsidRPr="008A634B" w:rsidRDefault="008A634B" w:rsidP="008A634B">
      <w:pPr>
        <w:spacing w:line="360" w:lineRule="auto"/>
        <w:ind w:firstLine="567"/>
        <w:jc w:val="both"/>
        <w:rPr>
          <w:rFonts w:ascii="GHEA Grapalat" w:hAnsi="GHEA Grapalat" w:cs="Times New Roman"/>
          <w:color w:val="000000" w:themeColor="text1"/>
          <w:lang w:val="hy-AM" w:eastAsia="en-GB"/>
        </w:rPr>
      </w:pPr>
      <w:r>
        <w:rPr>
          <w:rFonts w:ascii="GHEA Grapalat" w:hAnsi="GHEA Grapalat" w:cs="Times New Roman"/>
          <w:color w:val="000000" w:themeColor="text1"/>
          <w:lang w:val="hy-AM" w:eastAsia="en-GB"/>
        </w:rPr>
        <w:t>բ</w:t>
      </w:r>
      <w:r w:rsidR="00CD6848">
        <w:rPr>
          <w:rFonts w:ascii="GHEA Grapalat" w:hAnsi="GHEA Grapalat" w:cs="Times New Roman"/>
          <w:color w:val="000000" w:themeColor="text1"/>
          <w:lang w:val="hy-AM" w:eastAsia="en-GB"/>
        </w:rPr>
        <w:t>.</w:t>
      </w:r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>
        <w:rPr>
          <w:rFonts w:ascii="GHEA Grapalat" w:hAnsi="GHEA Grapalat" w:cs="Times New Roman"/>
          <w:color w:val="000000" w:themeColor="text1"/>
          <w:lang w:val="hy-AM" w:eastAsia="en-GB"/>
        </w:rPr>
        <w:t>«</w:t>
      </w:r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>«7» - ՀՀՇՆ 30-01-2014 «Քաղաքաշինություն. Քաղաքային և գյուղական բնակավայրերի հատակագծում և կառուցապատում»</w:t>
      </w:r>
      <w:r>
        <w:rPr>
          <w:rFonts w:ascii="GHEA Grapalat" w:hAnsi="GHEA Grapalat" w:cs="Times New Roman"/>
          <w:color w:val="000000" w:themeColor="text1"/>
          <w:lang w:val="hy-AM" w:eastAsia="en-GB"/>
        </w:rPr>
        <w:t>» բառերից հետո առանձին տողով լրացնել «</w:t>
      </w:r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>«8» - «Ավտոմոբիլային տրանսպորտի մասին» ՀՀ օրենք</w:t>
      </w:r>
      <w:r w:rsidR="00352D8C">
        <w:rPr>
          <w:rFonts w:ascii="GHEA Grapalat" w:hAnsi="GHEA Grapalat" w:cs="Times New Roman"/>
          <w:color w:val="000000" w:themeColor="text1"/>
          <w:lang w:val="hy-AM" w:eastAsia="en-GB"/>
        </w:rPr>
        <w:t>,</w:t>
      </w:r>
      <w:bookmarkStart w:id="0" w:name="_GoBack"/>
      <w:bookmarkEnd w:id="0"/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 xml:space="preserve"> ընդունված է 2006 թվականի </w:t>
      </w:r>
      <w:r>
        <w:rPr>
          <w:rFonts w:ascii="GHEA Grapalat" w:hAnsi="GHEA Grapalat" w:cs="Times New Roman"/>
          <w:color w:val="000000" w:themeColor="text1"/>
          <w:lang w:val="hy-AM" w:eastAsia="en-GB"/>
        </w:rPr>
        <w:t>դեկտեմբերի</w:t>
      </w:r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 xml:space="preserve"> </w:t>
      </w:r>
      <w:r>
        <w:rPr>
          <w:rFonts w:ascii="GHEA Grapalat" w:hAnsi="GHEA Grapalat" w:cs="Times New Roman"/>
          <w:color w:val="000000" w:themeColor="text1"/>
          <w:lang w:val="hy-AM" w:eastAsia="en-GB"/>
        </w:rPr>
        <w:t>5</w:t>
      </w:r>
      <w:r w:rsidRPr="008A634B">
        <w:rPr>
          <w:rFonts w:ascii="GHEA Grapalat" w:hAnsi="GHEA Grapalat" w:cs="Times New Roman"/>
          <w:color w:val="000000" w:themeColor="text1"/>
          <w:lang w:val="hy-AM" w:eastAsia="en-GB"/>
        </w:rPr>
        <w:t>-ին</w:t>
      </w:r>
      <w:r>
        <w:rPr>
          <w:rFonts w:ascii="GHEA Grapalat" w:hAnsi="GHEA Grapalat" w:cs="Times New Roman"/>
          <w:color w:val="000000" w:themeColor="text1"/>
          <w:lang w:val="hy-AM" w:eastAsia="en-GB"/>
        </w:rPr>
        <w:t>» բառերով:</w:t>
      </w:r>
    </w:p>
    <w:p w:rsidR="00D228E0" w:rsidRPr="00D228E0" w:rsidRDefault="00D228E0" w:rsidP="00D228E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 w:themeColor="text1"/>
          <w:lang w:val="hy-AM"/>
        </w:rPr>
      </w:pPr>
      <w:r w:rsidRPr="00D228E0">
        <w:rPr>
          <w:rFonts w:ascii="GHEA Grapalat" w:hAnsi="GHEA Grapalat"/>
          <w:color w:val="000000" w:themeColor="text1"/>
          <w:lang w:val="hy-AM" w:eastAsia="en-GB"/>
        </w:rPr>
        <w:t>2. Սույն որոշումն ուժի մեջ է մտնում պաշտոնական հրապարակմանը հաջորդող օրվանից:</w:t>
      </w:r>
    </w:p>
    <w:sectPr w:rsidR="00D228E0" w:rsidRPr="00D228E0" w:rsidSect="006C6821">
      <w:pgSz w:w="11909" w:h="16834"/>
      <w:pgMar w:top="567" w:right="851" w:bottom="567" w:left="851" w:header="720" w:footer="5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38FC" w:rsidRDefault="002438FC" w:rsidP="00B86675">
      <w:r>
        <w:separator/>
      </w:r>
    </w:p>
  </w:endnote>
  <w:endnote w:type="continuationSeparator" w:id="0">
    <w:p w:rsidR="002438FC" w:rsidRDefault="002438FC" w:rsidP="00B86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38FC" w:rsidRDefault="002438FC" w:rsidP="00B86675">
      <w:r>
        <w:separator/>
      </w:r>
    </w:p>
  </w:footnote>
  <w:footnote w:type="continuationSeparator" w:id="0">
    <w:p w:rsidR="002438FC" w:rsidRDefault="002438FC" w:rsidP="00B866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2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CBA3BAE"/>
    <w:multiLevelType w:val="hybridMultilevel"/>
    <w:tmpl w:val="A754D33C"/>
    <w:lvl w:ilvl="0" w:tplc="497A59F8">
      <w:start w:val="1"/>
      <w:numFmt w:val="decimal"/>
      <w:lvlText w:val="%1."/>
      <w:lvlJc w:val="left"/>
      <w:pPr>
        <w:ind w:left="1069" w:hanging="360"/>
      </w:pPr>
      <w:rPr>
        <w:rFonts w:cs="Sylfaen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020195C"/>
    <w:multiLevelType w:val="hybridMultilevel"/>
    <w:tmpl w:val="9778650E"/>
    <w:lvl w:ilvl="0" w:tplc="3ED28ADC">
      <w:numFmt w:val="bullet"/>
      <w:lvlText w:val="-"/>
      <w:lvlJc w:val="left"/>
      <w:pPr>
        <w:ind w:left="993" w:hanging="360"/>
      </w:pPr>
      <w:rPr>
        <w:rFonts w:ascii="GHEA Grapalat" w:eastAsia="Times New Roman" w:hAnsi="GHEA Grapalat" w:cs="Times New Roman" w:hint="default"/>
      </w:rPr>
    </w:lvl>
    <w:lvl w:ilvl="1" w:tplc="08090003">
      <w:start w:val="1"/>
      <w:numFmt w:val="bullet"/>
      <w:lvlText w:val="o"/>
      <w:lvlJc w:val="left"/>
      <w:pPr>
        <w:ind w:left="1713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433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153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873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593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13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033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75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941"/>
    <w:rsid w:val="00014212"/>
    <w:rsid w:val="00017509"/>
    <w:rsid w:val="000218C7"/>
    <w:rsid w:val="000232A8"/>
    <w:rsid w:val="00023385"/>
    <w:rsid w:val="00023DD3"/>
    <w:rsid w:val="00025225"/>
    <w:rsid w:val="0002632C"/>
    <w:rsid w:val="000329E4"/>
    <w:rsid w:val="0003320C"/>
    <w:rsid w:val="00041BBE"/>
    <w:rsid w:val="00041BD1"/>
    <w:rsid w:val="0004610F"/>
    <w:rsid w:val="00047177"/>
    <w:rsid w:val="0005216F"/>
    <w:rsid w:val="00052BF4"/>
    <w:rsid w:val="000625EF"/>
    <w:rsid w:val="00063397"/>
    <w:rsid w:val="000641DD"/>
    <w:rsid w:val="00065E73"/>
    <w:rsid w:val="00073523"/>
    <w:rsid w:val="00077AC6"/>
    <w:rsid w:val="0009033E"/>
    <w:rsid w:val="00090C63"/>
    <w:rsid w:val="0009194E"/>
    <w:rsid w:val="000A493D"/>
    <w:rsid w:val="000A5DAA"/>
    <w:rsid w:val="000B0A91"/>
    <w:rsid w:val="000C3110"/>
    <w:rsid w:val="000D0A95"/>
    <w:rsid w:val="000D5453"/>
    <w:rsid w:val="0010195D"/>
    <w:rsid w:val="001021C1"/>
    <w:rsid w:val="00120AA9"/>
    <w:rsid w:val="00123550"/>
    <w:rsid w:val="001241D3"/>
    <w:rsid w:val="00124324"/>
    <w:rsid w:val="001274BA"/>
    <w:rsid w:val="00130A14"/>
    <w:rsid w:val="0014379D"/>
    <w:rsid w:val="00160285"/>
    <w:rsid w:val="00170AF9"/>
    <w:rsid w:val="001726FB"/>
    <w:rsid w:val="00174097"/>
    <w:rsid w:val="00174956"/>
    <w:rsid w:val="0018199D"/>
    <w:rsid w:val="00183B0B"/>
    <w:rsid w:val="001A1A3D"/>
    <w:rsid w:val="001A554C"/>
    <w:rsid w:val="001A5B78"/>
    <w:rsid w:val="001A69A7"/>
    <w:rsid w:val="001B6B56"/>
    <w:rsid w:val="001D1B2B"/>
    <w:rsid w:val="001D347A"/>
    <w:rsid w:val="001D780B"/>
    <w:rsid w:val="001D7B00"/>
    <w:rsid w:val="001D7C30"/>
    <w:rsid w:val="001E273F"/>
    <w:rsid w:val="001E55E2"/>
    <w:rsid w:val="001E769E"/>
    <w:rsid w:val="001F16B0"/>
    <w:rsid w:val="001F2743"/>
    <w:rsid w:val="002103FC"/>
    <w:rsid w:val="00220BEE"/>
    <w:rsid w:val="0022103E"/>
    <w:rsid w:val="0022373D"/>
    <w:rsid w:val="00225832"/>
    <w:rsid w:val="00234349"/>
    <w:rsid w:val="00240B85"/>
    <w:rsid w:val="002434EC"/>
    <w:rsid w:val="002438FC"/>
    <w:rsid w:val="00256580"/>
    <w:rsid w:val="002568B8"/>
    <w:rsid w:val="00272085"/>
    <w:rsid w:val="00274D37"/>
    <w:rsid w:val="00276911"/>
    <w:rsid w:val="00286CA0"/>
    <w:rsid w:val="00293A99"/>
    <w:rsid w:val="002A40C3"/>
    <w:rsid w:val="002B1152"/>
    <w:rsid w:val="002B1639"/>
    <w:rsid w:val="002B6941"/>
    <w:rsid w:val="002C30E6"/>
    <w:rsid w:val="002D7E29"/>
    <w:rsid w:val="002E1749"/>
    <w:rsid w:val="002E719D"/>
    <w:rsid w:val="002F0B1D"/>
    <w:rsid w:val="00302CD4"/>
    <w:rsid w:val="0030390E"/>
    <w:rsid w:val="00304660"/>
    <w:rsid w:val="00305458"/>
    <w:rsid w:val="00306C1C"/>
    <w:rsid w:val="00312266"/>
    <w:rsid w:val="00327A22"/>
    <w:rsid w:val="003319CD"/>
    <w:rsid w:val="00333465"/>
    <w:rsid w:val="00334D56"/>
    <w:rsid w:val="00336F5F"/>
    <w:rsid w:val="00350A15"/>
    <w:rsid w:val="00352D8C"/>
    <w:rsid w:val="00355292"/>
    <w:rsid w:val="0036228D"/>
    <w:rsid w:val="00362BC5"/>
    <w:rsid w:val="00364523"/>
    <w:rsid w:val="00384108"/>
    <w:rsid w:val="00384284"/>
    <w:rsid w:val="00393D48"/>
    <w:rsid w:val="003962F9"/>
    <w:rsid w:val="0039688B"/>
    <w:rsid w:val="003A0BC0"/>
    <w:rsid w:val="003A5E2E"/>
    <w:rsid w:val="003B3AEF"/>
    <w:rsid w:val="003B594E"/>
    <w:rsid w:val="003B5F56"/>
    <w:rsid w:val="003B7899"/>
    <w:rsid w:val="003C0471"/>
    <w:rsid w:val="003C2FD6"/>
    <w:rsid w:val="003D08D6"/>
    <w:rsid w:val="003D3669"/>
    <w:rsid w:val="003E2F7B"/>
    <w:rsid w:val="003E6D7D"/>
    <w:rsid w:val="003F672F"/>
    <w:rsid w:val="004073E3"/>
    <w:rsid w:val="0041039B"/>
    <w:rsid w:val="004140E4"/>
    <w:rsid w:val="00417835"/>
    <w:rsid w:val="00417A05"/>
    <w:rsid w:val="00423012"/>
    <w:rsid w:val="00436910"/>
    <w:rsid w:val="00440ABF"/>
    <w:rsid w:val="00445339"/>
    <w:rsid w:val="00447DBE"/>
    <w:rsid w:val="0045287D"/>
    <w:rsid w:val="00460583"/>
    <w:rsid w:val="004635A3"/>
    <w:rsid w:val="00463DCE"/>
    <w:rsid w:val="004743AC"/>
    <w:rsid w:val="00483EF7"/>
    <w:rsid w:val="00487A1F"/>
    <w:rsid w:val="00487F99"/>
    <w:rsid w:val="00495FAF"/>
    <w:rsid w:val="004A57A7"/>
    <w:rsid w:val="004B25C3"/>
    <w:rsid w:val="004B3516"/>
    <w:rsid w:val="004B731A"/>
    <w:rsid w:val="004B7E12"/>
    <w:rsid w:val="004D0BD2"/>
    <w:rsid w:val="004D201A"/>
    <w:rsid w:val="004D45F6"/>
    <w:rsid w:val="004D7985"/>
    <w:rsid w:val="00502116"/>
    <w:rsid w:val="005116E8"/>
    <w:rsid w:val="00512DD7"/>
    <w:rsid w:val="00516BF4"/>
    <w:rsid w:val="00517788"/>
    <w:rsid w:val="005209D6"/>
    <w:rsid w:val="0052521B"/>
    <w:rsid w:val="00540773"/>
    <w:rsid w:val="005419F4"/>
    <w:rsid w:val="00543827"/>
    <w:rsid w:val="00547DC8"/>
    <w:rsid w:val="0055073F"/>
    <w:rsid w:val="00550753"/>
    <w:rsid w:val="005530EA"/>
    <w:rsid w:val="0055323C"/>
    <w:rsid w:val="0055372B"/>
    <w:rsid w:val="00555B42"/>
    <w:rsid w:val="005648F3"/>
    <w:rsid w:val="005710B5"/>
    <w:rsid w:val="0057163A"/>
    <w:rsid w:val="005736B4"/>
    <w:rsid w:val="00575C3F"/>
    <w:rsid w:val="005761B1"/>
    <w:rsid w:val="0058067E"/>
    <w:rsid w:val="005830C2"/>
    <w:rsid w:val="00583886"/>
    <w:rsid w:val="005842C9"/>
    <w:rsid w:val="005846AC"/>
    <w:rsid w:val="00585CBD"/>
    <w:rsid w:val="00587412"/>
    <w:rsid w:val="00590201"/>
    <w:rsid w:val="005A3219"/>
    <w:rsid w:val="005A761C"/>
    <w:rsid w:val="005B37EE"/>
    <w:rsid w:val="005B45E7"/>
    <w:rsid w:val="005B47F1"/>
    <w:rsid w:val="005C46A4"/>
    <w:rsid w:val="005D0B88"/>
    <w:rsid w:val="005D623F"/>
    <w:rsid w:val="005D6EA2"/>
    <w:rsid w:val="005E5021"/>
    <w:rsid w:val="005F0D2A"/>
    <w:rsid w:val="005F20D5"/>
    <w:rsid w:val="005F22C5"/>
    <w:rsid w:val="005F37E6"/>
    <w:rsid w:val="005F655B"/>
    <w:rsid w:val="00600E51"/>
    <w:rsid w:val="0060331E"/>
    <w:rsid w:val="0060357B"/>
    <w:rsid w:val="00607603"/>
    <w:rsid w:val="00611494"/>
    <w:rsid w:val="00611497"/>
    <w:rsid w:val="00613224"/>
    <w:rsid w:val="00620920"/>
    <w:rsid w:val="00626E07"/>
    <w:rsid w:val="00626FE6"/>
    <w:rsid w:val="00634797"/>
    <w:rsid w:val="00634D1F"/>
    <w:rsid w:val="00636686"/>
    <w:rsid w:val="006366F5"/>
    <w:rsid w:val="006368F0"/>
    <w:rsid w:val="0063792F"/>
    <w:rsid w:val="00642E49"/>
    <w:rsid w:val="0065299A"/>
    <w:rsid w:val="00661BC2"/>
    <w:rsid w:val="006633DE"/>
    <w:rsid w:val="00675F07"/>
    <w:rsid w:val="0068703D"/>
    <w:rsid w:val="0069172D"/>
    <w:rsid w:val="006A0CF6"/>
    <w:rsid w:val="006A184A"/>
    <w:rsid w:val="006B3DBA"/>
    <w:rsid w:val="006C0B57"/>
    <w:rsid w:val="006C3B41"/>
    <w:rsid w:val="006C4147"/>
    <w:rsid w:val="006C6821"/>
    <w:rsid w:val="006D3DB2"/>
    <w:rsid w:val="006E37D0"/>
    <w:rsid w:val="006E3916"/>
    <w:rsid w:val="006E6EFA"/>
    <w:rsid w:val="006E7076"/>
    <w:rsid w:val="006F2829"/>
    <w:rsid w:val="006F4672"/>
    <w:rsid w:val="006F58FF"/>
    <w:rsid w:val="006F799E"/>
    <w:rsid w:val="006F7D7D"/>
    <w:rsid w:val="00700511"/>
    <w:rsid w:val="00701694"/>
    <w:rsid w:val="007162D0"/>
    <w:rsid w:val="00727A55"/>
    <w:rsid w:val="00731BFB"/>
    <w:rsid w:val="007360FD"/>
    <w:rsid w:val="007432A4"/>
    <w:rsid w:val="00743AF4"/>
    <w:rsid w:val="00752A5A"/>
    <w:rsid w:val="00754B24"/>
    <w:rsid w:val="00757ED4"/>
    <w:rsid w:val="0076137C"/>
    <w:rsid w:val="007709C0"/>
    <w:rsid w:val="0078012F"/>
    <w:rsid w:val="00781826"/>
    <w:rsid w:val="00782FBD"/>
    <w:rsid w:val="00792CCA"/>
    <w:rsid w:val="0079685D"/>
    <w:rsid w:val="00796FFE"/>
    <w:rsid w:val="007A4C3D"/>
    <w:rsid w:val="007A5DD6"/>
    <w:rsid w:val="007B0F89"/>
    <w:rsid w:val="007B3914"/>
    <w:rsid w:val="007B4D48"/>
    <w:rsid w:val="007B7C2C"/>
    <w:rsid w:val="007C40BA"/>
    <w:rsid w:val="007C63C7"/>
    <w:rsid w:val="007C75D5"/>
    <w:rsid w:val="007D5914"/>
    <w:rsid w:val="007D7032"/>
    <w:rsid w:val="007E07B2"/>
    <w:rsid w:val="007E31F6"/>
    <w:rsid w:val="007E579E"/>
    <w:rsid w:val="007E75C4"/>
    <w:rsid w:val="007F02CD"/>
    <w:rsid w:val="007F0DB9"/>
    <w:rsid w:val="007F1B0D"/>
    <w:rsid w:val="007F40B4"/>
    <w:rsid w:val="007F7ABE"/>
    <w:rsid w:val="0080108F"/>
    <w:rsid w:val="00806AA9"/>
    <w:rsid w:val="00811FD4"/>
    <w:rsid w:val="008135E1"/>
    <w:rsid w:val="008139F1"/>
    <w:rsid w:val="00813B0C"/>
    <w:rsid w:val="0082079D"/>
    <w:rsid w:val="0082187F"/>
    <w:rsid w:val="0082331E"/>
    <w:rsid w:val="00830EEF"/>
    <w:rsid w:val="0083247D"/>
    <w:rsid w:val="008344E1"/>
    <w:rsid w:val="00835E2D"/>
    <w:rsid w:val="0084267F"/>
    <w:rsid w:val="008536DA"/>
    <w:rsid w:val="00866DE4"/>
    <w:rsid w:val="008709C6"/>
    <w:rsid w:val="00874CBD"/>
    <w:rsid w:val="008765DB"/>
    <w:rsid w:val="00877929"/>
    <w:rsid w:val="0088347C"/>
    <w:rsid w:val="00892805"/>
    <w:rsid w:val="00896AF3"/>
    <w:rsid w:val="008A16B6"/>
    <w:rsid w:val="008A2326"/>
    <w:rsid w:val="008A634B"/>
    <w:rsid w:val="008A74FE"/>
    <w:rsid w:val="008A78E8"/>
    <w:rsid w:val="008B0AD4"/>
    <w:rsid w:val="008B1918"/>
    <w:rsid w:val="008C5348"/>
    <w:rsid w:val="008C5FD1"/>
    <w:rsid w:val="008D03E6"/>
    <w:rsid w:val="008D7C25"/>
    <w:rsid w:val="008F163A"/>
    <w:rsid w:val="008F472C"/>
    <w:rsid w:val="008F568A"/>
    <w:rsid w:val="008F5DF0"/>
    <w:rsid w:val="009029EE"/>
    <w:rsid w:val="00906D15"/>
    <w:rsid w:val="0091099D"/>
    <w:rsid w:val="0092105A"/>
    <w:rsid w:val="00932DF5"/>
    <w:rsid w:val="009341BF"/>
    <w:rsid w:val="00937D0E"/>
    <w:rsid w:val="00940253"/>
    <w:rsid w:val="009411EA"/>
    <w:rsid w:val="00941B64"/>
    <w:rsid w:val="00942C4C"/>
    <w:rsid w:val="009474C7"/>
    <w:rsid w:val="00947521"/>
    <w:rsid w:val="009544E8"/>
    <w:rsid w:val="009553C5"/>
    <w:rsid w:val="00965DB5"/>
    <w:rsid w:val="00966809"/>
    <w:rsid w:val="00970C94"/>
    <w:rsid w:val="009725EC"/>
    <w:rsid w:val="00973BE3"/>
    <w:rsid w:val="009758D8"/>
    <w:rsid w:val="009854E0"/>
    <w:rsid w:val="00985C0D"/>
    <w:rsid w:val="00987993"/>
    <w:rsid w:val="009879D5"/>
    <w:rsid w:val="00996975"/>
    <w:rsid w:val="009A0065"/>
    <w:rsid w:val="009B0583"/>
    <w:rsid w:val="009B2078"/>
    <w:rsid w:val="009B2969"/>
    <w:rsid w:val="009B388C"/>
    <w:rsid w:val="009B56F4"/>
    <w:rsid w:val="009B6026"/>
    <w:rsid w:val="009B78B5"/>
    <w:rsid w:val="009C4336"/>
    <w:rsid w:val="009D3EBB"/>
    <w:rsid w:val="009E7BA9"/>
    <w:rsid w:val="009F2761"/>
    <w:rsid w:val="009F2B3F"/>
    <w:rsid w:val="009F5F31"/>
    <w:rsid w:val="009F6627"/>
    <w:rsid w:val="00A02E22"/>
    <w:rsid w:val="00A056C7"/>
    <w:rsid w:val="00A057F0"/>
    <w:rsid w:val="00A12198"/>
    <w:rsid w:val="00A25B5A"/>
    <w:rsid w:val="00A268A9"/>
    <w:rsid w:val="00A2751F"/>
    <w:rsid w:val="00A33818"/>
    <w:rsid w:val="00A4046B"/>
    <w:rsid w:val="00A417E4"/>
    <w:rsid w:val="00A444EC"/>
    <w:rsid w:val="00A5397C"/>
    <w:rsid w:val="00A565DC"/>
    <w:rsid w:val="00A6367C"/>
    <w:rsid w:val="00A73733"/>
    <w:rsid w:val="00A74CE3"/>
    <w:rsid w:val="00A75ACC"/>
    <w:rsid w:val="00A763B7"/>
    <w:rsid w:val="00A763FB"/>
    <w:rsid w:val="00A823D7"/>
    <w:rsid w:val="00A86A01"/>
    <w:rsid w:val="00A906B5"/>
    <w:rsid w:val="00A9109D"/>
    <w:rsid w:val="00AC05D0"/>
    <w:rsid w:val="00AC4DC9"/>
    <w:rsid w:val="00AC500A"/>
    <w:rsid w:val="00AC64F3"/>
    <w:rsid w:val="00AC76F9"/>
    <w:rsid w:val="00AD12F7"/>
    <w:rsid w:val="00AD6507"/>
    <w:rsid w:val="00AE14F3"/>
    <w:rsid w:val="00AE3B16"/>
    <w:rsid w:val="00AE707A"/>
    <w:rsid w:val="00B221D7"/>
    <w:rsid w:val="00B24E98"/>
    <w:rsid w:val="00B2556A"/>
    <w:rsid w:val="00B3184D"/>
    <w:rsid w:val="00B3446D"/>
    <w:rsid w:val="00B356EB"/>
    <w:rsid w:val="00B42832"/>
    <w:rsid w:val="00B4690B"/>
    <w:rsid w:val="00B51A42"/>
    <w:rsid w:val="00B525E9"/>
    <w:rsid w:val="00B66EB4"/>
    <w:rsid w:val="00B671D6"/>
    <w:rsid w:val="00B773EC"/>
    <w:rsid w:val="00B7769A"/>
    <w:rsid w:val="00B82AD3"/>
    <w:rsid w:val="00B86675"/>
    <w:rsid w:val="00B878E5"/>
    <w:rsid w:val="00B9331B"/>
    <w:rsid w:val="00B95956"/>
    <w:rsid w:val="00BA55E5"/>
    <w:rsid w:val="00BA692E"/>
    <w:rsid w:val="00BA7BAD"/>
    <w:rsid w:val="00BB1CAA"/>
    <w:rsid w:val="00BB28D1"/>
    <w:rsid w:val="00BB3FB3"/>
    <w:rsid w:val="00BC0058"/>
    <w:rsid w:val="00BC6418"/>
    <w:rsid w:val="00BD0B67"/>
    <w:rsid w:val="00BD2ABE"/>
    <w:rsid w:val="00BD741D"/>
    <w:rsid w:val="00BE4D92"/>
    <w:rsid w:val="00BF113D"/>
    <w:rsid w:val="00BF4046"/>
    <w:rsid w:val="00BF43DE"/>
    <w:rsid w:val="00BF4515"/>
    <w:rsid w:val="00C02809"/>
    <w:rsid w:val="00C1674C"/>
    <w:rsid w:val="00C172EA"/>
    <w:rsid w:val="00C17A5C"/>
    <w:rsid w:val="00C21F84"/>
    <w:rsid w:val="00C24951"/>
    <w:rsid w:val="00C25559"/>
    <w:rsid w:val="00C25ED1"/>
    <w:rsid w:val="00C417FB"/>
    <w:rsid w:val="00C41F95"/>
    <w:rsid w:val="00C42BDE"/>
    <w:rsid w:val="00C56C77"/>
    <w:rsid w:val="00C61C75"/>
    <w:rsid w:val="00C6242D"/>
    <w:rsid w:val="00C704EA"/>
    <w:rsid w:val="00C71816"/>
    <w:rsid w:val="00C73609"/>
    <w:rsid w:val="00C75B2F"/>
    <w:rsid w:val="00C75CA7"/>
    <w:rsid w:val="00C914B3"/>
    <w:rsid w:val="00C94D5D"/>
    <w:rsid w:val="00C9706C"/>
    <w:rsid w:val="00C9778E"/>
    <w:rsid w:val="00CA4931"/>
    <w:rsid w:val="00CB0F53"/>
    <w:rsid w:val="00CB31A7"/>
    <w:rsid w:val="00CB5216"/>
    <w:rsid w:val="00CB741B"/>
    <w:rsid w:val="00CC1386"/>
    <w:rsid w:val="00CC2D6E"/>
    <w:rsid w:val="00CC62B0"/>
    <w:rsid w:val="00CC6395"/>
    <w:rsid w:val="00CD04E6"/>
    <w:rsid w:val="00CD3687"/>
    <w:rsid w:val="00CD6848"/>
    <w:rsid w:val="00CE1244"/>
    <w:rsid w:val="00CE1A70"/>
    <w:rsid w:val="00CE66AA"/>
    <w:rsid w:val="00CF2A07"/>
    <w:rsid w:val="00CF3626"/>
    <w:rsid w:val="00CF6D19"/>
    <w:rsid w:val="00D00F96"/>
    <w:rsid w:val="00D03C8B"/>
    <w:rsid w:val="00D05DF0"/>
    <w:rsid w:val="00D06F13"/>
    <w:rsid w:val="00D14232"/>
    <w:rsid w:val="00D17F47"/>
    <w:rsid w:val="00D228E0"/>
    <w:rsid w:val="00D2612E"/>
    <w:rsid w:val="00D26406"/>
    <w:rsid w:val="00D364D3"/>
    <w:rsid w:val="00D46CB1"/>
    <w:rsid w:val="00D473B9"/>
    <w:rsid w:val="00D50993"/>
    <w:rsid w:val="00D50A4F"/>
    <w:rsid w:val="00D564A3"/>
    <w:rsid w:val="00D66EE7"/>
    <w:rsid w:val="00D73E0C"/>
    <w:rsid w:val="00D757D2"/>
    <w:rsid w:val="00D836B8"/>
    <w:rsid w:val="00D90895"/>
    <w:rsid w:val="00D911F6"/>
    <w:rsid w:val="00D978B1"/>
    <w:rsid w:val="00DA018B"/>
    <w:rsid w:val="00DA1868"/>
    <w:rsid w:val="00DA2672"/>
    <w:rsid w:val="00DA34EF"/>
    <w:rsid w:val="00DA3568"/>
    <w:rsid w:val="00DB019F"/>
    <w:rsid w:val="00DB5780"/>
    <w:rsid w:val="00DC36FB"/>
    <w:rsid w:val="00DC55C4"/>
    <w:rsid w:val="00DD041E"/>
    <w:rsid w:val="00DD1D32"/>
    <w:rsid w:val="00DD52A8"/>
    <w:rsid w:val="00DD64CF"/>
    <w:rsid w:val="00DD7EE0"/>
    <w:rsid w:val="00DE6962"/>
    <w:rsid w:val="00DE7E71"/>
    <w:rsid w:val="00E00CA7"/>
    <w:rsid w:val="00E07FAB"/>
    <w:rsid w:val="00E13CF5"/>
    <w:rsid w:val="00E14E0F"/>
    <w:rsid w:val="00E16C46"/>
    <w:rsid w:val="00E2060B"/>
    <w:rsid w:val="00E21835"/>
    <w:rsid w:val="00E2348A"/>
    <w:rsid w:val="00E2449F"/>
    <w:rsid w:val="00E33EB5"/>
    <w:rsid w:val="00E34172"/>
    <w:rsid w:val="00E3512D"/>
    <w:rsid w:val="00E37D83"/>
    <w:rsid w:val="00E37E89"/>
    <w:rsid w:val="00E42F3B"/>
    <w:rsid w:val="00E4371D"/>
    <w:rsid w:val="00E46DEA"/>
    <w:rsid w:val="00E51D5F"/>
    <w:rsid w:val="00E53BD4"/>
    <w:rsid w:val="00E53C52"/>
    <w:rsid w:val="00E54FBF"/>
    <w:rsid w:val="00E62B09"/>
    <w:rsid w:val="00E65B8C"/>
    <w:rsid w:val="00E666F1"/>
    <w:rsid w:val="00E754BD"/>
    <w:rsid w:val="00E82F1D"/>
    <w:rsid w:val="00E835CB"/>
    <w:rsid w:val="00E841F2"/>
    <w:rsid w:val="00E90DFF"/>
    <w:rsid w:val="00E96061"/>
    <w:rsid w:val="00EA37FC"/>
    <w:rsid w:val="00EA5A9E"/>
    <w:rsid w:val="00EA5D24"/>
    <w:rsid w:val="00EB5CC7"/>
    <w:rsid w:val="00ED32A4"/>
    <w:rsid w:val="00EE725C"/>
    <w:rsid w:val="00EF40CD"/>
    <w:rsid w:val="00F04879"/>
    <w:rsid w:val="00F071DB"/>
    <w:rsid w:val="00F07AC7"/>
    <w:rsid w:val="00F11975"/>
    <w:rsid w:val="00F16D46"/>
    <w:rsid w:val="00F170E9"/>
    <w:rsid w:val="00F27CFF"/>
    <w:rsid w:val="00F32EAE"/>
    <w:rsid w:val="00F46414"/>
    <w:rsid w:val="00F46967"/>
    <w:rsid w:val="00F56F2D"/>
    <w:rsid w:val="00F62E03"/>
    <w:rsid w:val="00F807D5"/>
    <w:rsid w:val="00F80C85"/>
    <w:rsid w:val="00F83B4F"/>
    <w:rsid w:val="00F92520"/>
    <w:rsid w:val="00FA1AE6"/>
    <w:rsid w:val="00FA4A3E"/>
    <w:rsid w:val="00FB2122"/>
    <w:rsid w:val="00FB5360"/>
    <w:rsid w:val="00FC22C3"/>
    <w:rsid w:val="00FD260E"/>
    <w:rsid w:val="00FF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276D1"/>
  <w15:docId w15:val="{6FEE2426-A93E-44BA-A985-052FC201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0E9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val="ru-RU"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78012F"/>
    <w:pPr>
      <w:keepNext/>
      <w:jc w:val="center"/>
      <w:outlineLvl w:val="2"/>
    </w:pPr>
    <w:rPr>
      <w:rFonts w:ascii="Times Armenian" w:hAnsi="Times Armenian" w:cs="Times New Roman"/>
      <w:b/>
      <w:bCs/>
      <w:noProof/>
      <w:szCs w:val="20"/>
      <w:lang w:val="pt-BR"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78012F"/>
    <w:pPr>
      <w:keepNext/>
      <w:numPr>
        <w:numId w:val="2"/>
      </w:numPr>
      <w:spacing w:line="360" w:lineRule="auto"/>
      <w:jc w:val="center"/>
      <w:outlineLvl w:val="5"/>
    </w:pPr>
    <w:rPr>
      <w:rFonts w:ascii="Times Armenian" w:hAnsi="Times Armenian" w:cs="Times New Roman"/>
      <w:b/>
      <w:noProof/>
      <w:szCs w:val="20"/>
      <w:lang w:val="pt-B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2B6941"/>
    <w:pPr>
      <w:spacing w:before="100" w:beforeAutospacing="1" w:after="100" w:afterAutospacing="1"/>
    </w:pPr>
    <w:rPr>
      <w:rFonts w:ascii="Times New Roman" w:hAnsi="Times New Roman" w:cs="Times New Roman"/>
      <w:lang w:val="en-US" w:eastAsia="en-US"/>
    </w:rPr>
  </w:style>
  <w:style w:type="paragraph" w:styleId="BodyTextIndent">
    <w:name w:val="Body Text Indent"/>
    <w:basedOn w:val="Normal"/>
    <w:link w:val="BodyTextIndentChar"/>
    <w:rsid w:val="002B694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2B6941"/>
    <w:rPr>
      <w:rFonts w:ascii="Arial Armenian" w:eastAsia="Times New Roman" w:hAnsi="Arial Armenian" w:cs="Sylfae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2B6941"/>
    <w:rPr>
      <w:b/>
      <w:bCs/>
    </w:rPr>
  </w:style>
  <w:style w:type="character" w:customStyle="1" w:styleId="apple-converted-space">
    <w:name w:val="apple-converted-space"/>
    <w:rsid w:val="002B6941"/>
  </w:style>
  <w:style w:type="paragraph" w:customStyle="1" w:styleId="Style15">
    <w:name w:val="Style1.5"/>
    <w:basedOn w:val="Normal"/>
    <w:rsid w:val="002B6941"/>
    <w:pPr>
      <w:spacing w:line="360" w:lineRule="auto"/>
      <w:ind w:firstLine="709"/>
      <w:jc w:val="both"/>
    </w:pPr>
    <w:rPr>
      <w:rFonts w:cs="Times New Roman"/>
      <w:sz w:val="22"/>
      <w:szCs w:val="20"/>
      <w:lang w:val="en-US"/>
    </w:rPr>
  </w:style>
  <w:style w:type="table" w:styleId="TableGrid">
    <w:name w:val="Table Grid"/>
    <w:basedOn w:val="TableNormal"/>
    <w:rsid w:val="00FB2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semiHidden/>
    <w:rsid w:val="0078012F"/>
    <w:rPr>
      <w:rFonts w:ascii="Times Armenian" w:eastAsia="Times New Roman" w:hAnsi="Times Armenian" w:cs="Times New Roman"/>
      <w:b/>
      <w:bCs/>
      <w:noProof/>
      <w:sz w:val="24"/>
      <w:szCs w:val="20"/>
      <w:lang w:val="pt-BR"/>
    </w:rPr>
  </w:style>
  <w:style w:type="character" w:customStyle="1" w:styleId="Heading6Char">
    <w:name w:val="Heading 6 Char"/>
    <w:basedOn w:val="DefaultParagraphFont"/>
    <w:link w:val="Heading6"/>
    <w:semiHidden/>
    <w:rsid w:val="0078012F"/>
    <w:rPr>
      <w:rFonts w:ascii="Times Armenian" w:eastAsia="Times New Roman" w:hAnsi="Times Armenian" w:cs="Times New Roman"/>
      <w:b/>
      <w:noProof/>
      <w:sz w:val="24"/>
      <w:szCs w:val="20"/>
      <w:lang w:val="pt-BR"/>
    </w:rPr>
  </w:style>
  <w:style w:type="paragraph" w:styleId="Header">
    <w:name w:val="header"/>
    <w:basedOn w:val="Normal"/>
    <w:link w:val="Head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78012F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rsid w:val="0078012F"/>
    <w:pPr>
      <w:tabs>
        <w:tab w:val="center" w:pos="4320"/>
        <w:tab w:val="right" w:pos="8640"/>
      </w:tabs>
    </w:pPr>
    <w:rPr>
      <w:rFonts w:cs="Times New Roman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rsid w:val="0078012F"/>
    <w:rPr>
      <w:rFonts w:ascii="Arial Armenian" w:eastAsia="Times New Roman" w:hAnsi="Arial Armenian" w:cs="Times New Roman"/>
      <w:lang w:eastAsia="ru-RU"/>
    </w:rPr>
  </w:style>
  <w:style w:type="character" w:styleId="PageNumber">
    <w:name w:val="page number"/>
    <w:basedOn w:val="DefaultParagraphFont"/>
    <w:rsid w:val="0078012F"/>
  </w:style>
  <w:style w:type="paragraph" w:customStyle="1" w:styleId="norm">
    <w:name w:val="norm"/>
    <w:basedOn w:val="Normal"/>
    <w:link w:val="normChar"/>
    <w:rsid w:val="0078012F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DefaultParagraphFont"/>
    <w:link w:val="norm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rsid w:val="0078012F"/>
    <w:pPr>
      <w:jc w:val="center"/>
    </w:pPr>
    <w:rPr>
      <w:rFonts w:cs="Times New Roman"/>
      <w:sz w:val="22"/>
      <w:szCs w:val="22"/>
      <w:lang w:val="en-US"/>
    </w:rPr>
  </w:style>
  <w:style w:type="character" w:customStyle="1" w:styleId="mechtexChar">
    <w:name w:val="mechtex Char"/>
    <w:basedOn w:val="DefaultParagraphFont"/>
    <w:link w:val="mechtex"/>
    <w:locked/>
    <w:rsid w:val="0078012F"/>
    <w:rPr>
      <w:rFonts w:ascii="Arial Armenian" w:eastAsia="Times New Roman" w:hAnsi="Arial Armenian" w:cs="Times New Roman"/>
      <w:lang w:eastAsia="ru-RU"/>
    </w:rPr>
  </w:style>
  <w:style w:type="paragraph" w:customStyle="1" w:styleId="Style1">
    <w:name w:val="Style1"/>
    <w:basedOn w:val="mechtex"/>
    <w:rsid w:val="0078012F"/>
    <w:pPr>
      <w:jc w:val="both"/>
    </w:pPr>
  </w:style>
  <w:style w:type="paragraph" w:customStyle="1" w:styleId="russtyle">
    <w:name w:val="russtyle"/>
    <w:basedOn w:val="Normal"/>
    <w:rsid w:val="0078012F"/>
    <w:rPr>
      <w:rFonts w:ascii="Russian Baltica" w:hAnsi="Russian Baltica" w:cs="Times New Roman"/>
      <w:sz w:val="22"/>
      <w:szCs w:val="22"/>
      <w:lang w:val="en-US"/>
    </w:rPr>
  </w:style>
  <w:style w:type="paragraph" w:customStyle="1" w:styleId="Style2">
    <w:name w:val="Style2"/>
    <w:basedOn w:val="mechtex"/>
    <w:rsid w:val="0078012F"/>
    <w:rPr>
      <w:w w:val="120"/>
    </w:rPr>
  </w:style>
  <w:style w:type="paragraph" w:customStyle="1" w:styleId="Style3">
    <w:name w:val="Style3"/>
    <w:basedOn w:val="mechtex"/>
    <w:rsid w:val="0078012F"/>
    <w:rPr>
      <w:w w:val="120"/>
    </w:rPr>
  </w:style>
  <w:style w:type="paragraph" w:customStyle="1" w:styleId="Style4">
    <w:name w:val="Style4"/>
    <w:basedOn w:val="mechtex"/>
    <w:rsid w:val="0078012F"/>
    <w:rPr>
      <w:w w:val="120"/>
    </w:rPr>
  </w:style>
  <w:style w:type="paragraph" w:customStyle="1" w:styleId="Style5">
    <w:name w:val="Style5"/>
    <w:basedOn w:val="mechtex"/>
    <w:rsid w:val="0078012F"/>
    <w:rPr>
      <w:w w:val="120"/>
    </w:rPr>
  </w:style>
  <w:style w:type="paragraph" w:styleId="Title">
    <w:name w:val="Title"/>
    <w:basedOn w:val="Normal"/>
    <w:link w:val="TitleChar"/>
    <w:qFormat/>
    <w:rsid w:val="0078012F"/>
    <w:pPr>
      <w:overflowPunct w:val="0"/>
      <w:autoSpaceDE w:val="0"/>
      <w:autoSpaceDN w:val="0"/>
      <w:adjustRightInd w:val="0"/>
      <w:spacing w:line="360" w:lineRule="auto"/>
      <w:jc w:val="center"/>
    </w:pPr>
    <w:rPr>
      <w:rFonts w:cs="Times New Roman"/>
      <w:b/>
      <w:sz w:val="22"/>
      <w:szCs w:val="20"/>
      <w:lang w:val="en-US" w:eastAsia="en-US"/>
    </w:rPr>
  </w:style>
  <w:style w:type="character" w:customStyle="1" w:styleId="TitleChar">
    <w:name w:val="Title Char"/>
    <w:basedOn w:val="DefaultParagraphFont"/>
    <w:link w:val="Title"/>
    <w:rsid w:val="0078012F"/>
    <w:rPr>
      <w:rFonts w:ascii="Arial Armenian" w:eastAsia="Times New Roman" w:hAnsi="Arial Armenian" w:cs="Times New Roman"/>
      <w:b/>
      <w:szCs w:val="20"/>
    </w:rPr>
  </w:style>
  <w:style w:type="paragraph" w:customStyle="1" w:styleId="Default">
    <w:name w:val="Default"/>
    <w:rsid w:val="007801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rsid w:val="0078012F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78012F"/>
    <w:pPr>
      <w:jc w:val="both"/>
    </w:pPr>
    <w:rPr>
      <w:rFonts w:eastAsiaTheme="minorHAnsi" w:cstheme="minorBidi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78012F"/>
    <w:pPr>
      <w:spacing w:after="120" w:line="480" w:lineRule="auto"/>
    </w:pPr>
    <w:rPr>
      <w:rFonts w:cs="Times New Roman"/>
      <w:sz w:val="22"/>
      <w:szCs w:val="22"/>
      <w:lang w:val="en-US"/>
    </w:rPr>
  </w:style>
  <w:style w:type="character" w:customStyle="1" w:styleId="BodyText2Char">
    <w:name w:val="Body Text 2 Char"/>
    <w:basedOn w:val="DefaultParagraphFont"/>
    <w:link w:val="BodyText2"/>
    <w:rsid w:val="0078012F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nhideWhenUsed/>
    <w:rsid w:val="0078012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unhideWhenUsed/>
    <w:rsid w:val="0078012F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78012F"/>
    <w:pPr>
      <w:spacing w:after="120" w:line="276" w:lineRule="auto"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78012F"/>
    <w:rPr>
      <w:rFonts w:ascii="Calibri" w:eastAsia="Calibri" w:hAnsi="Calibri" w:cs="Times New Roman"/>
      <w:noProof/>
    </w:rPr>
  </w:style>
  <w:style w:type="paragraph" w:styleId="BodyTextIndent3">
    <w:name w:val="Body Text Indent 3"/>
    <w:basedOn w:val="Normal"/>
    <w:link w:val="BodyTextIndent3Char1"/>
    <w:unhideWhenUsed/>
    <w:rsid w:val="0078012F"/>
    <w:pPr>
      <w:spacing w:after="120" w:line="276" w:lineRule="auto"/>
      <w:ind w:left="283"/>
    </w:pPr>
    <w:rPr>
      <w:rFonts w:ascii="Calibri" w:eastAsia="Calibri" w:hAnsi="Calibri" w:cs="Times New Roman"/>
      <w:noProof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rsid w:val="0078012F"/>
    <w:rPr>
      <w:rFonts w:ascii="Arial Armenian" w:eastAsia="Times New Roman" w:hAnsi="Arial Armenian" w:cs="Sylfaen"/>
      <w:sz w:val="16"/>
      <w:szCs w:val="16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locked/>
    <w:rsid w:val="0078012F"/>
    <w:rPr>
      <w:rFonts w:ascii="Calibri" w:eastAsia="Calibri" w:hAnsi="Calibri" w:cs="Times New Roman"/>
      <w:noProof/>
      <w:sz w:val="16"/>
      <w:szCs w:val="16"/>
    </w:rPr>
  </w:style>
  <w:style w:type="paragraph" w:styleId="DocumentMap">
    <w:name w:val="Document Map"/>
    <w:basedOn w:val="Normal"/>
    <w:link w:val="DocumentMapChar1"/>
    <w:unhideWhenUsed/>
    <w:rsid w:val="0078012F"/>
    <w:pPr>
      <w:shd w:val="clear" w:color="auto" w:fill="000080"/>
      <w:spacing w:after="200" w:line="276" w:lineRule="auto"/>
    </w:pPr>
    <w:rPr>
      <w:rFonts w:ascii="Tahoma" w:eastAsia="Calibri" w:hAnsi="Tahoma" w:cs="Times New Roman"/>
      <w:sz w:val="20"/>
      <w:szCs w:val="20"/>
      <w:lang w:val="hy-AM" w:eastAsia="en-US"/>
    </w:rPr>
  </w:style>
  <w:style w:type="character" w:customStyle="1" w:styleId="DocumentMapChar">
    <w:name w:val="Document Map Char"/>
    <w:basedOn w:val="DefaultParagraphFont"/>
    <w:rsid w:val="0078012F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basedOn w:val="DefaultParagraphFont"/>
    <w:link w:val="DocumentMap"/>
    <w:locked/>
    <w:rsid w:val="0078012F"/>
    <w:rPr>
      <w:rFonts w:ascii="Tahoma" w:eastAsia="Calibri" w:hAnsi="Tahoma" w:cs="Times New Roman"/>
      <w:sz w:val="20"/>
      <w:szCs w:val="20"/>
      <w:shd w:val="clear" w:color="auto" w:fill="000080"/>
      <w:lang w:val="hy-AM"/>
    </w:rPr>
  </w:style>
  <w:style w:type="paragraph" w:styleId="BalloonText">
    <w:name w:val="Balloon Text"/>
    <w:basedOn w:val="Normal"/>
    <w:link w:val="BalloonTextChar"/>
    <w:unhideWhenUsed/>
    <w:rsid w:val="0078012F"/>
    <w:rPr>
      <w:rFonts w:ascii="Tahoma" w:eastAsia="Calibri" w:hAnsi="Tahoma" w:cs="Tahoma"/>
      <w:noProof/>
      <w:sz w:val="16"/>
      <w:szCs w:val="16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rsid w:val="0078012F"/>
    <w:rPr>
      <w:rFonts w:ascii="Tahoma" w:eastAsia="Calibri" w:hAnsi="Tahoma" w:cs="Tahoma"/>
      <w:noProof/>
      <w:sz w:val="16"/>
      <w:szCs w:val="16"/>
    </w:rPr>
  </w:style>
  <w:style w:type="character" w:customStyle="1" w:styleId="mechtex0">
    <w:name w:val="mechtex Знак"/>
    <w:basedOn w:val="DefaultParagraphFont"/>
    <w:locked/>
    <w:rsid w:val="0078012F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78012F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78012F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1">
    <w:name w:val="Абзац списка1"/>
    <w:basedOn w:val="Normal"/>
    <w:qFormat/>
    <w:rsid w:val="0078012F"/>
    <w:pPr>
      <w:spacing w:after="200" w:line="276" w:lineRule="auto"/>
      <w:ind w:left="720"/>
      <w:contextualSpacing/>
    </w:pPr>
    <w:rPr>
      <w:rFonts w:ascii="Calibri" w:eastAsia="Calibri" w:hAnsi="Calibri" w:cs="Times New Roman"/>
      <w:noProof/>
      <w:sz w:val="22"/>
      <w:szCs w:val="22"/>
      <w:lang w:val="en-US" w:eastAsia="en-US"/>
    </w:rPr>
  </w:style>
  <w:style w:type="character" w:customStyle="1" w:styleId="TitleChar1">
    <w:name w:val="Title Char1"/>
    <w:basedOn w:val="DefaultParagraphFont"/>
    <w:locked/>
    <w:rsid w:val="0078012F"/>
    <w:rPr>
      <w:rFonts w:ascii="Times Armenian" w:hAnsi="Times Armenian"/>
      <w:sz w:val="24"/>
    </w:rPr>
  </w:style>
  <w:style w:type="character" w:customStyle="1" w:styleId="CharChar6">
    <w:name w:val="Char Char6"/>
    <w:basedOn w:val="DefaultParagraphFont"/>
    <w:rsid w:val="0078012F"/>
    <w:rPr>
      <w:rFonts w:ascii="Arial LatArm" w:hAnsi="Arial LatArm" w:hint="default"/>
      <w:noProof/>
      <w:sz w:val="24"/>
      <w:lang w:val="en-US" w:eastAsia="ru-RU" w:bidi="ar-SA"/>
    </w:rPr>
  </w:style>
  <w:style w:type="character" w:styleId="Emphasis">
    <w:name w:val="Emphasis"/>
    <w:basedOn w:val="DefaultParagraphFont"/>
    <w:qFormat/>
    <w:rsid w:val="0078012F"/>
    <w:rPr>
      <w:i/>
      <w:iCs/>
    </w:rPr>
  </w:style>
  <w:style w:type="character" w:customStyle="1" w:styleId="PlainTextChar">
    <w:name w:val="Plain Text Char"/>
    <w:basedOn w:val="DefaultParagraphFont"/>
    <w:link w:val="PlainText"/>
    <w:rsid w:val="0078012F"/>
    <w:rPr>
      <w:rFonts w:ascii="Courier New" w:eastAsia="Calibri" w:hAnsi="Courier New" w:cs="Courier New"/>
    </w:rPr>
  </w:style>
  <w:style w:type="paragraph" w:styleId="PlainText">
    <w:name w:val="Plain Text"/>
    <w:basedOn w:val="Normal"/>
    <w:link w:val="PlainTextChar"/>
    <w:unhideWhenUsed/>
    <w:rsid w:val="0078012F"/>
    <w:rPr>
      <w:rFonts w:ascii="Courier New" w:eastAsia="Calibri" w:hAnsi="Courier New" w:cs="Courier New"/>
      <w:sz w:val="22"/>
      <w:szCs w:val="22"/>
      <w:lang w:val="en-US" w:eastAsia="en-US"/>
    </w:rPr>
  </w:style>
  <w:style w:type="character" w:customStyle="1" w:styleId="PlainTextChar1">
    <w:name w:val="Plain Text Char1"/>
    <w:basedOn w:val="DefaultParagraphFont"/>
    <w:uiPriority w:val="99"/>
    <w:semiHidden/>
    <w:rsid w:val="0078012F"/>
    <w:rPr>
      <w:rFonts w:ascii="Consolas" w:eastAsia="Times New Roman" w:hAnsi="Consolas" w:cs="Sylfaen"/>
      <w:sz w:val="21"/>
      <w:szCs w:val="21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7D591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2556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1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08FC93-39AA-487C-A1EB-032BDC983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1453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</dc:creator>
  <cp:keywords>https:/mul2.gov.am/tasks/485650/oneclick/Naxagic.docx?token=7e2f7a147418e1fcfb337ac93bcdb8c3</cp:keywords>
  <cp:lastModifiedBy>Suren Semerjyan</cp:lastModifiedBy>
  <cp:revision>5</cp:revision>
  <cp:lastPrinted>2021-12-21T10:52:00Z</cp:lastPrinted>
  <dcterms:created xsi:type="dcterms:W3CDTF">2022-07-27T12:01:00Z</dcterms:created>
  <dcterms:modified xsi:type="dcterms:W3CDTF">2022-07-27T14:42:00Z</dcterms:modified>
</cp:coreProperties>
</file>