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D" w:rsidRPr="00291559" w:rsidRDefault="00275EAD" w:rsidP="004255A7">
      <w:pPr>
        <w:spacing w:line="276" w:lineRule="auto"/>
        <w:ind w:firstLine="426"/>
        <w:jc w:val="center"/>
        <w:rPr>
          <w:rFonts w:ascii="GHEA Grapalat" w:hAnsi="GHEA Grapalat" w:cs="Sylfaen"/>
          <w:b/>
          <w:bCs/>
          <w:lang w:val="af-ZA"/>
        </w:rPr>
      </w:pPr>
      <w:r w:rsidRPr="00291559">
        <w:rPr>
          <w:rFonts w:ascii="GHEA Grapalat" w:hAnsi="GHEA Grapalat" w:cs="Sylfaen"/>
          <w:b/>
          <w:bCs/>
          <w:lang w:val="af-ZA"/>
        </w:rPr>
        <w:t>ՀԻՄՆԱՎՈՐՈՒՄ</w:t>
      </w:r>
    </w:p>
    <w:p w:rsidR="00275EAD" w:rsidRPr="00291559" w:rsidRDefault="004F1327" w:rsidP="004255A7">
      <w:pPr>
        <w:spacing w:line="276" w:lineRule="auto"/>
        <w:jc w:val="center"/>
        <w:rPr>
          <w:rFonts w:ascii="GHEA Grapalat" w:hAnsi="GHEA Grapalat"/>
          <w:b/>
          <w:sz w:val="21"/>
          <w:szCs w:val="21"/>
          <w:lang w:val="af-ZA" w:eastAsia="ru-RU"/>
        </w:rPr>
      </w:pPr>
      <w:r w:rsidRPr="004F1327">
        <w:rPr>
          <w:rFonts w:ascii="GHEA Grapalat" w:hAnsi="GHEA Grapalat"/>
          <w:b/>
          <w:lang w:val="hy-AM"/>
        </w:rPr>
        <w:t>«ՀԱՅԱՍՏԱՆԻ ՀԱՆՐԱՊԵՏՈՒԹՅԱՆ ԿԱՌԱՎԱՐՈՒԹՅԱՆ 2009 ԹՎԱԿԱՆԻ ԴԵԿՏԵՄԲԵՐԻ 10-Ի</w:t>
      </w:r>
      <w:r w:rsidR="009731B2" w:rsidRPr="009731B2">
        <w:rPr>
          <w:rFonts w:ascii="GHEA Grapalat" w:hAnsi="GHEA Grapalat"/>
          <w:b/>
          <w:lang w:val="af-ZA"/>
        </w:rPr>
        <w:t xml:space="preserve"> </w:t>
      </w:r>
      <w:r w:rsidR="002F4125" w:rsidRPr="002F4125">
        <w:rPr>
          <w:rFonts w:ascii="GHEA Grapalat" w:hAnsi="GHEA Grapalat"/>
          <w:b/>
          <w:lang w:val="af-ZA"/>
        </w:rPr>
        <w:t>N</w:t>
      </w:r>
      <w:r w:rsidRPr="004F1327">
        <w:rPr>
          <w:rFonts w:ascii="GHEA Grapalat" w:hAnsi="GHEA Grapalat"/>
          <w:b/>
          <w:lang w:val="hy-AM"/>
        </w:rPr>
        <w:t xml:space="preserve"> 1446-Ն</w:t>
      </w:r>
      <w:r w:rsidR="009731B2" w:rsidRPr="009731B2">
        <w:rPr>
          <w:rFonts w:ascii="GHEA Grapalat" w:hAnsi="GHEA Grapalat"/>
          <w:b/>
          <w:lang w:val="af-ZA"/>
        </w:rPr>
        <w:t xml:space="preserve"> </w:t>
      </w:r>
      <w:r w:rsidR="009731B2">
        <w:rPr>
          <w:rFonts w:ascii="GHEA Grapalat" w:hAnsi="GHEA Grapalat"/>
          <w:b/>
          <w:lang w:val="hy-AM"/>
        </w:rPr>
        <w:t>ԵՎ</w:t>
      </w:r>
      <w:bookmarkStart w:id="0" w:name="_GoBack"/>
      <w:bookmarkEnd w:id="0"/>
      <w:r w:rsidRPr="004F1327">
        <w:rPr>
          <w:rFonts w:ascii="GHEA Grapalat" w:hAnsi="GHEA Grapalat"/>
          <w:b/>
          <w:lang w:val="hy-AM"/>
        </w:rPr>
        <w:t xml:space="preserve"> </w:t>
      </w:r>
      <w:r w:rsidR="009731B2" w:rsidRPr="004F1327">
        <w:rPr>
          <w:rFonts w:ascii="GHEA Grapalat" w:hAnsi="GHEA Grapalat"/>
          <w:b/>
          <w:lang w:val="hy-AM"/>
        </w:rPr>
        <w:t xml:space="preserve">ՀԱՅԱՍՏԱՆԻ ՀԱՆՐԱՊԵՏՈՒԹՅԱՆ ԿԱՌԱՎԱՐՈՒԹՅԱՆ </w:t>
      </w:r>
      <w:r w:rsidRPr="004F1327">
        <w:rPr>
          <w:rFonts w:ascii="GHEA Grapalat" w:hAnsi="GHEA Grapalat"/>
          <w:b/>
          <w:lang w:val="hy-AM"/>
        </w:rPr>
        <w:t xml:space="preserve">2011 ԹՎԱԿԱՆԻ ՄԱՐՏԻ 18-Ի </w:t>
      </w:r>
      <w:r w:rsidR="002F4125" w:rsidRPr="002F4125">
        <w:rPr>
          <w:rFonts w:ascii="GHEA Grapalat" w:hAnsi="GHEA Grapalat"/>
          <w:b/>
          <w:lang w:val="af-ZA"/>
        </w:rPr>
        <w:t>N</w:t>
      </w:r>
      <w:r w:rsidRPr="004F1327">
        <w:rPr>
          <w:rFonts w:ascii="GHEA Grapalat" w:hAnsi="GHEA Grapalat"/>
          <w:b/>
          <w:lang w:val="hy-AM"/>
        </w:rPr>
        <w:t xml:space="preserve"> 261-Ն  ՈՐՈՇՈՒՄՆԵՐՆ  ՈՒԺԸ ԿՈՐՑՐԱԾ ՃԱՆԱՉԵԼՈՒ ՄԱՍԻՆ»</w:t>
      </w:r>
      <w:r w:rsidRPr="004F1327">
        <w:rPr>
          <w:rFonts w:ascii="GHEA Grapalat" w:hAnsi="GHEA Grapalat"/>
          <w:lang w:val="hy-AM"/>
        </w:rPr>
        <w:t xml:space="preserve"> </w:t>
      </w:r>
      <w:r w:rsidR="00291559" w:rsidRPr="00291559">
        <w:rPr>
          <w:rFonts w:ascii="GHEA Grapalat" w:hAnsi="GHEA Grapalat"/>
          <w:b/>
          <w:bCs/>
          <w:lang w:val="hy-AM"/>
        </w:rPr>
        <w:t xml:space="preserve">ԿԱՌԱՎԱՐՈՒԹՅԱՆ ՈՐՈՇՄԱՆ </w:t>
      </w:r>
      <w:r w:rsidR="00275EAD" w:rsidRPr="00291559">
        <w:rPr>
          <w:rFonts w:ascii="GHEA Grapalat" w:hAnsi="GHEA Grapalat"/>
          <w:b/>
        </w:rPr>
        <w:t>ՆԱԽԱԳԾԻ</w:t>
      </w:r>
      <w:r w:rsidR="00275EAD" w:rsidRPr="00291559">
        <w:rPr>
          <w:rFonts w:ascii="GHEA Grapalat" w:hAnsi="GHEA Grapalat"/>
          <w:b/>
          <w:lang w:val="af-ZA"/>
        </w:rPr>
        <w:t xml:space="preserve"> </w:t>
      </w:r>
    </w:p>
    <w:p w:rsidR="0096736A" w:rsidRPr="00175397" w:rsidRDefault="0096736A" w:rsidP="00F35718">
      <w:pPr>
        <w:tabs>
          <w:tab w:val="left" w:pos="1134"/>
        </w:tabs>
        <w:spacing w:line="360" w:lineRule="auto"/>
        <w:ind w:firstLine="426"/>
        <w:jc w:val="center"/>
        <w:rPr>
          <w:rFonts w:ascii="GHEA Grapalat" w:eastAsia="Arno Pro" w:hAnsi="GHEA Grapalat"/>
          <w:color w:val="000000"/>
          <w:sz w:val="28"/>
          <w:szCs w:val="28"/>
          <w:lang w:val="af-ZA"/>
        </w:rPr>
      </w:pPr>
    </w:p>
    <w:p w:rsidR="003C7D39" w:rsidRPr="00AF3CCF" w:rsidRDefault="00993C3B" w:rsidP="00F35718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120" w:afterAutospacing="0" w:line="360" w:lineRule="auto"/>
        <w:ind w:left="0" w:right="91" w:firstLine="426"/>
        <w:rPr>
          <w:rFonts w:ascii="GHEA Grapalat" w:hAnsi="GHEA Grapalat"/>
          <w:b/>
          <w:u w:val="single"/>
          <w:lang w:val="af-ZA"/>
        </w:rPr>
      </w:pPr>
      <w:r w:rsidRPr="00AF3CCF">
        <w:rPr>
          <w:rFonts w:ascii="GHEA Grapalat" w:hAnsi="GHEA Grapalat"/>
          <w:b/>
          <w:u w:val="single"/>
          <w:lang w:val="hy-AM"/>
        </w:rPr>
        <w:t>Ընթացիկ իրավիճակը և իրավական ակտի ընդունման</w:t>
      </w:r>
      <w:r w:rsidRPr="00AF3CCF">
        <w:rPr>
          <w:rFonts w:ascii="GHEA Grapalat" w:hAnsi="GHEA Grapalat"/>
          <w:b/>
          <w:u w:val="single"/>
          <w:lang w:val="af-ZA"/>
        </w:rPr>
        <w:t xml:space="preserve"> </w:t>
      </w:r>
      <w:proofErr w:type="spellStart"/>
      <w:r w:rsidRPr="00AF3CCF">
        <w:rPr>
          <w:rFonts w:ascii="GHEA Grapalat" w:hAnsi="GHEA Grapalat"/>
          <w:b/>
          <w:u w:val="single"/>
        </w:rPr>
        <w:t>անհրաժեշտություն</w:t>
      </w:r>
      <w:proofErr w:type="spellEnd"/>
    </w:p>
    <w:p w:rsidR="00295D75" w:rsidRPr="00AF3CCF" w:rsidRDefault="00446DA1" w:rsidP="00F35718">
      <w:pPr>
        <w:spacing w:line="360" w:lineRule="auto"/>
        <w:ind w:firstLine="426"/>
        <w:jc w:val="both"/>
        <w:rPr>
          <w:rFonts w:ascii="GHEA Grapalat" w:hAnsi="GHEA Grapalat"/>
          <w:szCs w:val="24"/>
          <w:shd w:val="clear" w:color="auto" w:fill="FFFFFF"/>
          <w:lang w:val="af-ZA"/>
        </w:rPr>
      </w:pPr>
      <w:r w:rsidRPr="00C54B0E">
        <w:rPr>
          <w:rFonts w:ascii="Calibri" w:hAnsi="Calibri" w:cs="Calibri"/>
          <w:b/>
          <w:bCs/>
          <w:szCs w:val="24"/>
          <w:shd w:val="clear" w:color="auto" w:fill="FFFFFF"/>
          <w:lang w:val="hy-AM"/>
        </w:rPr>
        <w:t> </w:t>
      </w:r>
      <w:r w:rsidR="00C54B0E">
        <w:rPr>
          <w:rFonts w:ascii="GHEA Grapalat" w:hAnsi="GHEA Grapalat"/>
          <w:szCs w:val="24"/>
          <w:shd w:val="clear" w:color="auto" w:fill="FFFFFF"/>
          <w:lang w:val="af-ZA"/>
        </w:rPr>
        <w:t>ՀՀ կառավարության մի շարք որոշումներում</w:t>
      </w:r>
      <w:r w:rsidR="00460273" w:rsidRPr="00291559">
        <w:rPr>
          <w:rFonts w:ascii="GHEA Grapalat" w:hAnsi="GHEA Grapalat"/>
          <w:bCs/>
          <w:lang w:val="af-ZA"/>
        </w:rPr>
        <w:t xml:space="preserve"> </w:t>
      </w:r>
      <w:r w:rsidR="00512C00" w:rsidRPr="002C6DA2">
        <w:rPr>
          <w:rFonts w:ascii="GHEA Grapalat" w:hAnsi="GHEA Grapalat"/>
          <w:bCs/>
          <w:lang w:val="hy-AM"/>
        </w:rPr>
        <w:t>փոփոխություններ</w:t>
      </w:r>
      <w:r w:rsidR="00460273" w:rsidRPr="00291559">
        <w:rPr>
          <w:rFonts w:ascii="GHEA Grapalat" w:hAnsi="GHEA Grapalat"/>
          <w:bCs/>
          <w:lang w:val="hy-AM"/>
        </w:rPr>
        <w:t>ի</w:t>
      </w:r>
      <w:r w:rsidR="00460273" w:rsidRPr="00291559">
        <w:rPr>
          <w:rFonts w:ascii="GHEA Grapalat" w:hAnsi="GHEA Grapalat"/>
          <w:bCs/>
          <w:lang w:val="af-ZA"/>
        </w:rPr>
        <w:t xml:space="preserve"> կատարումը</w:t>
      </w:r>
      <w:r w:rsidR="00C54B0E" w:rsidRPr="00291559">
        <w:rPr>
          <w:rFonts w:ascii="GHEA Grapalat" w:hAnsi="GHEA Grapalat"/>
          <w:szCs w:val="24"/>
          <w:shd w:val="clear" w:color="auto" w:fill="FFFFFF"/>
          <w:lang w:val="af-ZA"/>
        </w:rPr>
        <w:t>,</w:t>
      </w:r>
      <w:r w:rsidR="00C54B0E" w:rsidRPr="00C54B0E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C54B0E">
        <w:rPr>
          <w:rFonts w:ascii="GHEA Grapalat" w:hAnsi="GHEA Grapalat"/>
          <w:szCs w:val="24"/>
          <w:shd w:val="clear" w:color="auto" w:fill="FFFFFF"/>
          <w:lang w:val="af-ZA"/>
        </w:rPr>
        <w:t>ինչպես նաև կառավարության մի շարք ո</w:t>
      </w:r>
      <w:r w:rsidR="00460273">
        <w:rPr>
          <w:rFonts w:ascii="GHEA Grapalat" w:hAnsi="GHEA Grapalat"/>
          <w:szCs w:val="24"/>
          <w:shd w:val="clear" w:color="auto" w:fill="FFFFFF"/>
          <w:lang w:val="af-ZA"/>
        </w:rPr>
        <w:t>րոշումներ</w:t>
      </w:r>
      <w:r w:rsidR="00460273">
        <w:rPr>
          <w:rFonts w:ascii="GHEA Grapalat" w:hAnsi="GHEA Grapalat"/>
          <w:szCs w:val="24"/>
          <w:shd w:val="clear" w:color="auto" w:fill="FFFFFF"/>
          <w:lang w:val="hy-AM"/>
        </w:rPr>
        <w:t>ի</w:t>
      </w:r>
      <w:r w:rsidR="00460273">
        <w:rPr>
          <w:rFonts w:ascii="GHEA Grapalat" w:hAnsi="GHEA Grapalat"/>
          <w:szCs w:val="24"/>
          <w:shd w:val="clear" w:color="auto" w:fill="FFFFFF"/>
          <w:lang w:val="af-ZA"/>
        </w:rPr>
        <w:t xml:space="preserve"> ուժը կորցրած ճանաչումը</w:t>
      </w:r>
      <w:r w:rsidR="00C54B0E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295D75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295D75" w:rsidRPr="002C6DA2">
        <w:rPr>
          <w:rFonts w:ascii="GHEA Grapalat" w:hAnsi="GHEA Grapalat"/>
          <w:szCs w:val="24"/>
          <w:shd w:val="clear" w:color="auto" w:fill="FFFFFF"/>
          <w:lang w:val="hy-AM"/>
        </w:rPr>
        <w:t>պայմանավորված</w:t>
      </w:r>
      <w:r w:rsidR="00295D75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295D75" w:rsidRPr="002C6DA2">
        <w:rPr>
          <w:rFonts w:ascii="GHEA Grapalat" w:hAnsi="GHEA Grapalat"/>
          <w:szCs w:val="24"/>
          <w:shd w:val="clear" w:color="auto" w:fill="FFFFFF"/>
          <w:lang w:val="hy-AM"/>
        </w:rPr>
        <w:t>է</w:t>
      </w:r>
      <w:r w:rsidR="00E84B78" w:rsidRPr="00AF3CCF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033628" w:rsidRPr="00033628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Հայաստանի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Հանրապետության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վարչապետի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AF3CCF">
        <w:rPr>
          <w:rFonts w:ascii="GHEA Grapalat" w:hAnsi="GHEA Grapalat" w:cs="Arial"/>
          <w:szCs w:val="24"/>
          <w:shd w:val="clear" w:color="auto" w:fill="FFFFFF"/>
          <w:lang w:val="af-ZA"/>
        </w:rPr>
        <w:t>№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02/10.3/37766-2021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հանձնարարականի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3-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րդ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կետ</w:t>
      </w:r>
      <w:r w:rsidR="006367B9" w:rsidRPr="00AF3CCF">
        <w:rPr>
          <w:rFonts w:ascii="GHEA Grapalat" w:hAnsi="GHEA Grapalat" w:cs="Arial AMU"/>
          <w:szCs w:val="24"/>
          <w:shd w:val="clear" w:color="auto" w:fill="FFFFFF"/>
          <w:lang w:val="hy-AM"/>
        </w:rPr>
        <w:t>ով</w:t>
      </w:r>
      <w:r w:rsidR="00AF3CCF" w:rsidRPr="00F12A76">
        <w:rPr>
          <w:rFonts w:ascii="GHEA Grapalat" w:hAnsi="GHEA Grapalat" w:cs="Arial AMU"/>
          <w:szCs w:val="24"/>
          <w:shd w:val="clear" w:color="auto" w:fill="FFFFFF"/>
          <w:lang w:val="hy-AM"/>
        </w:rPr>
        <w:t xml:space="preserve">, </w:t>
      </w:r>
      <w:r w:rsidR="00F12A76" w:rsidRPr="00F12A76">
        <w:rPr>
          <w:rFonts w:ascii="GHEA Grapalat" w:eastAsia="Calibri" w:hAnsi="GHEA Grapalat" w:cs="Sylfaen"/>
          <w:lang w:val="hy-AM"/>
        </w:rPr>
        <w:t>իրավական հիմնավորվածության</w:t>
      </w:r>
      <w:r w:rsidR="00542976" w:rsidRPr="00542976">
        <w:rPr>
          <w:rFonts w:ascii="GHEA Grapalat" w:eastAsia="Calibri" w:hAnsi="GHEA Grapalat" w:cs="Sylfaen"/>
          <w:lang w:val="af-ZA"/>
        </w:rPr>
        <w:t xml:space="preserve"> </w:t>
      </w:r>
      <w:r w:rsidR="00542976">
        <w:rPr>
          <w:rFonts w:ascii="GHEA Grapalat" w:eastAsia="Calibri" w:hAnsi="GHEA Grapalat" w:cs="Sylfaen"/>
          <w:lang w:val="af-ZA"/>
        </w:rPr>
        <w:t xml:space="preserve">տեսանկյունից, </w:t>
      </w:r>
      <w:r w:rsidR="00F12A76" w:rsidRPr="00F12A76">
        <w:rPr>
          <w:rFonts w:ascii="GHEA Grapalat" w:eastAsia="Calibri" w:hAnsi="GHEA Grapalat" w:cs="Sylfaen"/>
          <w:lang w:val="hy-AM"/>
        </w:rPr>
        <w:t xml:space="preserve">մասնավորապես՝ </w:t>
      </w:r>
      <w:r w:rsidR="00F12A76" w:rsidRPr="00F12A76">
        <w:rPr>
          <w:rFonts w:ascii="GHEA Grapalat" w:hAnsi="GHEA Grapalat" w:cs="Arial AMU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պետական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մարմինների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ղեկավարներին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0E27FA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հանձնարար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վել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է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գույքագրել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իրենց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 w:cs="Arial AMU"/>
          <w:szCs w:val="24"/>
          <w:shd w:val="clear" w:color="auto" w:fill="FFFFFF"/>
          <w:lang w:val="hy-AM"/>
        </w:rPr>
        <w:t>կողմ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ից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ղեկավարվող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մարմնի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գործունեության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ոլորտին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առնչվող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4"/>
          <w:shd w:val="clear" w:color="auto" w:fill="FFFFFF"/>
          <w:lang w:val="af-ZA"/>
        </w:rPr>
        <w:t xml:space="preserve">ՀՀ </w:t>
      </w:r>
      <w:r w:rsidRPr="002C6DA2">
        <w:rPr>
          <w:rFonts w:ascii="GHEA Grapalat" w:hAnsi="GHEA Grapalat"/>
          <w:szCs w:val="24"/>
          <w:shd w:val="clear" w:color="auto" w:fill="FFFFFF"/>
          <w:lang w:val="hy-AM"/>
        </w:rPr>
        <w:t>կ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առավարության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և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վարչապետի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որոշումները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F12A76" w:rsidRPr="002C6DA2">
        <w:rPr>
          <w:rFonts w:ascii="GHEA Grapalat" w:hAnsi="GHEA Grapalat"/>
          <w:szCs w:val="24"/>
          <w:shd w:val="clear" w:color="auto" w:fill="FFFFFF"/>
          <w:lang w:val="hy-AM"/>
        </w:rPr>
        <w:t>ու</w:t>
      </w:r>
      <w:r w:rsidR="00F12A76" w:rsidRPr="00F12A76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նախաձեռնել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դրանց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իրավական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հիմքն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ապահովող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օրենսդրական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2C6DA2">
        <w:rPr>
          <w:rFonts w:ascii="GHEA Grapalat" w:hAnsi="GHEA Grapalat"/>
          <w:szCs w:val="24"/>
          <w:shd w:val="clear" w:color="auto" w:fill="FFFFFF"/>
          <w:lang w:val="hy-AM"/>
        </w:rPr>
        <w:t>փոփոխություններ</w:t>
      </w:r>
      <w:r w:rsidR="00F12A76">
        <w:rPr>
          <w:rFonts w:ascii="GHEA Grapalat" w:hAnsi="GHEA Grapalat"/>
          <w:szCs w:val="24"/>
          <w:shd w:val="clear" w:color="auto" w:fill="FFFFFF"/>
          <w:lang w:val="af-ZA"/>
        </w:rPr>
        <w:t>:</w:t>
      </w:r>
    </w:p>
    <w:p w:rsidR="00773036" w:rsidRPr="00AF3CCF" w:rsidRDefault="0020128F" w:rsidP="00AF3CCF">
      <w:pPr>
        <w:shd w:val="clear" w:color="auto" w:fill="FFFFFF"/>
        <w:spacing w:line="360" w:lineRule="auto"/>
        <w:ind w:right="141" w:firstLine="426"/>
        <w:jc w:val="both"/>
        <w:rPr>
          <w:rFonts w:ascii="GHEA Grapalat" w:hAnsi="GHEA Grapalat"/>
          <w:szCs w:val="24"/>
          <w:lang w:val="hy-AM"/>
        </w:rPr>
      </w:pPr>
      <w:r w:rsidRPr="00AF3CCF">
        <w:rPr>
          <w:rFonts w:ascii="GHEA Grapalat" w:hAnsi="GHEA Grapalat"/>
          <w:szCs w:val="24"/>
          <w:shd w:val="clear" w:color="auto" w:fill="FFFFFF"/>
          <w:lang w:val="hy-AM"/>
        </w:rPr>
        <w:t>Սահմանադրական փոփոխությունների արդյունքում և գործող պրակտիկայում առկա են որոշակի խնդիրներ</w:t>
      </w:r>
      <w:r w:rsidR="00C54B0E">
        <w:rPr>
          <w:rFonts w:ascii="GHEA Grapalat" w:hAnsi="GHEA Grapalat"/>
          <w:szCs w:val="24"/>
          <w:shd w:val="clear" w:color="auto" w:fill="FFFFFF"/>
        </w:rPr>
        <w:t>՝</w:t>
      </w:r>
      <w:r w:rsidRPr="00AF3CCF">
        <w:rPr>
          <w:rFonts w:ascii="GHEA Grapalat" w:hAnsi="GHEA Grapalat"/>
          <w:szCs w:val="24"/>
          <w:shd w:val="clear" w:color="auto" w:fill="FFFFFF"/>
          <w:lang w:val="hy-AM"/>
        </w:rPr>
        <w:t xml:space="preserve"> պայմանավորված ենթաօրենսդրական նորմատիվ իրավական ակտեր ընդունելու </w:t>
      </w:r>
      <w:proofErr w:type="spellStart"/>
      <w:r w:rsidR="00C54B0E">
        <w:rPr>
          <w:rFonts w:ascii="GHEA Grapalat" w:hAnsi="GHEA Grapalat"/>
          <w:szCs w:val="24"/>
          <w:shd w:val="clear" w:color="auto" w:fill="FFFFFF"/>
        </w:rPr>
        <w:t>համար</w:t>
      </w:r>
      <w:proofErr w:type="spellEnd"/>
      <w:r w:rsidR="00C54B0E" w:rsidRPr="00AF3CCF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AF3CCF">
        <w:rPr>
          <w:rFonts w:ascii="GHEA Grapalat" w:hAnsi="GHEA Grapalat"/>
          <w:szCs w:val="24"/>
          <w:shd w:val="clear" w:color="auto" w:fill="FFFFFF"/>
          <w:lang w:val="hy-AM"/>
        </w:rPr>
        <w:t>լիազորող նորմերի բացակայությամբ:</w:t>
      </w:r>
      <w:r w:rsidR="00773036" w:rsidRPr="00AF3CCF">
        <w:rPr>
          <w:rFonts w:ascii="GHEA Grapalat" w:hAnsi="GHEA Grapalat"/>
          <w:szCs w:val="24"/>
          <w:shd w:val="clear" w:color="auto" w:fill="FFFFFF"/>
          <w:lang w:val="hy-AM"/>
        </w:rPr>
        <w:t xml:space="preserve">  </w:t>
      </w:r>
      <w:r w:rsidR="00773036" w:rsidRPr="00AF3CCF">
        <w:rPr>
          <w:rFonts w:ascii="GHEA Grapalat" w:hAnsi="GHEA Grapalat"/>
          <w:szCs w:val="24"/>
          <w:lang w:val="hy-AM"/>
        </w:rPr>
        <w:t>Հայաստանի Հանրապետության Սահմանադրության 6-րդ հոդվածի 2-րդ մասի համաձայն.</w:t>
      </w:r>
    </w:p>
    <w:p w:rsidR="00773036" w:rsidRPr="00AF3CCF" w:rsidRDefault="00773036" w:rsidP="00AF3CCF">
      <w:pPr>
        <w:shd w:val="clear" w:color="auto" w:fill="FFFFFF"/>
        <w:spacing w:line="360" w:lineRule="auto"/>
        <w:ind w:right="141"/>
        <w:jc w:val="both"/>
        <w:rPr>
          <w:rFonts w:ascii="GHEA Grapalat" w:hAnsi="GHEA Grapalat"/>
          <w:i/>
          <w:szCs w:val="24"/>
          <w:lang w:val="hy-AM"/>
        </w:rPr>
      </w:pPr>
      <w:r w:rsidRPr="00AF3CCF">
        <w:rPr>
          <w:rFonts w:ascii="GHEA Grapalat" w:hAnsi="GHEA Grapalat"/>
          <w:i/>
          <w:szCs w:val="24"/>
          <w:lang w:val="hy-AM"/>
        </w:rPr>
        <w:t xml:space="preserve">     «Սահմանադրության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սկզբունքին:»:</w:t>
      </w:r>
    </w:p>
    <w:p w:rsidR="00C54B0E" w:rsidRDefault="00773036" w:rsidP="00F12A7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AF3CCF">
        <w:rPr>
          <w:rFonts w:ascii="GHEA Grapalat" w:hAnsi="GHEA Grapalat"/>
          <w:lang w:val="hy-AM"/>
        </w:rPr>
        <w:t xml:space="preserve">    </w:t>
      </w:r>
      <w:r w:rsidR="00F12A76" w:rsidRPr="00AF3CCF">
        <w:rPr>
          <w:rFonts w:ascii="GHEA Grapalat" w:hAnsi="GHEA Grapalat"/>
          <w:lang w:val="hy-AM"/>
        </w:rPr>
        <w:t xml:space="preserve">Հաշվի առնելով Սահմանադրության </w:t>
      </w:r>
      <w:r w:rsidR="000729A2" w:rsidRPr="000729A2">
        <w:rPr>
          <w:rFonts w:ascii="GHEA Grapalat" w:hAnsi="GHEA Grapalat"/>
          <w:lang w:val="hy-AM"/>
        </w:rPr>
        <w:t>վերո</w:t>
      </w:r>
      <w:r w:rsidR="00F12A76" w:rsidRPr="00AF3CCF">
        <w:rPr>
          <w:rFonts w:ascii="GHEA Grapalat" w:hAnsi="GHEA Grapalat"/>
          <w:lang w:val="hy-AM"/>
        </w:rPr>
        <w:t>հիշյալ դրույթը՝</w:t>
      </w:r>
      <w:r w:rsidR="00F12A76" w:rsidRPr="007C5A73">
        <w:rPr>
          <w:rFonts w:ascii="GHEA Grapalat" w:hAnsi="GHEA Grapalat"/>
          <w:lang w:val="hy-AM"/>
        </w:rPr>
        <w:t xml:space="preserve"> </w:t>
      </w:r>
      <w:r w:rsidR="00F12A76" w:rsidRPr="00AF3CCF">
        <w:rPr>
          <w:rFonts w:ascii="GHEA Grapalat" w:hAnsi="GHEA Grapalat"/>
          <w:lang w:val="hy-AM"/>
        </w:rPr>
        <w:t xml:space="preserve"> անհրաժեշտություն է առաջացել օրենքով սահմանել լիազորող նորմեր, որոնցով Սահմանադրության և օրենքների հիման վրա և դրանց իրականացումն ապահովելու նպատակով Սահմանադրությամբ նախատեսված մարմիններին, տվյալ դեպքում՝ Հայաստանի </w:t>
      </w:r>
      <w:r w:rsidR="00F12A76" w:rsidRPr="00AF3CCF">
        <w:rPr>
          <w:rFonts w:ascii="GHEA Grapalat" w:hAnsi="GHEA Grapalat"/>
          <w:lang w:val="hy-AM"/>
        </w:rPr>
        <w:lastRenderedPageBreak/>
        <w:t>Հանրապետության կառավարությանը իրավունք կվերապահվի ընդունել ենթաօրենսդրական նորմատիվ իրավական ակտեր:</w:t>
      </w:r>
    </w:p>
    <w:p w:rsidR="00F12A76" w:rsidRPr="006C654E" w:rsidRDefault="00F12A76" w:rsidP="00F12A7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B33A71">
        <w:rPr>
          <w:rFonts w:ascii="GHEA Grapalat" w:hAnsi="GHEA Grapalat"/>
          <w:lang w:val="hy-AM"/>
        </w:rPr>
        <w:t xml:space="preserve"> </w:t>
      </w:r>
      <w:r w:rsidR="00C54B0E" w:rsidRPr="00C54B0E">
        <w:rPr>
          <w:rFonts w:ascii="GHEA Grapalat" w:hAnsi="GHEA Grapalat"/>
          <w:lang w:val="hy-AM"/>
        </w:rPr>
        <w:t>Հիմք ընդունելով</w:t>
      </w:r>
      <w:r w:rsidRPr="00AF3CC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վերոգրյալը</w:t>
      </w:r>
      <w:r w:rsidRPr="00AF3CCF">
        <w:rPr>
          <w:rFonts w:ascii="GHEA Grapalat" w:hAnsi="GHEA Grapalat"/>
          <w:lang w:val="hy-AM"/>
        </w:rPr>
        <w:t>՝ անհրաժեշտություն է առաջացել</w:t>
      </w:r>
      <w:r>
        <w:rPr>
          <w:rFonts w:ascii="GHEA Grapalat" w:hAnsi="GHEA Grapalat"/>
          <w:lang w:val="hy-AM"/>
        </w:rPr>
        <w:t xml:space="preserve"> </w:t>
      </w:r>
      <w:r w:rsidRPr="00B33A7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ուժը կորցրած </w:t>
      </w:r>
      <w:r w:rsidRPr="00B33A71">
        <w:rPr>
          <w:rFonts w:ascii="GHEA Grapalat" w:hAnsi="GHEA Grapalat"/>
          <w:lang w:val="hy-AM"/>
        </w:rPr>
        <w:t xml:space="preserve">ճանաչել </w:t>
      </w:r>
      <w:r w:rsidRPr="00F740E9">
        <w:rPr>
          <w:rFonts w:ascii="GHEA Grapalat" w:hAnsi="GHEA Grapalat"/>
          <w:lang w:val="hy-AM"/>
        </w:rPr>
        <w:t>ՀՀ կառավարության մի շարք որոշումներ, որոնց կիրառման անհրաժեշտությունը</w:t>
      </w:r>
      <w:r w:rsidRPr="00B94AB7">
        <w:rPr>
          <w:rFonts w:ascii="GHEA Grapalat" w:hAnsi="GHEA Grapalat"/>
          <w:lang w:val="hy-AM"/>
        </w:rPr>
        <w:t xml:space="preserve"> պրակտիկայում </w:t>
      </w:r>
      <w:r w:rsidR="00542976" w:rsidRPr="00542976">
        <w:rPr>
          <w:rFonts w:ascii="GHEA Grapalat" w:hAnsi="GHEA Grapalat"/>
          <w:lang w:val="hy-AM"/>
        </w:rPr>
        <w:t xml:space="preserve">այլևս </w:t>
      </w:r>
      <w:r w:rsidR="00542976">
        <w:rPr>
          <w:rFonts w:ascii="GHEA Grapalat" w:hAnsi="GHEA Grapalat"/>
          <w:lang w:val="hy-AM"/>
        </w:rPr>
        <w:t xml:space="preserve"> չկա, </w:t>
      </w:r>
      <w:r w:rsidRPr="00F740E9">
        <w:rPr>
          <w:rFonts w:ascii="GHEA Grapalat" w:hAnsi="GHEA Grapalat"/>
          <w:lang w:val="hy-AM"/>
        </w:rPr>
        <w:t>ուժը կորցրած ճանաչել ՀՀ կառավարության մի շարք որոշումներ</w:t>
      </w:r>
      <w:r w:rsidRPr="00C7353F">
        <w:rPr>
          <w:rFonts w:ascii="GHEA Grapalat" w:hAnsi="GHEA Grapalat"/>
          <w:lang w:val="hy-AM"/>
        </w:rPr>
        <w:t xml:space="preserve">, </w:t>
      </w:r>
      <w:r w:rsidRPr="00B94AB7">
        <w:rPr>
          <w:rFonts w:ascii="GHEA Grapalat" w:hAnsi="GHEA Grapalat"/>
          <w:lang w:val="hy-AM"/>
        </w:rPr>
        <w:t>որոնց կարգավորման առ</w:t>
      </w:r>
      <w:r>
        <w:rPr>
          <w:rFonts w:ascii="GHEA Grapalat" w:hAnsi="GHEA Grapalat"/>
          <w:lang w:val="hy-AM"/>
        </w:rPr>
        <w:t xml:space="preserve">արկան, </w:t>
      </w:r>
      <w:r w:rsidRPr="007C5A73">
        <w:rPr>
          <w:rFonts w:ascii="GHEA Grapalat" w:hAnsi="GHEA Grapalat"/>
          <w:lang w:val="hy-AM"/>
        </w:rPr>
        <w:t>նախատեսվում է</w:t>
      </w:r>
      <w:r>
        <w:rPr>
          <w:rFonts w:ascii="GHEA Grapalat" w:hAnsi="GHEA Grapalat"/>
          <w:lang w:val="hy-AM"/>
        </w:rPr>
        <w:t xml:space="preserve"> </w:t>
      </w:r>
      <w:r w:rsidR="00EC2CC8" w:rsidRPr="00EC2CC8">
        <w:rPr>
          <w:rFonts w:ascii="GHEA Grapalat" w:hAnsi="GHEA Grapalat"/>
          <w:lang w:val="hy-AM"/>
        </w:rPr>
        <w:t>սահմանել</w:t>
      </w:r>
      <w:r w:rsidR="00EC2CC8" w:rsidRPr="00B94AB7">
        <w:rPr>
          <w:rFonts w:ascii="GHEA Grapalat" w:hAnsi="GHEA Grapalat"/>
          <w:lang w:val="hy-AM"/>
        </w:rPr>
        <w:t xml:space="preserve"> </w:t>
      </w:r>
      <w:r w:rsidRPr="00B94AB7">
        <w:rPr>
          <w:rFonts w:ascii="GHEA Grapalat" w:hAnsi="GHEA Grapalat"/>
          <w:lang w:val="hy-AM"/>
        </w:rPr>
        <w:t xml:space="preserve">այլ </w:t>
      </w:r>
      <w:r w:rsidR="00EC2CC8" w:rsidRPr="00EC2CC8">
        <w:rPr>
          <w:rFonts w:ascii="GHEA Grapalat" w:hAnsi="GHEA Grapalat"/>
          <w:lang w:val="hy-AM"/>
        </w:rPr>
        <w:t>իրավա</w:t>
      </w:r>
      <w:r w:rsidRPr="00B94AB7">
        <w:rPr>
          <w:rFonts w:ascii="GHEA Grapalat" w:hAnsi="GHEA Grapalat"/>
          <w:lang w:val="hy-AM"/>
        </w:rPr>
        <w:t>հարաբերություններ</w:t>
      </w:r>
      <w:r w:rsidR="00A741B1" w:rsidRPr="00A741B1">
        <w:rPr>
          <w:rFonts w:ascii="GHEA Grapalat" w:hAnsi="GHEA Grapalat"/>
          <w:lang w:val="hy-AM"/>
        </w:rPr>
        <w:t>ում</w:t>
      </w:r>
      <w:r w:rsidRPr="00B94AB7">
        <w:rPr>
          <w:rFonts w:ascii="GHEA Grapalat" w:hAnsi="GHEA Grapalat"/>
          <w:lang w:val="hy-AM"/>
        </w:rPr>
        <w:t>,</w:t>
      </w:r>
      <w:r w:rsidRPr="00C7353F">
        <w:rPr>
          <w:rFonts w:ascii="GHEA Grapalat" w:hAnsi="GHEA Grapalat"/>
          <w:lang w:val="hy-AM"/>
        </w:rPr>
        <w:t xml:space="preserve"> ինչպես նաև </w:t>
      </w:r>
      <w:r w:rsidRPr="00F740E9">
        <w:rPr>
          <w:rFonts w:ascii="GHEA Grapalat" w:hAnsi="GHEA Grapalat"/>
          <w:lang w:val="hy-AM"/>
        </w:rPr>
        <w:t xml:space="preserve">կատարել </w:t>
      </w:r>
      <w:r>
        <w:rPr>
          <w:rFonts w:ascii="GHEA Grapalat" w:hAnsi="GHEA Grapalat"/>
          <w:lang w:val="hy-AM"/>
        </w:rPr>
        <w:t>փոփոխ</w:t>
      </w:r>
      <w:r w:rsidRPr="00F740E9">
        <w:rPr>
          <w:rFonts w:ascii="GHEA Grapalat" w:hAnsi="GHEA Grapalat"/>
          <w:lang w:val="hy-AM"/>
        </w:rPr>
        <w:t>ություն</w:t>
      </w:r>
      <w:r w:rsidR="00542976" w:rsidRPr="00542976">
        <w:rPr>
          <w:rFonts w:ascii="GHEA Grapalat" w:hAnsi="GHEA Grapalat"/>
          <w:lang w:val="hy-AM"/>
        </w:rPr>
        <w:t>ներ</w:t>
      </w:r>
      <w:r w:rsidRPr="00F740E9">
        <w:rPr>
          <w:rFonts w:ascii="GHEA Grapalat" w:hAnsi="GHEA Grapalat"/>
          <w:lang w:val="hy-AM"/>
        </w:rPr>
        <w:t xml:space="preserve"> ՀՀ կ</w:t>
      </w:r>
      <w:r w:rsidR="006C654E">
        <w:rPr>
          <w:rFonts w:ascii="GHEA Grapalat" w:hAnsi="GHEA Grapalat"/>
          <w:lang w:val="hy-AM"/>
        </w:rPr>
        <w:t>առավարության այն որոշումներում,</w:t>
      </w:r>
      <w:r w:rsidR="006C654E" w:rsidRPr="006C654E">
        <w:rPr>
          <w:rFonts w:ascii="GHEA Grapalat" w:hAnsi="GHEA Grapalat"/>
          <w:lang w:val="hy-AM"/>
        </w:rPr>
        <w:t xml:space="preserve"> </w:t>
      </w:r>
      <w:r w:rsidRPr="00F740E9">
        <w:rPr>
          <w:rFonts w:ascii="GHEA Grapalat" w:hAnsi="GHEA Grapalat"/>
          <w:lang w:val="hy-AM"/>
        </w:rPr>
        <w:t>որոնց նախաբանում</w:t>
      </w:r>
      <w:r>
        <w:rPr>
          <w:rFonts w:ascii="GHEA Grapalat" w:hAnsi="GHEA Grapalat"/>
          <w:lang w:val="hy-AM"/>
        </w:rPr>
        <w:t xml:space="preserve"> բացակայում են լիազորող նորմերը</w:t>
      </w:r>
      <w:r w:rsidR="006C654E" w:rsidRPr="006C654E">
        <w:rPr>
          <w:rFonts w:ascii="GHEA Grapalat" w:hAnsi="GHEA Grapalat"/>
          <w:lang w:val="hy-AM"/>
        </w:rPr>
        <w:t xml:space="preserve"> կամ սխալ են նշված </w:t>
      </w:r>
      <w:r w:rsidRPr="00F12A76">
        <w:rPr>
          <w:rFonts w:ascii="GHEA Grapalat" w:hAnsi="GHEA Grapalat"/>
          <w:lang w:val="hy-AM"/>
        </w:rPr>
        <w:t xml:space="preserve">՝ պայմանավորված </w:t>
      </w:r>
      <w:r w:rsidRPr="006C654E">
        <w:rPr>
          <w:rFonts w:ascii="GHEA Grapalat" w:eastAsia="Calibri" w:hAnsi="GHEA Grapalat" w:cs="Sylfaen"/>
          <w:lang w:val="hy-AM"/>
        </w:rPr>
        <w:t>լիազորող նորմերի</w:t>
      </w:r>
      <w:r w:rsidRPr="00F12A76">
        <w:rPr>
          <w:rFonts w:ascii="GHEA Grapalat" w:eastAsia="Calibri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սահմանման</w:t>
      </w:r>
      <w:r w:rsidR="006C654E" w:rsidRPr="006C654E">
        <w:rPr>
          <w:rFonts w:ascii="GHEA Grapalat" w:hAnsi="GHEA Grapalat" w:cs="Sylfaen"/>
          <w:lang w:val="hy-AM"/>
        </w:rPr>
        <w:t xml:space="preserve"> կամ փոփոխման</w:t>
      </w:r>
      <w:r>
        <w:rPr>
          <w:rFonts w:ascii="GHEA Grapalat" w:hAnsi="GHEA Grapalat" w:cs="Sylfaen"/>
          <w:lang w:val="hy-AM"/>
        </w:rPr>
        <w:t xml:space="preserve"> անհրաժեշտությամբ</w:t>
      </w:r>
      <w:r w:rsidR="006C654E" w:rsidRPr="006C654E">
        <w:rPr>
          <w:rFonts w:ascii="GHEA Grapalat" w:hAnsi="GHEA Grapalat" w:cs="Sylfaen"/>
          <w:lang w:val="hy-AM"/>
        </w:rPr>
        <w:t>:</w:t>
      </w:r>
    </w:p>
    <w:p w:rsidR="00F12A76" w:rsidRPr="007C5A73" w:rsidRDefault="00F12A76" w:rsidP="006C654E">
      <w:pPr>
        <w:spacing w:line="360" w:lineRule="auto"/>
        <w:ind w:firstLine="426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</w:p>
    <w:p w:rsidR="003550C4" w:rsidRPr="000E27FA" w:rsidRDefault="00F6156F" w:rsidP="006C654E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color w:val="000000"/>
          <w:szCs w:val="24"/>
          <w:u w:val="single"/>
          <w:lang w:val="hy-AM"/>
        </w:rPr>
      </w:pPr>
      <w:r w:rsidRPr="00CF0524">
        <w:rPr>
          <w:rFonts w:ascii="GHEA Grapalat" w:hAnsi="GHEA Grapalat"/>
          <w:b/>
          <w:color w:val="000000"/>
          <w:szCs w:val="24"/>
          <w:u w:val="single"/>
          <w:lang w:val="hy-AM"/>
        </w:rPr>
        <w:t>Առաջարկվող կարգավորման բնույթը</w:t>
      </w:r>
    </w:p>
    <w:p w:rsidR="00F12A76" w:rsidRPr="000F3E18" w:rsidRDefault="00F12A76" w:rsidP="00C54B0E">
      <w:pPr>
        <w:pStyle w:val="NormalWeb"/>
        <w:spacing w:before="0" w:beforeAutospacing="0" w:after="120" w:afterAutospacing="0" w:line="360" w:lineRule="auto"/>
        <w:ind w:right="91" w:firstLine="720"/>
        <w:jc w:val="both"/>
        <w:rPr>
          <w:rFonts w:ascii="GHEA Grapalat" w:hAnsi="GHEA Grapalat"/>
          <w:b/>
          <w:u w:val="single"/>
          <w:lang w:val="hy-AM"/>
        </w:rPr>
      </w:pPr>
      <w:r w:rsidRPr="00AE477D">
        <w:rPr>
          <w:rFonts w:ascii="GHEA Grapalat" w:hAnsi="GHEA Grapalat"/>
          <w:shd w:val="clear" w:color="auto" w:fill="FFFFFF"/>
          <w:lang w:val="hy-AM"/>
        </w:rPr>
        <w:t>Առաջարկվում է կատարել համապատասխան օրենսդրական փոփո</w:t>
      </w:r>
      <w:r>
        <w:rPr>
          <w:rFonts w:ascii="GHEA Grapalat" w:hAnsi="GHEA Grapalat"/>
          <w:shd w:val="clear" w:color="auto" w:fill="FFFFFF"/>
          <w:lang w:val="hy-AM"/>
        </w:rPr>
        <w:t>խություն</w:t>
      </w:r>
      <w:r w:rsidRPr="00B94AB7">
        <w:rPr>
          <w:rFonts w:ascii="GHEA Grapalat" w:hAnsi="GHEA Grapalat"/>
          <w:shd w:val="clear" w:color="auto" w:fill="FFFFFF"/>
          <w:lang w:val="hy-AM"/>
        </w:rPr>
        <w:t>ներ</w:t>
      </w:r>
      <w:r>
        <w:rPr>
          <w:rFonts w:ascii="GHEA Grapalat" w:hAnsi="GHEA Grapalat"/>
          <w:shd w:val="clear" w:color="auto" w:fill="FFFFFF"/>
          <w:lang w:val="hy-AM"/>
        </w:rPr>
        <w:t>, որ</w:t>
      </w:r>
      <w:r w:rsidRPr="00B94AB7">
        <w:rPr>
          <w:rFonts w:ascii="GHEA Grapalat" w:hAnsi="GHEA Grapalat"/>
          <w:shd w:val="clear" w:color="auto" w:fill="FFFFFF"/>
          <w:lang w:val="hy-AM"/>
        </w:rPr>
        <w:t>ոնց</w:t>
      </w:r>
      <w:r>
        <w:rPr>
          <w:rFonts w:ascii="GHEA Grapalat" w:hAnsi="GHEA Grapalat"/>
          <w:shd w:val="clear" w:color="auto" w:fill="FFFFFF"/>
          <w:lang w:val="hy-AM"/>
        </w:rPr>
        <w:t xml:space="preserve"> արդյունքում </w:t>
      </w:r>
      <w:r w:rsidRPr="00AE477D">
        <w:rPr>
          <w:rFonts w:ascii="GHEA Grapalat" w:hAnsi="GHEA Grapalat"/>
          <w:shd w:val="clear" w:color="auto" w:fill="FFFFFF"/>
          <w:lang w:val="hy-AM"/>
        </w:rPr>
        <w:t xml:space="preserve">Հայաստանի Հանրապետության կառավարության կողմից </w:t>
      </w:r>
      <w:r>
        <w:rPr>
          <w:rFonts w:ascii="GHEA Grapalat" w:hAnsi="GHEA Grapalat"/>
          <w:shd w:val="clear" w:color="auto" w:fill="FFFFFF"/>
          <w:lang w:val="hy-AM"/>
        </w:rPr>
        <w:t xml:space="preserve">արդեն </w:t>
      </w:r>
      <w:r w:rsidRPr="00AE477D">
        <w:rPr>
          <w:rFonts w:ascii="GHEA Grapalat" w:hAnsi="GHEA Grapalat"/>
          <w:shd w:val="clear" w:color="auto" w:fill="FFFFFF"/>
          <w:lang w:val="hy-AM"/>
        </w:rPr>
        <w:t xml:space="preserve">իսկ ընդունված </w:t>
      </w:r>
      <w:r>
        <w:rPr>
          <w:rFonts w:ascii="GHEA Grapalat" w:hAnsi="GHEA Grapalat"/>
          <w:shd w:val="clear" w:color="auto" w:fill="FFFFFF"/>
          <w:lang w:val="hy-AM"/>
        </w:rPr>
        <w:t>առողջապահության ոլորտի մի շարք իրավական ակտեր</w:t>
      </w:r>
      <w:r w:rsidRPr="000F3E18"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ուժը կորցրած </w:t>
      </w:r>
      <w:r w:rsidR="00A741B1" w:rsidRPr="00A741B1">
        <w:rPr>
          <w:rFonts w:ascii="GHEA Grapalat" w:hAnsi="GHEA Grapalat"/>
          <w:shd w:val="clear" w:color="auto" w:fill="FFFFFF"/>
          <w:lang w:val="hy-AM"/>
        </w:rPr>
        <w:t>կ</w:t>
      </w:r>
      <w:r>
        <w:rPr>
          <w:rFonts w:ascii="GHEA Grapalat" w:hAnsi="GHEA Grapalat"/>
          <w:shd w:val="clear" w:color="auto" w:fill="FFFFFF"/>
          <w:lang w:val="hy-AM"/>
        </w:rPr>
        <w:t>ճանաչվեն</w:t>
      </w:r>
      <w:r w:rsidRPr="000F3E18">
        <w:rPr>
          <w:rFonts w:ascii="GHEA Grapalat" w:hAnsi="GHEA Grapalat"/>
          <w:shd w:val="clear" w:color="auto" w:fill="FFFFFF"/>
          <w:lang w:val="hy-AM"/>
        </w:rPr>
        <w:t xml:space="preserve">, քանի որ դրանց </w:t>
      </w:r>
      <w:r>
        <w:rPr>
          <w:rFonts w:ascii="GHEA Grapalat" w:hAnsi="GHEA Grapalat"/>
          <w:shd w:val="clear" w:color="auto" w:fill="FFFFFF"/>
          <w:lang w:val="hy-AM"/>
        </w:rPr>
        <w:t>կիրառման անհրաժեշտությունը</w:t>
      </w:r>
      <w:r w:rsidR="00A741B1" w:rsidRPr="00A741B1">
        <w:rPr>
          <w:rFonts w:ascii="GHEA Grapalat" w:hAnsi="GHEA Grapalat"/>
          <w:shd w:val="clear" w:color="auto" w:fill="FFFFFF"/>
          <w:lang w:val="hy-AM"/>
        </w:rPr>
        <w:t xml:space="preserve"> այլևս</w:t>
      </w:r>
      <w:r>
        <w:rPr>
          <w:rFonts w:ascii="GHEA Grapalat" w:hAnsi="GHEA Grapalat"/>
          <w:shd w:val="clear" w:color="auto" w:fill="FFFFFF"/>
          <w:lang w:val="hy-AM"/>
        </w:rPr>
        <w:t xml:space="preserve"> չկա</w:t>
      </w:r>
      <w:r w:rsidRPr="000F3E18">
        <w:rPr>
          <w:rFonts w:ascii="GHEA Grapalat" w:hAnsi="GHEA Grapalat"/>
          <w:shd w:val="clear" w:color="auto" w:fill="FFFFFF"/>
          <w:lang w:val="hy-AM"/>
        </w:rPr>
        <w:t xml:space="preserve">, մյուս մասը </w:t>
      </w:r>
      <w:r>
        <w:rPr>
          <w:rFonts w:ascii="GHEA Grapalat" w:hAnsi="GHEA Grapalat"/>
          <w:shd w:val="clear" w:color="auto" w:fill="FFFFFF"/>
          <w:lang w:val="hy-AM"/>
        </w:rPr>
        <w:t xml:space="preserve">ուժը կորցրած </w:t>
      </w:r>
      <w:r w:rsidR="00A741B1" w:rsidRPr="00A741B1">
        <w:rPr>
          <w:rFonts w:ascii="GHEA Grapalat" w:hAnsi="GHEA Grapalat"/>
          <w:shd w:val="clear" w:color="auto" w:fill="FFFFFF"/>
          <w:lang w:val="hy-AM"/>
        </w:rPr>
        <w:t>կ</w:t>
      </w:r>
      <w:r>
        <w:rPr>
          <w:rFonts w:ascii="GHEA Grapalat" w:hAnsi="GHEA Grapalat"/>
          <w:shd w:val="clear" w:color="auto" w:fill="FFFFFF"/>
          <w:lang w:val="hy-AM"/>
        </w:rPr>
        <w:t>ճանաչվեն,</w:t>
      </w:r>
      <w:r w:rsidRPr="000F3E18">
        <w:rPr>
          <w:rFonts w:ascii="GHEA Grapalat" w:hAnsi="GHEA Grapalat"/>
          <w:shd w:val="clear" w:color="auto" w:fill="FFFFFF"/>
          <w:lang w:val="hy-AM"/>
        </w:rPr>
        <w:t xml:space="preserve"> քանի որ</w:t>
      </w:r>
      <w:r>
        <w:rPr>
          <w:rFonts w:ascii="GHEA Grapalat" w:hAnsi="GHEA Grapalat"/>
          <w:shd w:val="clear" w:color="auto" w:fill="FFFFFF"/>
          <w:lang w:val="hy-AM"/>
        </w:rPr>
        <w:t xml:space="preserve"> դրանց </w:t>
      </w:r>
      <w:r w:rsidRPr="00B94AB7">
        <w:rPr>
          <w:rFonts w:ascii="GHEA Grapalat" w:hAnsi="GHEA Grapalat"/>
          <w:lang w:val="hy-AM"/>
        </w:rPr>
        <w:t>կարգավորման առ</w:t>
      </w:r>
      <w:r>
        <w:rPr>
          <w:rFonts w:ascii="GHEA Grapalat" w:hAnsi="GHEA Grapalat"/>
          <w:lang w:val="hy-AM"/>
        </w:rPr>
        <w:t xml:space="preserve">արկան </w:t>
      </w:r>
      <w:r w:rsidRPr="007C5A73">
        <w:rPr>
          <w:rFonts w:ascii="GHEA Grapalat" w:hAnsi="GHEA Grapalat"/>
          <w:lang w:val="hy-AM"/>
        </w:rPr>
        <w:t>նախատեսվում է</w:t>
      </w:r>
      <w:r>
        <w:rPr>
          <w:rFonts w:ascii="GHEA Grapalat" w:hAnsi="GHEA Grapalat"/>
          <w:lang w:val="hy-AM"/>
        </w:rPr>
        <w:t xml:space="preserve"> </w:t>
      </w:r>
      <w:r w:rsidR="00A741B1" w:rsidRPr="00A741B1">
        <w:rPr>
          <w:rFonts w:ascii="GHEA Grapalat" w:hAnsi="GHEA Grapalat"/>
          <w:lang w:val="hy-AM"/>
        </w:rPr>
        <w:t>սահմանել</w:t>
      </w:r>
      <w:r w:rsidR="00A741B1">
        <w:rPr>
          <w:rFonts w:ascii="GHEA Grapalat" w:hAnsi="GHEA Grapalat"/>
          <w:lang w:val="hy-AM"/>
        </w:rPr>
        <w:t xml:space="preserve"> </w:t>
      </w:r>
      <w:r w:rsidRPr="00B94AB7">
        <w:rPr>
          <w:rFonts w:ascii="GHEA Grapalat" w:hAnsi="GHEA Grapalat"/>
          <w:lang w:val="hy-AM"/>
        </w:rPr>
        <w:t xml:space="preserve">այլ </w:t>
      </w:r>
      <w:r w:rsidR="00A741B1" w:rsidRPr="00A741B1">
        <w:rPr>
          <w:rFonts w:ascii="GHEA Grapalat" w:hAnsi="GHEA Grapalat"/>
          <w:lang w:val="hy-AM"/>
        </w:rPr>
        <w:t>իրավա</w:t>
      </w:r>
      <w:r w:rsidRPr="00B94AB7">
        <w:rPr>
          <w:rFonts w:ascii="GHEA Grapalat" w:hAnsi="GHEA Grapalat"/>
          <w:lang w:val="hy-AM"/>
        </w:rPr>
        <w:t>հարաբերություններում</w:t>
      </w:r>
      <w:r w:rsidRPr="000F3E18">
        <w:rPr>
          <w:rFonts w:ascii="GHEA Grapalat" w:hAnsi="GHEA Grapalat"/>
          <w:lang w:val="hy-AM"/>
        </w:rPr>
        <w:t>,</w:t>
      </w:r>
      <w:r w:rsidR="00512C00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94AB7">
        <w:rPr>
          <w:rFonts w:ascii="GHEA Grapalat" w:hAnsi="GHEA Grapalat"/>
          <w:shd w:val="clear" w:color="auto" w:fill="FFFFFF"/>
          <w:lang w:val="hy-AM"/>
        </w:rPr>
        <w:t xml:space="preserve">ինչպես նաև  ՀՀ կառավարության </w:t>
      </w:r>
      <w:r>
        <w:rPr>
          <w:rFonts w:ascii="GHEA Grapalat" w:hAnsi="GHEA Grapalat"/>
          <w:shd w:val="clear" w:color="auto" w:fill="FFFFFF"/>
          <w:lang w:val="hy-AM"/>
        </w:rPr>
        <w:t xml:space="preserve">մի շարք իրավական ակտերում </w:t>
      </w:r>
      <w:r w:rsidR="00A741B1" w:rsidRPr="00A741B1">
        <w:rPr>
          <w:rFonts w:ascii="GHEA Grapalat" w:hAnsi="GHEA Grapalat"/>
          <w:shd w:val="clear" w:color="auto" w:fill="FFFFFF"/>
          <w:lang w:val="hy-AM"/>
        </w:rPr>
        <w:t>կ</w:t>
      </w:r>
      <w:r w:rsidRPr="00C7353F">
        <w:rPr>
          <w:rFonts w:ascii="GHEA Grapalat" w:hAnsi="GHEA Grapalat"/>
          <w:shd w:val="clear" w:color="auto" w:fill="FFFFFF"/>
          <w:lang w:val="hy-AM"/>
        </w:rPr>
        <w:t>կատարվեն փոփոխություններ՝</w:t>
      </w:r>
      <w:r w:rsidRPr="00AE477D"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դրանց</w:t>
      </w:r>
      <w:r w:rsidRPr="00C7353F">
        <w:rPr>
          <w:rFonts w:ascii="GHEA Grapalat" w:hAnsi="GHEA Grapalat"/>
          <w:shd w:val="clear" w:color="auto" w:fill="FFFFFF"/>
          <w:lang w:val="hy-AM"/>
        </w:rPr>
        <w:t xml:space="preserve"> նախաբանում </w:t>
      </w:r>
      <w:r w:rsidRPr="000F3E18">
        <w:rPr>
          <w:rFonts w:ascii="GHEA Grapalat" w:hAnsi="GHEA Grapalat"/>
          <w:shd w:val="clear" w:color="auto" w:fill="FFFFFF"/>
          <w:lang w:val="hy-AM"/>
        </w:rPr>
        <w:t xml:space="preserve">սահմանելով </w:t>
      </w:r>
      <w:r>
        <w:rPr>
          <w:rFonts w:ascii="GHEA Grapalat" w:hAnsi="GHEA Grapalat"/>
          <w:shd w:val="clear" w:color="auto" w:fill="FFFFFF"/>
          <w:lang w:val="hy-AM"/>
        </w:rPr>
        <w:t xml:space="preserve">լիազորող </w:t>
      </w:r>
      <w:r w:rsidRPr="00C7353F">
        <w:rPr>
          <w:rFonts w:ascii="GHEA Grapalat" w:hAnsi="GHEA Grapalat"/>
          <w:shd w:val="clear" w:color="auto" w:fill="FFFFFF"/>
          <w:lang w:val="hy-AM"/>
        </w:rPr>
        <w:t>նորմեր</w:t>
      </w:r>
      <w:r w:rsidRPr="00F12A76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A741B1" w:rsidRPr="00A741B1">
        <w:rPr>
          <w:rFonts w:ascii="GHEA Grapalat" w:hAnsi="GHEA Grapalat" w:cs="Calibri"/>
          <w:bCs/>
          <w:shd w:val="clear" w:color="auto" w:fill="FFFFFF"/>
          <w:lang w:val="hy-AM"/>
        </w:rPr>
        <w:t>հիմք ընդունելով</w:t>
      </w:r>
      <w:r w:rsidR="00A741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համապա</w:t>
      </w:r>
      <w:r w:rsidRPr="000F3E18">
        <w:rPr>
          <w:rFonts w:ascii="GHEA Grapalat" w:hAnsi="GHEA Grapalat"/>
          <w:lang w:val="hy-AM"/>
        </w:rPr>
        <w:t>տաս</w:t>
      </w:r>
      <w:r w:rsidRPr="007C5A73">
        <w:rPr>
          <w:rFonts w:ascii="GHEA Grapalat" w:hAnsi="GHEA Grapalat"/>
          <w:lang w:val="hy-AM"/>
        </w:rPr>
        <w:t>խան օրենքներ</w:t>
      </w:r>
      <w:r w:rsidRPr="000F3E18">
        <w:rPr>
          <w:rFonts w:ascii="GHEA Grapalat" w:hAnsi="GHEA Grapalat"/>
          <w:lang w:val="hy-AM"/>
        </w:rPr>
        <w:t>ի</w:t>
      </w:r>
      <w:r w:rsidR="00A741B1" w:rsidRPr="00A741B1">
        <w:rPr>
          <w:rFonts w:ascii="GHEA Grapalat" w:hAnsi="GHEA Grapalat"/>
          <w:lang w:val="hy-AM"/>
        </w:rPr>
        <w:t xml:space="preserve"> լիազորող դրույթները</w:t>
      </w:r>
      <w:r w:rsidRPr="000F3E18">
        <w:rPr>
          <w:rFonts w:ascii="Sylfaen" w:hAnsi="Sylfaen" w:cs="Calibri"/>
          <w:b/>
          <w:bCs/>
          <w:shd w:val="clear" w:color="auto" w:fill="FFFFFF"/>
          <w:lang w:val="hy-AM"/>
        </w:rPr>
        <w:t>:</w:t>
      </w:r>
    </w:p>
    <w:p w:rsidR="00A930FE" w:rsidRDefault="00A930FE" w:rsidP="006C654E">
      <w:pPr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GHEA Grapalat" w:eastAsia="Calibri" w:hAnsi="GHEA Grapalat"/>
          <w:b/>
          <w:szCs w:val="24"/>
          <w:u w:val="single"/>
          <w:lang w:val="hy-AM"/>
        </w:rPr>
      </w:pPr>
      <w:r>
        <w:rPr>
          <w:rFonts w:ascii="GHEA Grapalat" w:eastAsia="Calibri" w:hAnsi="GHEA Grapalat"/>
          <w:b/>
          <w:szCs w:val="24"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A930FE" w:rsidRDefault="00A930FE" w:rsidP="006C654E">
      <w:pPr>
        <w:tabs>
          <w:tab w:val="left" w:pos="142"/>
        </w:tabs>
        <w:spacing w:line="360" w:lineRule="auto"/>
        <w:ind w:firstLine="567"/>
        <w:jc w:val="both"/>
        <w:rPr>
          <w:rFonts w:ascii="GHEA Grapalat" w:eastAsia="Calibri" w:hAnsi="GHEA Grapalat"/>
          <w:szCs w:val="24"/>
          <w:lang w:val="hy-AM"/>
        </w:rPr>
      </w:pPr>
    </w:p>
    <w:p w:rsidR="00A930FE" w:rsidRDefault="00A930FE" w:rsidP="006C654E">
      <w:pPr>
        <w:tabs>
          <w:tab w:val="left" w:pos="142"/>
        </w:tabs>
        <w:spacing w:line="360" w:lineRule="auto"/>
        <w:ind w:firstLine="567"/>
        <w:jc w:val="both"/>
        <w:rPr>
          <w:rFonts w:ascii="GHEA Grapalat" w:eastAsia="Calibri" w:hAnsi="GHEA Grapalat"/>
          <w:szCs w:val="24"/>
          <w:lang w:val="hy-AM"/>
        </w:rPr>
      </w:pPr>
      <w:r>
        <w:rPr>
          <w:rFonts w:ascii="GHEA Grapalat" w:eastAsia="Calibri" w:hAnsi="GHEA Grapalat"/>
          <w:szCs w:val="24"/>
          <w:lang w:val="hy-AM"/>
        </w:rPr>
        <w:t xml:space="preserve"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  </w:t>
      </w:r>
      <w:r>
        <w:rPr>
          <w:rFonts w:ascii="GHEA Grapalat" w:eastAsia="Calibri" w:hAnsi="GHEA Grapalat"/>
          <w:color w:val="000000"/>
          <w:szCs w:val="24"/>
          <w:shd w:val="clear" w:color="auto" w:fill="FFFFFF"/>
          <w:lang w:val="hy-AM"/>
        </w:rPr>
        <w:t xml:space="preserve"> </w:t>
      </w:r>
    </w:p>
    <w:p w:rsidR="00A930FE" w:rsidRPr="00191D88" w:rsidRDefault="00A930FE" w:rsidP="006C654E">
      <w:pPr>
        <w:pStyle w:val="NormalWeb"/>
        <w:spacing w:before="0" w:beforeAutospacing="0" w:after="120" w:afterAutospacing="0" w:line="360" w:lineRule="auto"/>
        <w:ind w:right="91" w:firstLine="426"/>
        <w:jc w:val="both"/>
        <w:rPr>
          <w:rFonts w:ascii="GHEA Grapalat" w:hAnsi="GHEA Grapalat"/>
          <w:b/>
          <w:color w:val="000000"/>
          <w:u w:val="single"/>
          <w:lang w:val="hy-AM"/>
        </w:rPr>
      </w:pPr>
    </w:p>
    <w:p w:rsidR="00EE34C5" w:rsidRPr="00175397" w:rsidRDefault="00A930FE" w:rsidP="006C654E">
      <w:pPr>
        <w:pStyle w:val="NormalWeb"/>
        <w:spacing w:before="0" w:beforeAutospacing="0" w:after="120" w:afterAutospacing="0" w:line="360" w:lineRule="auto"/>
        <w:ind w:right="91" w:firstLine="426"/>
        <w:rPr>
          <w:rFonts w:ascii="GHEA Grapalat" w:hAnsi="GHEA Grapalat"/>
          <w:b/>
          <w:color w:val="000000"/>
          <w:u w:val="single"/>
          <w:lang w:val="hy-AM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lastRenderedPageBreak/>
        <w:t>4</w:t>
      </w:r>
      <w:r w:rsidR="00EE34C5" w:rsidRPr="00175397">
        <w:rPr>
          <w:rFonts w:ascii="GHEA Grapalat" w:hAnsi="GHEA Grapalat"/>
          <w:b/>
          <w:color w:val="000000"/>
          <w:u w:val="single"/>
          <w:lang w:val="hy-AM"/>
        </w:rPr>
        <w:t>. Նախագծի մշակման գործընթացում ներգրավված ինստիտուտները, անձինք և նրանց դիրքորոշումը</w:t>
      </w:r>
    </w:p>
    <w:p w:rsidR="00EE34C5" w:rsidRDefault="00092CE8" w:rsidP="006C654E">
      <w:pPr>
        <w:pStyle w:val="BodyTextIndent3"/>
        <w:tabs>
          <w:tab w:val="left" w:pos="851"/>
          <w:tab w:val="left" w:pos="993"/>
        </w:tabs>
        <w:spacing w:line="360" w:lineRule="auto"/>
        <w:ind w:left="0" w:right="91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մշակվել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Հիվանդությունների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վերահսկման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կենտրոն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ՊՈԱԿ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աշխատակիցների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6156F" w:rsidRPr="007B59EB" w:rsidRDefault="00A930FE" w:rsidP="006C654E">
      <w:pPr>
        <w:pStyle w:val="BodyTextIndent3"/>
        <w:spacing w:line="360" w:lineRule="auto"/>
        <w:ind w:left="0" w:right="91" w:firstLine="426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5</w:t>
      </w:r>
      <w:r w:rsidR="00F6156F" w:rsidRPr="00175397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>.</w:t>
      </w:r>
      <w:r w:rsidR="00F6156F" w:rsidRPr="00175397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Ակնկալվող արդյունքը</w:t>
      </w:r>
    </w:p>
    <w:p w:rsidR="000E27FA" w:rsidRPr="00F12A76" w:rsidRDefault="003B286F" w:rsidP="00C54B0E">
      <w:pPr>
        <w:pStyle w:val="BodyTextIndent3"/>
        <w:tabs>
          <w:tab w:val="left" w:pos="0"/>
          <w:tab w:val="left" w:pos="10490"/>
        </w:tabs>
        <w:spacing w:line="360" w:lineRule="auto"/>
        <w:ind w:left="0" w:right="91" w:firstLine="720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676B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C54B0E" w:rsidRPr="00C54B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Սահմանդրությամբ </w:t>
      </w:r>
      <w:r w:rsidR="001447F9" w:rsidRPr="001447F9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ենթաօրենսդրական նորմատիվ իրավական ակտերին ներկայացվող պահանջի</w:t>
      </w:r>
      <w:r w:rsidRPr="00676B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ապահովումը</w:t>
      </w:r>
      <w:r w:rsidR="00F12A76" w:rsidRPr="00F12A7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676E42" w:rsidRPr="00C9541F" w:rsidRDefault="00676E42" w:rsidP="006C654E">
      <w:pPr>
        <w:pStyle w:val="BodyTextIndent3"/>
        <w:tabs>
          <w:tab w:val="left" w:pos="0"/>
          <w:tab w:val="left" w:pos="10490"/>
        </w:tabs>
        <w:spacing w:line="360" w:lineRule="auto"/>
        <w:ind w:left="720" w:right="91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</w:p>
    <w:p w:rsidR="00E91815" w:rsidRPr="00E91815" w:rsidRDefault="0003409A" w:rsidP="006C654E">
      <w:pPr>
        <w:pStyle w:val="BodyTextIndent3"/>
        <w:tabs>
          <w:tab w:val="left" w:pos="0"/>
          <w:tab w:val="left" w:pos="10490"/>
        </w:tabs>
        <w:spacing w:line="360" w:lineRule="auto"/>
        <w:ind w:left="0" w:right="91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Pr="0003409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0340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1815" w:rsidRPr="00E91815">
        <w:rPr>
          <w:rFonts w:ascii="GHEA Grapalat" w:hAnsi="GHEA Grapalat"/>
          <w:b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</w:p>
    <w:p w:rsidR="0003409A" w:rsidRDefault="00E91815" w:rsidP="006C654E">
      <w:pPr>
        <w:pStyle w:val="BodyTextIndent3"/>
        <w:tabs>
          <w:tab w:val="left" w:pos="0"/>
          <w:tab w:val="left" w:pos="10490"/>
        </w:tabs>
        <w:spacing w:line="360" w:lineRule="auto"/>
        <w:ind w:left="0" w:right="91" w:firstLine="426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91815">
        <w:rPr>
          <w:rFonts w:ascii="GHEA Grapalat" w:hAnsi="GHEA Grapalat"/>
          <w:sz w:val="24"/>
          <w:szCs w:val="24"/>
          <w:lang w:val="hy-AM"/>
        </w:rPr>
        <w:t xml:space="preserve">Սույն նախագիծը </w:t>
      </w:r>
      <w:r w:rsidR="0003409A" w:rsidRPr="00E91815">
        <w:rPr>
          <w:rFonts w:ascii="GHEA Grapalat" w:hAnsi="GHEA Grapalat"/>
          <w:sz w:val="24"/>
          <w:szCs w:val="24"/>
          <w:lang w:val="hy-AM"/>
        </w:rPr>
        <w:t>ռազմավարական փաստաթղթերի հետ</w:t>
      </w:r>
      <w:r w:rsidRPr="00E918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3409A">
        <w:rPr>
          <w:rFonts w:ascii="GHEA Grapalat" w:hAnsi="GHEA Grapalat"/>
          <w:bCs/>
          <w:sz w:val="24"/>
          <w:szCs w:val="24"/>
          <w:lang w:val="hy-AM"/>
        </w:rPr>
        <w:t>կապ չունի:</w:t>
      </w:r>
    </w:p>
    <w:p w:rsidR="0003409A" w:rsidRPr="0003409A" w:rsidRDefault="0003409A" w:rsidP="006C654E">
      <w:pPr>
        <w:pStyle w:val="BodyTextIndent3"/>
        <w:tabs>
          <w:tab w:val="left" w:pos="0"/>
          <w:tab w:val="left" w:pos="10490"/>
        </w:tabs>
        <w:spacing w:line="360" w:lineRule="auto"/>
        <w:ind w:left="0" w:right="91" w:firstLine="426"/>
        <w:jc w:val="both"/>
        <w:rPr>
          <w:rFonts w:ascii="GHEA Grapalat" w:eastAsia="Arno Pro" w:hAnsi="GHEA Grapalat"/>
          <w:b/>
          <w:sz w:val="24"/>
          <w:szCs w:val="24"/>
          <w:u w:val="single"/>
          <w:lang w:val="hy-AM"/>
        </w:rPr>
      </w:pPr>
    </w:p>
    <w:sectPr w:rsidR="0003409A" w:rsidRPr="0003409A" w:rsidSect="0022733F">
      <w:pgSz w:w="12240" w:h="15840"/>
      <w:pgMar w:top="709" w:right="900" w:bottom="9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154"/>
    <w:multiLevelType w:val="hybridMultilevel"/>
    <w:tmpl w:val="F198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11ABB"/>
    <w:multiLevelType w:val="hybridMultilevel"/>
    <w:tmpl w:val="5E3CBFF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9AF65EA"/>
    <w:multiLevelType w:val="hybridMultilevel"/>
    <w:tmpl w:val="6530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311B7"/>
    <w:multiLevelType w:val="hybridMultilevel"/>
    <w:tmpl w:val="8A3E0C64"/>
    <w:lvl w:ilvl="0" w:tplc="BDDAF5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FD7"/>
    <w:multiLevelType w:val="multilevel"/>
    <w:tmpl w:val="AD9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5F8E190F"/>
    <w:multiLevelType w:val="hybridMultilevel"/>
    <w:tmpl w:val="1B609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AD"/>
    <w:rsid w:val="00014AF7"/>
    <w:rsid w:val="00027AFC"/>
    <w:rsid w:val="00027CDD"/>
    <w:rsid w:val="00030B37"/>
    <w:rsid w:val="00032D16"/>
    <w:rsid w:val="00033628"/>
    <w:rsid w:val="0003409A"/>
    <w:rsid w:val="00063533"/>
    <w:rsid w:val="00065DEB"/>
    <w:rsid w:val="000729A2"/>
    <w:rsid w:val="0007405A"/>
    <w:rsid w:val="00081E7D"/>
    <w:rsid w:val="0008549B"/>
    <w:rsid w:val="00092CE8"/>
    <w:rsid w:val="00094B60"/>
    <w:rsid w:val="0009524D"/>
    <w:rsid w:val="000B069E"/>
    <w:rsid w:val="000B1798"/>
    <w:rsid w:val="000B1DD9"/>
    <w:rsid w:val="000B3978"/>
    <w:rsid w:val="000D3BFC"/>
    <w:rsid w:val="000E1FBD"/>
    <w:rsid w:val="000E27FA"/>
    <w:rsid w:val="000E4B7C"/>
    <w:rsid w:val="000E5A58"/>
    <w:rsid w:val="000F1DB0"/>
    <w:rsid w:val="000F4347"/>
    <w:rsid w:val="000F6F8B"/>
    <w:rsid w:val="000F7366"/>
    <w:rsid w:val="00114A6E"/>
    <w:rsid w:val="00117A65"/>
    <w:rsid w:val="00126820"/>
    <w:rsid w:val="00130252"/>
    <w:rsid w:val="0013402D"/>
    <w:rsid w:val="00137196"/>
    <w:rsid w:val="001447F9"/>
    <w:rsid w:val="001473DE"/>
    <w:rsid w:val="00155F5F"/>
    <w:rsid w:val="00161101"/>
    <w:rsid w:val="00175397"/>
    <w:rsid w:val="001808C7"/>
    <w:rsid w:val="00182ECE"/>
    <w:rsid w:val="00186684"/>
    <w:rsid w:val="00191D88"/>
    <w:rsid w:val="00192BC5"/>
    <w:rsid w:val="00193BC1"/>
    <w:rsid w:val="001A4F01"/>
    <w:rsid w:val="001A799F"/>
    <w:rsid w:val="001B27A9"/>
    <w:rsid w:val="001B4513"/>
    <w:rsid w:val="001D200D"/>
    <w:rsid w:val="001E1B9C"/>
    <w:rsid w:val="001E3EAE"/>
    <w:rsid w:val="0020128F"/>
    <w:rsid w:val="00202418"/>
    <w:rsid w:val="002075D3"/>
    <w:rsid w:val="00215A66"/>
    <w:rsid w:val="00217862"/>
    <w:rsid w:val="002207DD"/>
    <w:rsid w:val="00225181"/>
    <w:rsid w:val="002267AF"/>
    <w:rsid w:val="0022733F"/>
    <w:rsid w:val="00232FD7"/>
    <w:rsid w:val="0023347D"/>
    <w:rsid w:val="002379E5"/>
    <w:rsid w:val="00241723"/>
    <w:rsid w:val="00247D2D"/>
    <w:rsid w:val="002524D6"/>
    <w:rsid w:val="0025582A"/>
    <w:rsid w:val="00257FCF"/>
    <w:rsid w:val="00260C60"/>
    <w:rsid w:val="002653DB"/>
    <w:rsid w:val="002707AF"/>
    <w:rsid w:val="00275EAD"/>
    <w:rsid w:val="00277592"/>
    <w:rsid w:val="00285B3F"/>
    <w:rsid w:val="00290343"/>
    <w:rsid w:val="00291559"/>
    <w:rsid w:val="00295D75"/>
    <w:rsid w:val="00296328"/>
    <w:rsid w:val="002A4D3D"/>
    <w:rsid w:val="002A6CF4"/>
    <w:rsid w:val="002C23E0"/>
    <w:rsid w:val="002C5679"/>
    <w:rsid w:val="002C6C87"/>
    <w:rsid w:val="002C6DA2"/>
    <w:rsid w:val="002C7E02"/>
    <w:rsid w:val="002D493A"/>
    <w:rsid w:val="002E036F"/>
    <w:rsid w:val="002E0E42"/>
    <w:rsid w:val="002E35D6"/>
    <w:rsid w:val="002E6C12"/>
    <w:rsid w:val="002F0A94"/>
    <w:rsid w:val="002F4125"/>
    <w:rsid w:val="002F4625"/>
    <w:rsid w:val="00302934"/>
    <w:rsid w:val="00304B61"/>
    <w:rsid w:val="00310746"/>
    <w:rsid w:val="003174CC"/>
    <w:rsid w:val="00326264"/>
    <w:rsid w:val="00332E3D"/>
    <w:rsid w:val="003550C4"/>
    <w:rsid w:val="003802F9"/>
    <w:rsid w:val="00383FD4"/>
    <w:rsid w:val="00386167"/>
    <w:rsid w:val="003945A5"/>
    <w:rsid w:val="003B286F"/>
    <w:rsid w:val="003C7D39"/>
    <w:rsid w:val="003E2C66"/>
    <w:rsid w:val="003E633C"/>
    <w:rsid w:val="003F0419"/>
    <w:rsid w:val="003F6FD2"/>
    <w:rsid w:val="00413C7D"/>
    <w:rsid w:val="004179B8"/>
    <w:rsid w:val="00417D45"/>
    <w:rsid w:val="0042088E"/>
    <w:rsid w:val="004255A7"/>
    <w:rsid w:val="00426199"/>
    <w:rsid w:val="00435071"/>
    <w:rsid w:val="004363C4"/>
    <w:rsid w:val="00446DA1"/>
    <w:rsid w:val="00450A8B"/>
    <w:rsid w:val="00456248"/>
    <w:rsid w:val="00460273"/>
    <w:rsid w:val="00465944"/>
    <w:rsid w:val="004758EA"/>
    <w:rsid w:val="00480CD3"/>
    <w:rsid w:val="0048183F"/>
    <w:rsid w:val="0048317B"/>
    <w:rsid w:val="00496A20"/>
    <w:rsid w:val="00496DDD"/>
    <w:rsid w:val="004A19AE"/>
    <w:rsid w:val="004A5AA1"/>
    <w:rsid w:val="004B33AB"/>
    <w:rsid w:val="004B5090"/>
    <w:rsid w:val="004C4068"/>
    <w:rsid w:val="004D6045"/>
    <w:rsid w:val="004D710E"/>
    <w:rsid w:val="004F0C68"/>
    <w:rsid w:val="004F1327"/>
    <w:rsid w:val="004F4592"/>
    <w:rsid w:val="005030A2"/>
    <w:rsid w:val="00503FB5"/>
    <w:rsid w:val="00506E08"/>
    <w:rsid w:val="00512C00"/>
    <w:rsid w:val="005241E4"/>
    <w:rsid w:val="00530916"/>
    <w:rsid w:val="005377BD"/>
    <w:rsid w:val="00537C9D"/>
    <w:rsid w:val="00540081"/>
    <w:rsid w:val="00542340"/>
    <w:rsid w:val="00542976"/>
    <w:rsid w:val="005460A6"/>
    <w:rsid w:val="00554CEB"/>
    <w:rsid w:val="00563912"/>
    <w:rsid w:val="0058678E"/>
    <w:rsid w:val="005A47AE"/>
    <w:rsid w:val="005B586F"/>
    <w:rsid w:val="005B5D7C"/>
    <w:rsid w:val="005B62EF"/>
    <w:rsid w:val="005C6361"/>
    <w:rsid w:val="005D1E3E"/>
    <w:rsid w:val="005D2156"/>
    <w:rsid w:val="005E0C2C"/>
    <w:rsid w:val="005E1FE8"/>
    <w:rsid w:val="005E7A9E"/>
    <w:rsid w:val="005F7891"/>
    <w:rsid w:val="005F7CB3"/>
    <w:rsid w:val="00600805"/>
    <w:rsid w:val="00607998"/>
    <w:rsid w:val="00615771"/>
    <w:rsid w:val="00634869"/>
    <w:rsid w:val="006367B9"/>
    <w:rsid w:val="00640B20"/>
    <w:rsid w:val="00661672"/>
    <w:rsid w:val="00676B53"/>
    <w:rsid w:val="00676E42"/>
    <w:rsid w:val="00681785"/>
    <w:rsid w:val="00693C3E"/>
    <w:rsid w:val="006941AF"/>
    <w:rsid w:val="006948E9"/>
    <w:rsid w:val="006C0D53"/>
    <w:rsid w:val="006C654E"/>
    <w:rsid w:val="006E5E87"/>
    <w:rsid w:val="006F6DEF"/>
    <w:rsid w:val="0070194A"/>
    <w:rsid w:val="007064E2"/>
    <w:rsid w:val="0071464F"/>
    <w:rsid w:val="00731546"/>
    <w:rsid w:val="007326F9"/>
    <w:rsid w:val="00737804"/>
    <w:rsid w:val="007455E5"/>
    <w:rsid w:val="007478FC"/>
    <w:rsid w:val="0076341B"/>
    <w:rsid w:val="00764602"/>
    <w:rsid w:val="00766EE4"/>
    <w:rsid w:val="00770C3C"/>
    <w:rsid w:val="00773036"/>
    <w:rsid w:val="00776669"/>
    <w:rsid w:val="00786ED9"/>
    <w:rsid w:val="00787738"/>
    <w:rsid w:val="007B0EF6"/>
    <w:rsid w:val="007B3169"/>
    <w:rsid w:val="007B4463"/>
    <w:rsid w:val="007B59EB"/>
    <w:rsid w:val="00805666"/>
    <w:rsid w:val="00814CB5"/>
    <w:rsid w:val="008254BD"/>
    <w:rsid w:val="00831F5C"/>
    <w:rsid w:val="008364BB"/>
    <w:rsid w:val="00850C1F"/>
    <w:rsid w:val="00852E5F"/>
    <w:rsid w:val="00884A88"/>
    <w:rsid w:val="008D2BAC"/>
    <w:rsid w:val="008F235D"/>
    <w:rsid w:val="008F49BE"/>
    <w:rsid w:val="00905281"/>
    <w:rsid w:val="0090693F"/>
    <w:rsid w:val="009113E4"/>
    <w:rsid w:val="009127C0"/>
    <w:rsid w:val="00915077"/>
    <w:rsid w:val="00923A67"/>
    <w:rsid w:val="00931CDA"/>
    <w:rsid w:val="00947A4E"/>
    <w:rsid w:val="00966B4F"/>
    <w:rsid w:val="0096736A"/>
    <w:rsid w:val="009731B2"/>
    <w:rsid w:val="0097665A"/>
    <w:rsid w:val="00986F0B"/>
    <w:rsid w:val="00991F3F"/>
    <w:rsid w:val="00993C3B"/>
    <w:rsid w:val="00996E90"/>
    <w:rsid w:val="009A4D72"/>
    <w:rsid w:val="009C2CEE"/>
    <w:rsid w:val="009C4841"/>
    <w:rsid w:val="009C7C64"/>
    <w:rsid w:val="009D4A8F"/>
    <w:rsid w:val="009D532B"/>
    <w:rsid w:val="009F125F"/>
    <w:rsid w:val="009F3295"/>
    <w:rsid w:val="009F6238"/>
    <w:rsid w:val="00A0269E"/>
    <w:rsid w:val="00A1000C"/>
    <w:rsid w:val="00A126D8"/>
    <w:rsid w:val="00A14C5D"/>
    <w:rsid w:val="00A175C0"/>
    <w:rsid w:val="00A33CD3"/>
    <w:rsid w:val="00A41D10"/>
    <w:rsid w:val="00A43E7C"/>
    <w:rsid w:val="00A70861"/>
    <w:rsid w:val="00A716A6"/>
    <w:rsid w:val="00A72C1F"/>
    <w:rsid w:val="00A741B1"/>
    <w:rsid w:val="00A76819"/>
    <w:rsid w:val="00A77CA3"/>
    <w:rsid w:val="00A909BB"/>
    <w:rsid w:val="00A930FE"/>
    <w:rsid w:val="00A967ED"/>
    <w:rsid w:val="00AB430C"/>
    <w:rsid w:val="00AB5F0A"/>
    <w:rsid w:val="00AC5698"/>
    <w:rsid w:val="00AD0BF6"/>
    <w:rsid w:val="00AE25EE"/>
    <w:rsid w:val="00AE477D"/>
    <w:rsid w:val="00AE5EDB"/>
    <w:rsid w:val="00AE750A"/>
    <w:rsid w:val="00AF3CCF"/>
    <w:rsid w:val="00B03185"/>
    <w:rsid w:val="00B0735F"/>
    <w:rsid w:val="00B141F8"/>
    <w:rsid w:val="00B401FE"/>
    <w:rsid w:val="00B453DA"/>
    <w:rsid w:val="00B5040F"/>
    <w:rsid w:val="00B61B98"/>
    <w:rsid w:val="00B7399B"/>
    <w:rsid w:val="00B73C84"/>
    <w:rsid w:val="00B740FE"/>
    <w:rsid w:val="00B87278"/>
    <w:rsid w:val="00BA6240"/>
    <w:rsid w:val="00BA76E1"/>
    <w:rsid w:val="00BB0466"/>
    <w:rsid w:val="00BC25F3"/>
    <w:rsid w:val="00BC4239"/>
    <w:rsid w:val="00BD781C"/>
    <w:rsid w:val="00BF4F11"/>
    <w:rsid w:val="00C00C79"/>
    <w:rsid w:val="00C010F4"/>
    <w:rsid w:val="00C0365A"/>
    <w:rsid w:val="00C04BB1"/>
    <w:rsid w:val="00C06585"/>
    <w:rsid w:val="00C23549"/>
    <w:rsid w:val="00C37416"/>
    <w:rsid w:val="00C52ED7"/>
    <w:rsid w:val="00C53B00"/>
    <w:rsid w:val="00C54B0E"/>
    <w:rsid w:val="00C64417"/>
    <w:rsid w:val="00C76404"/>
    <w:rsid w:val="00C764C6"/>
    <w:rsid w:val="00C83096"/>
    <w:rsid w:val="00C85FB2"/>
    <w:rsid w:val="00C91934"/>
    <w:rsid w:val="00C92A06"/>
    <w:rsid w:val="00C939FD"/>
    <w:rsid w:val="00C9541F"/>
    <w:rsid w:val="00CB7F98"/>
    <w:rsid w:val="00CC3EAB"/>
    <w:rsid w:val="00CC606A"/>
    <w:rsid w:val="00CD43D9"/>
    <w:rsid w:val="00CE35A8"/>
    <w:rsid w:val="00CF0524"/>
    <w:rsid w:val="00CF57B9"/>
    <w:rsid w:val="00CF6397"/>
    <w:rsid w:val="00D142D5"/>
    <w:rsid w:val="00D14778"/>
    <w:rsid w:val="00D172AF"/>
    <w:rsid w:val="00D17429"/>
    <w:rsid w:val="00D22158"/>
    <w:rsid w:val="00D246D9"/>
    <w:rsid w:val="00D66D64"/>
    <w:rsid w:val="00D82BF3"/>
    <w:rsid w:val="00D97EE8"/>
    <w:rsid w:val="00DA7BF2"/>
    <w:rsid w:val="00DA7D95"/>
    <w:rsid w:val="00DB089B"/>
    <w:rsid w:val="00DB5B3A"/>
    <w:rsid w:val="00DE3925"/>
    <w:rsid w:val="00DF52C4"/>
    <w:rsid w:val="00E15843"/>
    <w:rsid w:val="00E20E20"/>
    <w:rsid w:val="00E21400"/>
    <w:rsid w:val="00E3553A"/>
    <w:rsid w:val="00E4316E"/>
    <w:rsid w:val="00E6376D"/>
    <w:rsid w:val="00E84B78"/>
    <w:rsid w:val="00E85B9F"/>
    <w:rsid w:val="00E86C10"/>
    <w:rsid w:val="00E915F2"/>
    <w:rsid w:val="00E91815"/>
    <w:rsid w:val="00EA7ADA"/>
    <w:rsid w:val="00EB37AB"/>
    <w:rsid w:val="00EB5081"/>
    <w:rsid w:val="00EC24C9"/>
    <w:rsid w:val="00EC2CC8"/>
    <w:rsid w:val="00EC7098"/>
    <w:rsid w:val="00EE34C5"/>
    <w:rsid w:val="00EF1ABD"/>
    <w:rsid w:val="00F02470"/>
    <w:rsid w:val="00F12239"/>
    <w:rsid w:val="00F12A76"/>
    <w:rsid w:val="00F249C8"/>
    <w:rsid w:val="00F35718"/>
    <w:rsid w:val="00F411D5"/>
    <w:rsid w:val="00F41DA5"/>
    <w:rsid w:val="00F6156F"/>
    <w:rsid w:val="00F61F3B"/>
    <w:rsid w:val="00F62035"/>
    <w:rsid w:val="00F669B3"/>
    <w:rsid w:val="00F703C9"/>
    <w:rsid w:val="00F760A3"/>
    <w:rsid w:val="00F80E3C"/>
    <w:rsid w:val="00F85B73"/>
    <w:rsid w:val="00F87BD4"/>
    <w:rsid w:val="00FC1B04"/>
    <w:rsid w:val="00FD056F"/>
    <w:rsid w:val="00FD2227"/>
    <w:rsid w:val="00FE2652"/>
    <w:rsid w:val="00FE5C80"/>
    <w:rsid w:val="00FE7EA4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D78E"/>
  <w15:chartTrackingRefBased/>
  <w15:docId w15:val="{86E0C1D6-4313-42CD-8B6E-57F38D9E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AD"/>
    <w:rPr>
      <w:rFonts w:ascii="Arial Unicode" w:eastAsia="Times New Roman" w:hAnsi="Arial Unico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75EAD"/>
    <w:rPr>
      <w:rFonts w:ascii="Times New Roman" w:hAnsi="Times New Roman" w:cs="Times New Roman" w:hint="default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75EAD"/>
    <w:pPr>
      <w:spacing w:before="100" w:beforeAutospacing="1" w:after="100" w:afterAutospacing="1"/>
    </w:pPr>
    <w:rPr>
      <w:rFonts w:ascii="Times New Roman" w:hAnsi="Times New Roman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275EAD"/>
    <w:pPr>
      <w:spacing w:line="360" w:lineRule="auto"/>
      <w:ind w:firstLine="708"/>
      <w:jc w:val="both"/>
    </w:pPr>
    <w:rPr>
      <w:rFonts w:ascii="Sylfaen" w:hAnsi="Sylfaen"/>
      <w:lang w:val="af-ZA" w:eastAsia="x-none"/>
    </w:rPr>
  </w:style>
  <w:style w:type="character" w:customStyle="1" w:styleId="BodyTextIndentChar">
    <w:name w:val="Body Text Indent Char"/>
    <w:link w:val="BodyTextIndent"/>
    <w:uiPriority w:val="99"/>
    <w:rsid w:val="00275EAD"/>
    <w:rPr>
      <w:rFonts w:ascii="Sylfaen" w:eastAsia="Times New Roman" w:hAnsi="Sylfaen" w:cs="Times New Roman"/>
      <w:sz w:val="24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75EA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75EAD"/>
    <w:rPr>
      <w:rFonts w:ascii="Arial Unicode" w:eastAsia="Times New Roman" w:hAnsi="Arial Unicode" w:cs="Times New Roman"/>
      <w:sz w:val="16"/>
      <w:szCs w:val="16"/>
    </w:rPr>
  </w:style>
  <w:style w:type="paragraph" w:styleId="ListParagraph">
    <w:name w:val="List Paragraph"/>
    <w:basedOn w:val="Normal"/>
    <w:qFormat/>
    <w:rsid w:val="00732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norm">
    <w:name w:val="norm"/>
    <w:basedOn w:val="Normal"/>
    <w:link w:val="normChar"/>
    <w:rsid w:val="00786ED9"/>
    <w:pPr>
      <w:spacing w:line="480" w:lineRule="auto"/>
      <w:ind w:firstLine="709"/>
      <w:jc w:val="both"/>
    </w:pPr>
    <w:rPr>
      <w:rFonts w:ascii="Arial Armenian" w:hAnsi="Arial Armenian"/>
      <w:sz w:val="20"/>
      <w:lang w:val="x-none" w:eastAsia="ru-RU"/>
    </w:rPr>
  </w:style>
  <w:style w:type="character" w:customStyle="1" w:styleId="normChar">
    <w:name w:val="norm Char"/>
    <w:link w:val="norm"/>
    <w:locked/>
    <w:rsid w:val="00786ED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7B59EB"/>
    <w:pPr>
      <w:jc w:val="center"/>
    </w:pPr>
    <w:rPr>
      <w:rFonts w:ascii="Arial Armenian" w:hAnsi="Arial Armenian"/>
      <w:sz w:val="20"/>
      <w:lang w:val="x-none" w:eastAsia="ru-RU"/>
    </w:rPr>
  </w:style>
  <w:style w:type="character" w:customStyle="1" w:styleId="mechtexChar">
    <w:name w:val="mechtex Char"/>
    <w:link w:val="mechtex"/>
    <w:locked/>
    <w:rsid w:val="007B59E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831F5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1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AF7"/>
    <w:pPr>
      <w:spacing w:after="160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014AF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F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AF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1B1"/>
    <w:pPr>
      <w:spacing w:after="0"/>
    </w:pPr>
    <w:rPr>
      <w:rFonts w:ascii="Arial Unicode" w:eastAsia="Times New Roman" w:hAnsi="Arial Unicode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41B1"/>
    <w:rPr>
      <w:rFonts w:ascii="Arial Unicode" w:eastAsia="Times New Roman" w:hAnsi="Arial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D8F6-EBEE-4975-BC7F-D282E4CD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Margarita Margaryan</cp:lastModifiedBy>
  <cp:revision>4</cp:revision>
  <dcterms:created xsi:type="dcterms:W3CDTF">2022-08-02T10:54:00Z</dcterms:created>
  <dcterms:modified xsi:type="dcterms:W3CDTF">2022-08-02T11:13:00Z</dcterms:modified>
</cp:coreProperties>
</file>