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EE8EF" w14:textId="7D2B0338" w:rsidR="0096269A" w:rsidRPr="00A439D1" w:rsidRDefault="0096269A" w:rsidP="007031ED">
      <w:pPr>
        <w:shd w:val="clear" w:color="auto" w:fill="FFFFFF"/>
        <w:spacing w:after="120" w:line="358" w:lineRule="auto"/>
        <w:ind w:firstLine="0"/>
        <w:jc w:val="center"/>
        <w:rPr>
          <w:rFonts w:eastAsia="Times New Roman"/>
          <w:b/>
          <w:bCs/>
          <w:color w:val="000000"/>
          <w:lang w:val="hy-AM"/>
        </w:rPr>
      </w:pPr>
      <w:r w:rsidRPr="00A439D1">
        <w:rPr>
          <w:rFonts w:eastAsia="Times New Roman"/>
          <w:b/>
          <w:bCs/>
          <w:color w:val="000000"/>
          <w:lang w:val="hy-AM"/>
        </w:rPr>
        <w:t>ՀԻՄՆԱՎՈՐՈՒՄ</w:t>
      </w:r>
    </w:p>
    <w:p w14:paraId="07A82D46" w14:textId="508EEBBE" w:rsidR="0096269A" w:rsidRPr="00A85CD9" w:rsidRDefault="0096269A" w:rsidP="001D668F">
      <w:pPr>
        <w:spacing w:after="240" w:line="240" w:lineRule="auto"/>
        <w:ind w:firstLine="0"/>
        <w:jc w:val="center"/>
        <w:rPr>
          <w:rFonts w:eastAsia="Times New Roman"/>
          <w:b/>
          <w:bCs/>
          <w:i/>
          <w:color w:val="000000"/>
          <w:lang w:val="hy-AM"/>
        </w:rPr>
      </w:pPr>
      <w:r w:rsidRPr="00A85CD9">
        <w:rPr>
          <w:rFonts w:eastAsia="Times New Roman"/>
          <w:b/>
          <w:bCs/>
          <w:i/>
          <w:color w:val="000000"/>
          <w:lang w:val="hy-AM"/>
        </w:rPr>
        <w:t>«</w:t>
      </w:r>
      <w:r w:rsidR="001D668F" w:rsidRPr="00A85CD9">
        <w:rPr>
          <w:rFonts w:eastAsia="Times New Roman"/>
          <w:b/>
          <w:bCs/>
          <w:i/>
          <w:color w:val="000000"/>
          <w:lang w:val="hy-AM"/>
        </w:rPr>
        <w:t>Հայաստանի Հանրապետությունում գյուղատնտեսական նշանակության հողերի միավորման (կոնսոլիդացիայի) պետական աջակցության 2023-2025 թվականների ծրագիրը հաստատելու մասին</w:t>
      </w:r>
      <w:r w:rsidRPr="00A85CD9">
        <w:rPr>
          <w:rFonts w:eastAsia="Times New Roman"/>
          <w:b/>
          <w:bCs/>
          <w:i/>
          <w:color w:val="000000"/>
          <w:lang w:val="hy-AM"/>
        </w:rPr>
        <w:t>» ՀՀ կառավարության որոշման նախագծի ընդունման</w:t>
      </w:r>
    </w:p>
    <w:p w14:paraId="272F0719" w14:textId="5DEB4A9F" w:rsidR="0096269A" w:rsidRPr="00B2729C" w:rsidRDefault="0096269A" w:rsidP="0096269A">
      <w:pPr>
        <w:pStyle w:val="ListParagraph"/>
        <w:numPr>
          <w:ilvl w:val="0"/>
          <w:numId w:val="10"/>
        </w:numPr>
      </w:pPr>
      <w:r w:rsidRPr="0096269A">
        <w:rPr>
          <w:rFonts w:cs="Sylfaen"/>
          <w:b/>
          <w:i/>
        </w:rPr>
        <w:t>Անհրաժեշտությունը</w:t>
      </w:r>
    </w:p>
    <w:p w14:paraId="390184DA" w14:textId="33DE6D5D" w:rsidR="001D668F" w:rsidRPr="001D668F" w:rsidRDefault="00B2729C" w:rsidP="001D668F">
      <w:pPr>
        <w:shd w:val="clear" w:color="auto" w:fill="FFFFFF"/>
        <w:ind w:firstLine="375"/>
        <w:jc w:val="both"/>
        <w:rPr>
          <w:lang w:val="hy-AM"/>
        </w:rPr>
      </w:pPr>
      <w:r>
        <w:rPr>
          <w:lang w:val="hy-AM"/>
        </w:rPr>
        <w:t>Նախագծի ընդուն</w:t>
      </w:r>
      <w:r w:rsidR="0083409C">
        <w:rPr>
          <w:lang w:val="hy-AM"/>
        </w:rPr>
        <w:t xml:space="preserve">ումը </w:t>
      </w:r>
      <w:r w:rsidRPr="00B2729C">
        <w:rPr>
          <w:lang w:val="hy-AM"/>
        </w:rPr>
        <w:t xml:space="preserve">պայմանավորված է </w:t>
      </w:r>
      <w:r w:rsidR="001D668F">
        <w:rPr>
          <w:lang w:val="hy-AM"/>
        </w:rPr>
        <w:t>Հայաստանի Հ</w:t>
      </w:r>
      <w:r w:rsidR="001D668F" w:rsidRPr="001D668F">
        <w:rPr>
          <w:lang w:val="hy-AM"/>
        </w:rPr>
        <w:t>անրապետությունում</w:t>
      </w:r>
      <w:r w:rsidR="001D668F">
        <w:rPr>
          <w:lang w:val="hy-AM"/>
        </w:rPr>
        <w:t xml:space="preserve"> գյուղատնտեսական նշանակության հողերի </w:t>
      </w:r>
      <w:r w:rsidR="001D668F" w:rsidRPr="001D668F">
        <w:rPr>
          <w:lang w:val="hy-AM"/>
        </w:rPr>
        <w:t>մասնատվածության մակարդակի կրճատման, արտադրողականության բարձրացման, բերրիության պահպանման ու բարձրացման, ներդրումների ներգրավման անհրաժեշտությամբ։</w:t>
      </w:r>
    </w:p>
    <w:p w14:paraId="1DEB2C0D" w14:textId="3C7928E0" w:rsidR="008135D7" w:rsidRPr="00E07D32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Ընթացիկ իրավիճակը և խնդիրները</w:t>
      </w:r>
    </w:p>
    <w:p w14:paraId="174C6847" w14:textId="77777777" w:rsidR="00D33A94" w:rsidRDefault="001B7C83" w:rsidP="00D33A94">
      <w:pPr>
        <w:ind w:firstLine="284"/>
        <w:jc w:val="both"/>
        <w:rPr>
          <w:rFonts w:cs="Sylfaen"/>
          <w:lang w:val="hy-AM"/>
        </w:rPr>
      </w:pPr>
      <w:r w:rsidRPr="001B7C83">
        <w:rPr>
          <w:rFonts w:cs="Sylfaen"/>
          <w:lang w:val="hy-AM"/>
        </w:rPr>
        <w:t>Ժամանակակից հողային հարաբերությունների պայմաններում՝ հողերի սեփականաշնորհումից հետո</w:t>
      </w:r>
      <w:r>
        <w:rPr>
          <w:rFonts w:cs="Sylfaen"/>
          <w:lang w:val="hy-AM"/>
        </w:rPr>
        <w:t xml:space="preserve">, դրանց </w:t>
      </w:r>
      <w:r w:rsidRPr="001B7C83">
        <w:rPr>
          <w:rFonts w:cs="Sylfaen"/>
          <w:lang w:val="hy-AM"/>
        </w:rPr>
        <w:t xml:space="preserve">մասնատումը մանր հողակտորների բացասական ազդեցություն ունի հողերի լիարժեք և ինտենսիվ օգտագործման վրա։ </w:t>
      </w:r>
    </w:p>
    <w:p w14:paraId="098CA96F" w14:textId="2A9BAA1F" w:rsidR="001B7C83" w:rsidRPr="001B7C83" w:rsidRDefault="001B7C83" w:rsidP="00D33A94">
      <w:pPr>
        <w:ind w:firstLine="284"/>
        <w:jc w:val="both"/>
        <w:rPr>
          <w:rFonts w:cs="Sylfaen"/>
          <w:lang w:val="hy-AM"/>
        </w:rPr>
      </w:pPr>
      <w:r w:rsidRPr="001B7C83">
        <w:rPr>
          <w:rFonts w:cs="Sylfaen"/>
          <w:lang w:val="hy-AM"/>
        </w:rPr>
        <w:t>Հողերի մասնատվածությունը տնտեսապես արդյունավետ չէ և դրանց վրա գյուղատնտեսական գործունեություն ծավալելը կապված  է մեծ դժվարությունների</w:t>
      </w:r>
      <w:r w:rsidR="004628DC" w:rsidRPr="004628DC">
        <w:rPr>
          <w:rFonts w:cs="Sylfaen"/>
          <w:lang w:val="hy-AM"/>
        </w:rPr>
        <w:t>,</w:t>
      </w:r>
      <w:r w:rsidRPr="001B7C83">
        <w:rPr>
          <w:rFonts w:cs="Sylfaen"/>
          <w:lang w:val="hy-AM"/>
        </w:rPr>
        <w:t xml:space="preserve"> երբեմն էլ</w:t>
      </w:r>
      <w:r w:rsidR="004628DC" w:rsidRPr="004628DC">
        <w:rPr>
          <w:rFonts w:cs="Sylfaen"/>
          <w:lang w:val="hy-AM"/>
        </w:rPr>
        <w:t>`</w:t>
      </w:r>
      <w:r w:rsidRPr="001B7C83">
        <w:rPr>
          <w:rFonts w:cs="Sylfaen"/>
          <w:lang w:val="hy-AM"/>
        </w:rPr>
        <w:t xml:space="preserve"> անհաղթահարելի խոչընդոտների հետ։ </w:t>
      </w:r>
    </w:p>
    <w:p w14:paraId="01978029" w14:textId="448F0757" w:rsidR="001B7C83" w:rsidRPr="009468D2" w:rsidRDefault="001B7C83" w:rsidP="00D33A94">
      <w:pPr>
        <w:ind w:firstLine="284"/>
        <w:jc w:val="both"/>
        <w:rPr>
          <w:rFonts w:cs="Sylfaen"/>
          <w:lang w:val="hy-AM"/>
        </w:rPr>
      </w:pPr>
      <w:r w:rsidRPr="004925BD">
        <w:rPr>
          <w:rFonts w:cs="Sylfaen"/>
          <w:lang w:val="hy-AM"/>
        </w:rPr>
        <w:t>Մասնավորապես, 2014 թվականին իրականացված գյուղատնտեսական համատարած հաշվառման տվյալներով, գյուղատնտեսական հողամասերի միջին տարածքը կազմում է 1.48 հա (սկսած 0.72 հա-ից ՀՀ Արարատի մարզում</w:t>
      </w:r>
      <w:r w:rsidR="004628DC" w:rsidRPr="004628DC">
        <w:rPr>
          <w:rFonts w:cs="Sylfaen"/>
          <w:lang w:val="hy-AM"/>
        </w:rPr>
        <w:t>,</w:t>
      </w:r>
      <w:r w:rsidRPr="004925BD">
        <w:rPr>
          <w:rFonts w:cs="Sylfaen"/>
          <w:lang w:val="hy-AM"/>
        </w:rPr>
        <w:t xml:space="preserve"> մինչև  2.54 հա</w:t>
      </w:r>
      <w:r w:rsidR="004628DC" w:rsidRPr="004628DC">
        <w:rPr>
          <w:rFonts w:cs="Sylfaen"/>
          <w:lang w:val="hy-AM"/>
        </w:rPr>
        <w:t>`</w:t>
      </w:r>
      <w:r w:rsidRPr="004925BD">
        <w:rPr>
          <w:rFonts w:cs="Sylfaen"/>
          <w:lang w:val="hy-AM"/>
        </w:rPr>
        <w:t xml:space="preserve"> ՀՀ Շիրակի մարզում) իրավաբանական անձի կարգավիճակ չունեցող տնտեսությունների համար և 62.57 հա (սկսած 18.38 հա-ից ՀՀ Արարատի մարզում</w:t>
      </w:r>
      <w:r w:rsidR="004628DC" w:rsidRPr="004628DC">
        <w:rPr>
          <w:rFonts w:cs="Sylfaen"/>
          <w:lang w:val="hy-AM"/>
        </w:rPr>
        <w:t>,</w:t>
      </w:r>
      <w:r w:rsidRPr="004925BD">
        <w:rPr>
          <w:rFonts w:cs="Sylfaen"/>
          <w:lang w:val="hy-AM"/>
        </w:rPr>
        <w:t xml:space="preserve"> մինչև 182 հա</w:t>
      </w:r>
      <w:r w:rsidR="004628DC" w:rsidRPr="004628DC">
        <w:rPr>
          <w:rFonts w:cs="Sylfaen"/>
          <w:lang w:val="hy-AM"/>
        </w:rPr>
        <w:t>`</w:t>
      </w:r>
      <w:r w:rsidRPr="004925BD">
        <w:rPr>
          <w:rFonts w:cs="Sylfaen"/>
          <w:lang w:val="hy-AM"/>
        </w:rPr>
        <w:t xml:space="preserve"> ՀՀ Արմավիրի մարզում)</w:t>
      </w:r>
      <w:r w:rsidR="004628DC" w:rsidRPr="004628DC">
        <w:rPr>
          <w:rFonts w:cs="Sylfaen"/>
          <w:lang w:val="hy-AM"/>
        </w:rPr>
        <w:t>`</w:t>
      </w:r>
      <w:r w:rsidRPr="004925BD">
        <w:rPr>
          <w:rFonts w:cs="Sylfaen"/>
          <w:lang w:val="hy-AM"/>
        </w:rPr>
        <w:t xml:space="preserve"> այդպիսի կարգավիճակ ունեցողների դեպքում։ Գյուղացիական տնտեսությունների 45 տոկոսը կազմված են երեք և ավելի հողամասերից, իսկ 20 տոկոսը՝ հինգ և ավելի հողամասերից:</w:t>
      </w:r>
    </w:p>
    <w:p w14:paraId="744CCE94" w14:textId="0DAD8026" w:rsidR="001B7C83" w:rsidRPr="001B7C83" w:rsidRDefault="001B7C83" w:rsidP="00394A12">
      <w:pPr>
        <w:ind w:firstLine="284"/>
        <w:jc w:val="both"/>
        <w:rPr>
          <w:rFonts w:cs="Sylfaen"/>
          <w:lang w:val="hy-AM"/>
        </w:rPr>
      </w:pPr>
      <w:r w:rsidRPr="001B7C83">
        <w:rPr>
          <w:rFonts w:cs="Sylfaen"/>
          <w:lang w:val="hy-AM"/>
        </w:rPr>
        <w:t xml:space="preserve">Այս խնդրի լուծումն առավել անհրաժեշտ և կարևոր է դառնում մեր հանրապետությունում քարքարոտ հողերի առկայության պայմաններում։ </w:t>
      </w:r>
    </w:p>
    <w:p w14:paraId="40E32D6A" w14:textId="658FB0EF" w:rsidR="00B2729C" w:rsidRPr="000A78C5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Տվյալ բնագավառում իրականացվող քաղաքականությունը</w:t>
      </w:r>
    </w:p>
    <w:p w14:paraId="46C24144" w14:textId="7978D836" w:rsidR="00AD7CFF" w:rsidRDefault="006361C4" w:rsidP="00D20E71">
      <w:pPr>
        <w:ind w:firstLine="284"/>
        <w:jc w:val="both"/>
        <w:rPr>
          <w:lang w:val="hy-AM"/>
        </w:rPr>
      </w:pPr>
      <w:r>
        <w:rPr>
          <w:lang w:val="hy-AM"/>
        </w:rPr>
        <w:t xml:space="preserve">Ներկայումս ՀՀ էկոնոմիկայի նախարարության կողմից իրականացվում է գյուղատնտեսական նշանակության հողերի օգտագործման արդյունավետության </w:t>
      </w:r>
      <w:r>
        <w:rPr>
          <w:lang w:val="hy-AM"/>
        </w:rPr>
        <w:lastRenderedPageBreak/>
        <w:t>բարձրացմանն ուղղված քաղաքականություն՝ համաձայն ՀՀ կառավարության կողմից ընդունված համապատասխան հայեցակարգերի և ծրագրերի</w:t>
      </w:r>
      <w:r w:rsidR="000A78C5">
        <w:rPr>
          <w:lang w:val="hy-AM"/>
        </w:rPr>
        <w:t>։</w:t>
      </w:r>
    </w:p>
    <w:p w14:paraId="254E9D21" w14:textId="77777777" w:rsidR="00AD7CFF" w:rsidRPr="00801563" w:rsidRDefault="00AD7CFF" w:rsidP="00801563">
      <w:pPr>
        <w:pStyle w:val="ListParagraph"/>
        <w:numPr>
          <w:ilvl w:val="0"/>
          <w:numId w:val="10"/>
        </w:numPr>
        <w:ind w:left="0" w:firstLine="426"/>
        <w:jc w:val="both"/>
        <w:rPr>
          <w:rFonts w:cs="Sylfaen"/>
          <w:b/>
          <w:i/>
          <w:lang w:val="hy-AM"/>
        </w:rPr>
      </w:pPr>
      <w:r w:rsidRPr="00801563">
        <w:rPr>
          <w:rFonts w:cs="Sylfaen"/>
          <w:b/>
          <w:i/>
          <w:lang w:val="hy-AM"/>
        </w:rPr>
        <w:t>Կապը ռազմավարական փաստաթղթերի հետ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Հայաստանի վերափոխման ռազմավարության 2050, կառավարության 2021-2026թթ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ծրագրի, ոլորտային և/կամ այլ ռազմավարություններ  </w:t>
      </w:r>
    </w:p>
    <w:p w14:paraId="43E1D702" w14:textId="77777777" w:rsidR="00624C7E" w:rsidRPr="00624C7E" w:rsidRDefault="00624C7E" w:rsidP="00D20E71">
      <w:pPr>
        <w:ind w:firstLine="284"/>
        <w:jc w:val="both"/>
        <w:rPr>
          <w:lang w:val="hy-AM"/>
        </w:rPr>
      </w:pPr>
      <w:r w:rsidRPr="00624C7E">
        <w:rPr>
          <w:lang w:val="hy-AM"/>
        </w:rPr>
        <w:t>ՀՀ կառավարության 2019 թվականի դեկտեմբերի 19-ի «ՀՀ գյուղատնտեսության ոլորտի տնտեսական զարգացումն ապահովող հիմնական ուղղությունների 2020-2030 թվականների ռազմավարությունը հաստատելու մասին» N 1886-Լ որոշման Հավելված N 1-ի 13-րդ կետով սահմանված գյուղատնտեսության ոլորտի գերակայություններից է հողային բարեփոխումները՝ միտված չմշակվող գյուղատնտեսական նշանակության հողերի շրջանառության մեջ ընդգրկմանը, հողօգտագործման արդյունավետության բարձրացմանը և հողերի շուկայի զարգացմանը:</w:t>
      </w:r>
    </w:p>
    <w:p w14:paraId="4A022E02" w14:textId="453199D8" w:rsidR="00624C7E" w:rsidRDefault="00624C7E" w:rsidP="00D20E71">
      <w:pPr>
        <w:ind w:firstLine="284"/>
        <w:jc w:val="both"/>
        <w:rPr>
          <w:lang w:val="hy-AM"/>
        </w:rPr>
      </w:pPr>
      <w:r w:rsidRPr="00624C7E">
        <w:rPr>
          <w:lang w:val="hy-AM"/>
        </w:rPr>
        <w:t>ՀՀ կառավարության 2020 թվականի հունվարի 23-ի N 68-Լ որոշումը</w:t>
      </w:r>
      <w:r w:rsidRPr="00624C7E">
        <w:rPr>
          <w:rFonts w:ascii="Cambria Math" w:hAnsi="Cambria Math" w:cs="Cambria Math"/>
          <w:lang w:val="hy-AM"/>
        </w:rPr>
        <w:t>․</w:t>
      </w:r>
      <w:r w:rsidRPr="00624C7E">
        <w:rPr>
          <w:lang w:val="hy-AM"/>
        </w:rPr>
        <w:t xml:space="preserve"> «Գյուղատնտեսական նշանակության հողերի օգտագործման արդյունավետության բարձրացման հայեցակարգը և միջոցառումների ծրագիրը հաստատելու մասին»։ </w:t>
      </w:r>
    </w:p>
    <w:p w14:paraId="49C4C0FC" w14:textId="2C0B88C7" w:rsidR="00624C7E" w:rsidRPr="00624C7E" w:rsidRDefault="00624C7E" w:rsidP="00D20E71">
      <w:pPr>
        <w:ind w:firstLine="284"/>
        <w:jc w:val="both"/>
        <w:rPr>
          <w:lang w:val="hy-AM"/>
        </w:rPr>
      </w:pPr>
      <w:r w:rsidRPr="00624C7E">
        <w:rPr>
          <w:lang w:val="hy-AM"/>
        </w:rPr>
        <w:t xml:space="preserve">ՀՀ կառավարության 2021 թվականի օգոստոսի 18-ի «Հայաստանի Հանրապետության կառավարության ծրագիրը հաստատելու մասին» N 1363-Ա որոշման 2.4 կետով  նպատակ է դրվել «Խթանել գյուղատնտեսական նշանակության հողերի նպատակային և արդյունավետ օգտագործումը, չօգտագործվող հողերը շրջանառության մեջ դնելու և հողերը խոշորացնելու գործընթացը»։ </w:t>
      </w:r>
    </w:p>
    <w:p w14:paraId="5C46EBD0" w14:textId="470C1192" w:rsidR="00B2729C" w:rsidRPr="006361C4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Կարգավորման նպատակը և բնույթը</w:t>
      </w:r>
    </w:p>
    <w:p w14:paraId="36F1B482" w14:textId="3D31DC9B" w:rsidR="00025823" w:rsidRDefault="00825252" w:rsidP="00D20E71">
      <w:pPr>
        <w:ind w:firstLine="284"/>
        <w:jc w:val="both"/>
        <w:rPr>
          <w:rFonts w:eastAsia="Times New Roman" w:cs="Times New Roman"/>
          <w:lang w:val="hy-AM"/>
        </w:rPr>
      </w:pPr>
      <w:r>
        <w:rPr>
          <w:rFonts w:eastAsia="Times New Roman" w:cs="Times New Roman"/>
          <w:lang w:val="hy-AM"/>
        </w:rPr>
        <w:t xml:space="preserve">Նախագծի </w:t>
      </w:r>
      <w:r w:rsidR="00025823" w:rsidRPr="00825252">
        <w:rPr>
          <w:rFonts w:eastAsia="Times New Roman" w:cs="Times New Roman"/>
          <w:lang w:val="hy-AM"/>
        </w:rPr>
        <w:t>հիմնական նպատակն է հողերի միավորման պետական աջակցության միջոցով</w:t>
      </w:r>
      <w:r>
        <w:rPr>
          <w:rFonts w:eastAsia="Times New Roman" w:cs="Times New Roman"/>
          <w:lang w:val="hy-AM"/>
        </w:rPr>
        <w:t xml:space="preserve"> </w:t>
      </w:r>
      <w:r w:rsidR="00025823">
        <w:rPr>
          <w:rFonts w:eastAsia="Times New Roman" w:cs="Times New Roman"/>
          <w:lang w:val="hy-AM"/>
        </w:rPr>
        <w:t>խթանել արտադրողականության բարձրացմանը</w:t>
      </w:r>
      <w:r w:rsidR="00025823" w:rsidRPr="00025823">
        <w:rPr>
          <w:rFonts w:eastAsia="Times New Roman" w:cs="Times New Roman"/>
          <w:lang w:val="hy-AM"/>
        </w:rPr>
        <w:t xml:space="preserve"> </w:t>
      </w:r>
      <w:r w:rsidR="00025823">
        <w:rPr>
          <w:rFonts w:eastAsia="Times New Roman" w:cs="Times New Roman"/>
          <w:lang w:val="hy-AM"/>
        </w:rPr>
        <w:t>և ինքնարժեքի իջեցմանը</w:t>
      </w:r>
      <w:r>
        <w:rPr>
          <w:rFonts w:ascii="Cambria Math" w:eastAsia="Times New Roman" w:hAnsi="Cambria Math" w:cs="Cambria Math"/>
          <w:lang w:val="hy-AM"/>
        </w:rPr>
        <w:t xml:space="preserve">, </w:t>
      </w:r>
      <w:r w:rsidR="00025823" w:rsidRPr="00D67629">
        <w:rPr>
          <w:rFonts w:eastAsia="Times New Roman" w:cs="Times New Roman"/>
          <w:lang w:val="hy-AM"/>
        </w:rPr>
        <w:t>նոր աշխատատեղերի ստեղծմանը</w:t>
      </w:r>
      <w:r w:rsidR="004628DC" w:rsidRPr="004628DC">
        <w:rPr>
          <w:rFonts w:eastAsia="Times New Roman" w:cs="Times New Roman"/>
          <w:lang w:val="hy-AM"/>
        </w:rPr>
        <w:t>,</w:t>
      </w:r>
      <w:r>
        <w:rPr>
          <w:rFonts w:eastAsia="Times New Roman" w:cs="Times New Roman"/>
          <w:lang w:val="hy-AM"/>
        </w:rPr>
        <w:t xml:space="preserve"> </w:t>
      </w:r>
      <w:r w:rsidR="00025823">
        <w:rPr>
          <w:rFonts w:eastAsia="Times New Roman" w:cs="Times New Roman"/>
          <w:lang w:val="hy-AM"/>
        </w:rPr>
        <w:t>հողերի նպատակային օգտագործմանը և արդյունավետ կառավարմանը</w:t>
      </w:r>
      <w:r>
        <w:rPr>
          <w:rFonts w:eastAsia="Times New Roman" w:cs="Times New Roman"/>
          <w:lang w:val="hy-AM"/>
        </w:rPr>
        <w:t xml:space="preserve">, </w:t>
      </w:r>
      <w:r w:rsidR="0083330B">
        <w:rPr>
          <w:rFonts w:eastAsia="Times New Roman" w:cs="Times New Roman"/>
          <w:lang w:val="hy-AM"/>
        </w:rPr>
        <w:t>նպաստել գյուղատնտեսության ոլորտում</w:t>
      </w:r>
      <w:r w:rsidR="00025823">
        <w:rPr>
          <w:rFonts w:eastAsia="Times New Roman" w:cs="Times New Roman"/>
          <w:lang w:val="hy-AM"/>
        </w:rPr>
        <w:t xml:space="preserve"> ներդրումների ծավալների ավելացմանը։</w:t>
      </w:r>
      <w:bookmarkStart w:id="0" w:name="_GoBack"/>
      <w:bookmarkEnd w:id="0"/>
    </w:p>
    <w:p w14:paraId="5F786C32" w14:textId="11F08749" w:rsidR="00A644A7" w:rsidRPr="00A644A7" w:rsidRDefault="00A644A7" w:rsidP="00A644A7">
      <w:pPr>
        <w:ind w:firstLine="284"/>
        <w:jc w:val="both"/>
        <w:rPr>
          <w:rFonts w:cs="Sylfaen"/>
          <w:lang w:val="hy-AM"/>
        </w:rPr>
      </w:pPr>
      <w:r w:rsidRPr="001B7C83">
        <w:rPr>
          <w:rFonts w:cs="Sylfaen"/>
          <w:lang w:val="hy-AM"/>
        </w:rPr>
        <w:t xml:space="preserve">Ծրագրով նախատեսվում է 2023-2025 թվականներին պետական աջակցության միջոցով խթանել գյուղատնտեսական նշանակության հողերի միավորմանը։ </w:t>
      </w:r>
      <w:r w:rsidRPr="004628DC">
        <w:rPr>
          <w:rFonts w:cs="Sylfaen"/>
          <w:lang w:val="hy-AM"/>
        </w:rPr>
        <w:t>Մասնավորապես, նախատեսվում է</w:t>
      </w:r>
      <w:r w:rsidR="004E7014">
        <w:rPr>
          <w:rFonts w:cs="Sylfaen"/>
          <w:lang w:val="hy-AM"/>
        </w:rPr>
        <w:t xml:space="preserve"> 3</w:t>
      </w:r>
      <w:r w:rsidRPr="004628DC">
        <w:rPr>
          <w:rFonts w:cs="Sylfaen"/>
          <w:lang w:val="hy-AM"/>
        </w:rPr>
        <w:t>0</w:t>
      </w:r>
      <w:r w:rsidR="00FF68A8">
        <w:rPr>
          <w:rFonts w:cs="Sylfaen"/>
          <w:lang w:val="hy-AM"/>
        </w:rPr>
        <w:t xml:space="preserve"> </w:t>
      </w:r>
      <w:r w:rsidRPr="004628DC">
        <w:rPr>
          <w:rFonts w:cs="Sylfaen"/>
          <w:lang w:val="hy-AM"/>
        </w:rPr>
        <w:t>հա</w:t>
      </w:r>
      <w:r w:rsidR="00FF68A8">
        <w:rPr>
          <w:rFonts w:cs="Sylfaen"/>
          <w:lang w:val="hy-AM"/>
        </w:rPr>
        <w:t xml:space="preserve"> և ավելի</w:t>
      </w:r>
      <w:r w:rsidRPr="004628DC">
        <w:rPr>
          <w:rFonts w:cs="Sylfaen"/>
          <w:lang w:val="hy-AM"/>
        </w:rPr>
        <w:t xml:space="preserve"> մակերեսով հողերի միավորման </w:t>
      </w:r>
      <w:r w:rsidRPr="004628DC">
        <w:rPr>
          <w:rFonts w:cs="Sylfaen"/>
          <w:lang w:val="hy-AM"/>
        </w:rPr>
        <w:lastRenderedPageBreak/>
        <w:t>և դրանցում ծրագրով նախատեսված աշխատանքների կատարման համար այդ աշխատանքների ծախսերը փոխհատուցել</w:t>
      </w:r>
      <w:r w:rsidR="00FF68A8">
        <w:rPr>
          <w:rFonts w:cs="Sylfaen"/>
          <w:lang w:val="hy-AM"/>
        </w:rPr>
        <w:t xml:space="preserve"> </w:t>
      </w:r>
      <w:r w:rsidRPr="004628DC">
        <w:rPr>
          <w:rFonts w:cs="Sylfaen"/>
          <w:lang w:val="hy-AM"/>
        </w:rPr>
        <w:t xml:space="preserve"> դրանց դիմաց շահառումների փաստացի կատարած վճարումների 50%-ի չափով</w:t>
      </w:r>
      <w:r w:rsidR="00FF68A8">
        <w:rPr>
          <w:rFonts w:cs="Sylfaen"/>
          <w:lang w:val="hy-AM"/>
        </w:rPr>
        <w:t>, սակայն ոչ ավելի, քան 200 հա մակերեսով միավորված հողերի վրա կատարված աշխատանքների համար</w:t>
      </w:r>
      <w:r w:rsidRPr="004628DC">
        <w:rPr>
          <w:rFonts w:cs="Sylfaen"/>
          <w:lang w:val="hy-AM"/>
        </w:rPr>
        <w:t>։ Ընդ որում, ակնկալվում է, որ</w:t>
      </w:r>
      <w:r w:rsidRPr="001B7C83">
        <w:rPr>
          <w:rFonts w:cs="Sylfaen"/>
          <w:lang w:val="hy-AM"/>
        </w:rPr>
        <w:t xml:space="preserve"> միավորվող հողերի չափը կկազմի 2023 թվականին շուրջ 1000 հա, 2024 թվականին</w:t>
      </w:r>
      <w:r w:rsidRPr="004628DC">
        <w:rPr>
          <w:rFonts w:cs="Sylfaen"/>
          <w:lang w:val="hy-AM"/>
        </w:rPr>
        <w:t>`</w:t>
      </w:r>
      <w:r w:rsidRPr="001B7C83">
        <w:rPr>
          <w:rFonts w:cs="Sylfaen"/>
          <w:lang w:val="hy-AM"/>
        </w:rPr>
        <w:t xml:space="preserve"> շուրջ 1500 հա, 2025 թվականին</w:t>
      </w:r>
      <w:r w:rsidRPr="004628DC">
        <w:rPr>
          <w:rFonts w:cs="Sylfaen"/>
          <w:lang w:val="hy-AM"/>
        </w:rPr>
        <w:t>`</w:t>
      </w:r>
      <w:r w:rsidRPr="001B7C83">
        <w:rPr>
          <w:rFonts w:cs="Sylfaen"/>
          <w:lang w:val="hy-AM"/>
        </w:rPr>
        <w:t xml:space="preserve"> շուրջ 2000 հա։</w:t>
      </w:r>
      <w:r>
        <w:rPr>
          <w:rFonts w:cs="Sylfaen"/>
          <w:lang w:val="hy-AM"/>
        </w:rPr>
        <w:t xml:space="preserve"> </w:t>
      </w:r>
    </w:p>
    <w:p w14:paraId="61B526BE" w14:textId="318BAEF3" w:rsidR="00A616F5" w:rsidRDefault="00D46D81" w:rsidP="00D20E71">
      <w:pPr>
        <w:pStyle w:val="ListParagraph"/>
        <w:ind w:left="0" w:firstLine="284"/>
        <w:jc w:val="both"/>
        <w:rPr>
          <w:lang w:val="hy-AM"/>
        </w:rPr>
      </w:pPr>
      <w:r w:rsidRPr="00C57C1E">
        <w:rPr>
          <w:lang w:val="hy-AM"/>
        </w:rPr>
        <w:t xml:space="preserve">Նախագծի ընդունման դեպքում </w:t>
      </w:r>
      <w:r w:rsidR="00624C7E" w:rsidRPr="00576F10">
        <w:rPr>
          <w:rFonts w:eastAsia="Times New Roman" w:cs="Times New Roman"/>
          <w:lang w:val="hy-AM"/>
        </w:rPr>
        <w:t xml:space="preserve">2023 թվականին </w:t>
      </w:r>
      <w:r w:rsidR="00624C7E">
        <w:rPr>
          <w:rFonts w:eastAsia="Times New Roman" w:cs="Times New Roman"/>
          <w:lang w:val="hy-AM"/>
        </w:rPr>
        <w:t>ծ</w:t>
      </w:r>
      <w:r w:rsidR="00624C7E" w:rsidRPr="00576F10">
        <w:rPr>
          <w:rFonts w:eastAsia="Times New Roman" w:cs="Times New Roman"/>
          <w:lang w:val="hy-AM"/>
        </w:rPr>
        <w:t xml:space="preserve">րագրի իրականացման գնահատված արժեքը կկազմի </w:t>
      </w:r>
      <w:r w:rsidR="00F30862">
        <w:rPr>
          <w:rFonts w:eastAsia="Times New Roman" w:cs="Times New Roman"/>
          <w:lang w:val="hy-AM"/>
        </w:rPr>
        <w:t xml:space="preserve">մինչև </w:t>
      </w:r>
      <w:r w:rsidR="00405858" w:rsidRPr="00405858">
        <w:rPr>
          <w:rFonts w:eastAsia="Times New Roman" w:cs="Times New Roman"/>
          <w:lang w:val="hy-AM"/>
        </w:rPr>
        <w:t>1</w:t>
      </w:r>
      <w:r w:rsidR="00624C7E" w:rsidRPr="00454D63">
        <w:rPr>
          <w:rFonts w:ascii="Cambria Math" w:eastAsia="Times New Roman" w:hAnsi="Cambria Math" w:cs="Cambria Math"/>
          <w:lang w:val="hy-AM"/>
        </w:rPr>
        <w:t>․</w:t>
      </w:r>
      <w:r w:rsidR="00405858">
        <w:rPr>
          <w:rFonts w:eastAsia="Times New Roman" w:cs="Times New Roman"/>
          <w:lang w:val="hy-AM"/>
        </w:rPr>
        <w:t>38</w:t>
      </w:r>
      <w:r w:rsidR="00624C7E" w:rsidRPr="00454D63">
        <w:rPr>
          <w:rFonts w:eastAsia="Times New Roman" w:cs="Times New Roman"/>
          <w:lang w:val="hy-AM"/>
        </w:rPr>
        <w:t xml:space="preserve"> մլրդ</w:t>
      </w:r>
      <w:r w:rsidR="00624C7E" w:rsidRPr="00576F10">
        <w:rPr>
          <w:rFonts w:eastAsia="Times New Roman" w:cs="Times New Roman"/>
          <w:lang w:val="hy-AM"/>
        </w:rPr>
        <w:t xml:space="preserve"> դրամ</w:t>
      </w:r>
      <w:r w:rsidR="00624C7E">
        <w:rPr>
          <w:rFonts w:eastAsia="Times New Roman" w:cs="Times New Roman"/>
          <w:lang w:val="hy-AM"/>
        </w:rPr>
        <w:t xml:space="preserve">, 2024 թվականին՝ </w:t>
      </w:r>
      <w:r w:rsidR="00F30862">
        <w:rPr>
          <w:rFonts w:eastAsia="Times New Roman" w:cs="Times New Roman"/>
          <w:lang w:val="hy-AM"/>
        </w:rPr>
        <w:t xml:space="preserve">մինչև </w:t>
      </w:r>
      <w:r w:rsidR="00405858">
        <w:rPr>
          <w:rFonts w:eastAsia="Times New Roman" w:cs="Times New Roman"/>
          <w:lang w:val="hy-AM"/>
        </w:rPr>
        <w:t>2.</w:t>
      </w:r>
      <w:r w:rsidR="00405858" w:rsidRPr="00405858">
        <w:rPr>
          <w:rFonts w:eastAsia="Times New Roman" w:cs="Times New Roman"/>
          <w:lang w:val="hy-AM"/>
        </w:rPr>
        <w:t>07</w:t>
      </w:r>
      <w:r w:rsidR="00624C7E" w:rsidRPr="00454D63">
        <w:rPr>
          <w:rFonts w:eastAsia="Times New Roman" w:cs="Times New Roman"/>
          <w:lang w:val="hy-AM"/>
        </w:rPr>
        <w:t xml:space="preserve"> </w:t>
      </w:r>
      <w:r w:rsidR="00624C7E">
        <w:rPr>
          <w:rFonts w:eastAsia="Times New Roman" w:cs="Times New Roman"/>
          <w:lang w:val="hy-AM"/>
        </w:rPr>
        <w:t xml:space="preserve">մլրդ դրամ, 2025 թվականին՝ </w:t>
      </w:r>
      <w:r w:rsidR="00F30862">
        <w:rPr>
          <w:rFonts w:eastAsia="Times New Roman" w:cs="Times New Roman"/>
          <w:lang w:val="hy-AM"/>
        </w:rPr>
        <w:t xml:space="preserve">մինչև </w:t>
      </w:r>
      <w:r w:rsidR="00405858">
        <w:rPr>
          <w:rFonts w:eastAsia="Times New Roman" w:cs="Times New Roman"/>
          <w:lang w:val="hy-AM"/>
        </w:rPr>
        <w:t>2.</w:t>
      </w:r>
      <w:r w:rsidR="00405858" w:rsidRPr="00405858">
        <w:rPr>
          <w:rFonts w:eastAsia="Times New Roman" w:cs="Times New Roman"/>
          <w:lang w:val="hy-AM"/>
        </w:rPr>
        <w:t>76</w:t>
      </w:r>
      <w:r w:rsidR="00624C7E">
        <w:rPr>
          <w:rFonts w:eastAsia="Times New Roman" w:cs="Times New Roman"/>
          <w:lang w:val="hy-AM"/>
        </w:rPr>
        <w:t xml:space="preserve"> մլրդ դրամ:</w:t>
      </w:r>
    </w:p>
    <w:p w14:paraId="1A786706" w14:textId="0A623F93" w:rsidR="00B2729C" w:rsidRPr="00B533CE" w:rsidRDefault="00B2729C" w:rsidP="00801563">
      <w:pPr>
        <w:pStyle w:val="ListParagraph"/>
        <w:numPr>
          <w:ilvl w:val="0"/>
          <w:numId w:val="10"/>
        </w:numPr>
        <w:ind w:left="0" w:firstLine="284"/>
        <w:jc w:val="both"/>
        <w:rPr>
          <w:lang w:val="hy-AM"/>
        </w:rPr>
      </w:pPr>
      <w:r w:rsidRPr="00B2729C">
        <w:rPr>
          <w:rFonts w:cs="Sylfaen"/>
          <w:b/>
          <w:i/>
          <w:lang w:val="hy-AM"/>
        </w:rPr>
        <w:t>Նախագծի մշակման գործընթացում ներգրավված ինստիտուտները և անձինք</w:t>
      </w:r>
    </w:p>
    <w:p w14:paraId="762D93AF" w14:textId="64F952BB" w:rsidR="00B533CE" w:rsidRPr="00B533CE" w:rsidRDefault="00B533CE" w:rsidP="00D20E71">
      <w:pPr>
        <w:ind w:firstLine="284"/>
        <w:rPr>
          <w:lang w:val="hy-AM"/>
        </w:rPr>
      </w:pPr>
      <w:r w:rsidRPr="00B533CE">
        <w:rPr>
          <w:lang w:val="hy-AM"/>
        </w:rPr>
        <w:t xml:space="preserve">Նախագիծը մշակվել է ՀՀ </w:t>
      </w:r>
      <w:r w:rsidRPr="00DD1B47">
        <w:rPr>
          <w:lang w:val="hy-AM"/>
        </w:rPr>
        <w:t>էկոնոմիկայի</w:t>
      </w:r>
      <w:r w:rsidRPr="00B533CE">
        <w:rPr>
          <w:lang w:val="hy-AM"/>
        </w:rPr>
        <w:t xml:space="preserve"> նախարարության կողմից:</w:t>
      </w:r>
    </w:p>
    <w:p w14:paraId="7430770F" w14:textId="084CEB20" w:rsidR="00B2729C" w:rsidRPr="00B533CE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Ակնկալվող արդյունքը</w:t>
      </w:r>
    </w:p>
    <w:p w14:paraId="196796C1" w14:textId="2EC62201" w:rsidR="00401503" w:rsidRDefault="00401503" w:rsidP="00D20E71">
      <w:pPr>
        <w:ind w:firstLine="284"/>
        <w:jc w:val="both"/>
        <w:rPr>
          <w:lang w:val="hy-AM"/>
        </w:rPr>
      </w:pPr>
      <w:r w:rsidRPr="00E027DB">
        <w:rPr>
          <w:lang w:val="hy-AM"/>
        </w:rPr>
        <w:t xml:space="preserve">Նախագծի ընդունման արդյունքում հնարավորություն կստեղծվի </w:t>
      </w:r>
      <w:r w:rsidRPr="00401503">
        <w:rPr>
          <w:lang w:val="hy-AM"/>
        </w:rPr>
        <w:t xml:space="preserve">խթանել </w:t>
      </w:r>
      <w:r w:rsidRPr="00E027DB">
        <w:rPr>
          <w:lang w:val="hy-AM"/>
        </w:rPr>
        <w:t>փոքրածավալ արտադրությունից դեպի ժամանակակից, տեխնոլոգիապես հագեցած, շուկայի զարգացմանը միտված և բարձր ավելացված արժեք ստեղծող գյուղատնտեսության անցումը:</w:t>
      </w:r>
      <w:r w:rsidR="00115FDD">
        <w:rPr>
          <w:lang w:val="hy-AM"/>
        </w:rPr>
        <w:t xml:space="preserve"> </w:t>
      </w:r>
      <w:r w:rsidR="00100665">
        <w:rPr>
          <w:lang w:val="hy-AM"/>
        </w:rPr>
        <w:t>Ծ</w:t>
      </w:r>
      <w:r w:rsidR="00115FDD">
        <w:rPr>
          <w:lang w:val="hy-AM"/>
        </w:rPr>
        <w:t>րագրի իրագործումը կնպաստի գյուղատնտեսության արտադրողականության բարձրացմանը, համախառն արտադրանքի ավելացմանը և ծախսերի կրճատմանը։</w:t>
      </w:r>
    </w:p>
    <w:p w14:paraId="35F8913D" w14:textId="18C5F9FC" w:rsidR="0088498F" w:rsidRDefault="0088498F" w:rsidP="00D20E71">
      <w:pPr>
        <w:ind w:firstLine="284"/>
        <w:jc w:val="both"/>
        <w:rPr>
          <w:lang w:val="hy-AM"/>
        </w:rPr>
      </w:pPr>
      <w:r>
        <w:rPr>
          <w:lang w:val="hy-AM"/>
        </w:rPr>
        <w:t>Մասնավորապես, եթե դիտարկենք միամյա մշակաբույսերից կարտոֆիլի արտադրությ</w:t>
      </w:r>
      <w:r w:rsidR="00115FDD">
        <w:rPr>
          <w:lang w:val="hy-AM"/>
        </w:rPr>
        <w:t xml:space="preserve">ունը, </w:t>
      </w:r>
      <w:r w:rsidR="00742D7F" w:rsidRPr="00742D7F">
        <w:rPr>
          <w:lang w:val="hy-AM"/>
        </w:rPr>
        <w:t xml:space="preserve"> </w:t>
      </w:r>
      <w:r w:rsidR="00D44300">
        <w:rPr>
          <w:lang w:val="hy-AM"/>
        </w:rPr>
        <w:t>ը</w:t>
      </w:r>
      <w:r w:rsidR="00742D7F">
        <w:rPr>
          <w:lang w:val="hy-AM"/>
        </w:rPr>
        <w:t xml:space="preserve">ստ ՀՀ </w:t>
      </w:r>
      <w:r w:rsidR="003D1637">
        <w:rPr>
          <w:lang w:val="hy-AM"/>
        </w:rPr>
        <w:t>վիճակագրական կոմիտեի տվյալների 2021թ</w:t>
      </w:r>
      <w:r w:rsidR="003D1637">
        <w:rPr>
          <w:rFonts w:ascii="Cambria Math" w:hAnsi="Cambria Math"/>
          <w:lang w:val="hy-AM"/>
        </w:rPr>
        <w:t xml:space="preserve">․ </w:t>
      </w:r>
      <w:r w:rsidR="003D1637" w:rsidRPr="00115FDD">
        <w:rPr>
          <w:lang w:val="hy-AM"/>
        </w:rPr>
        <w:t>կարտոֆիլի 1 հա-ի միջին բերքատվությունը կազմել է 21</w:t>
      </w:r>
      <w:r w:rsidR="00D44300">
        <w:rPr>
          <w:rFonts w:ascii="Cambria Math" w:hAnsi="Cambria Math"/>
          <w:lang w:val="hy-AM"/>
        </w:rPr>
        <w:t>․</w:t>
      </w:r>
      <w:r w:rsidR="003D1637" w:rsidRPr="00115FDD">
        <w:rPr>
          <w:lang w:val="hy-AM"/>
        </w:rPr>
        <w:t>2 տ, որն ապահովել է գյուղացիական տնտեսությունների</w:t>
      </w:r>
      <w:r w:rsidR="00D44300">
        <w:rPr>
          <w:lang w:val="hy-AM"/>
        </w:rPr>
        <w:t xml:space="preserve"> կողմից</w:t>
      </w:r>
      <w:r w:rsidR="003D1637" w:rsidRPr="00115FDD">
        <w:rPr>
          <w:lang w:val="hy-AM"/>
        </w:rPr>
        <w:t>, որոնց միջին հողակտորը կազմում է 1</w:t>
      </w:r>
      <w:r w:rsidR="00D44300">
        <w:rPr>
          <w:rFonts w:ascii="Cambria Math" w:hAnsi="Cambria Math"/>
          <w:lang w:val="hy-AM"/>
        </w:rPr>
        <w:t>․</w:t>
      </w:r>
      <w:r w:rsidR="003D1637" w:rsidRPr="00115FDD">
        <w:rPr>
          <w:lang w:val="hy-AM"/>
        </w:rPr>
        <w:t xml:space="preserve">1 հա։ </w:t>
      </w:r>
      <w:r w:rsidR="001F10A8">
        <w:rPr>
          <w:lang w:val="hy-AM"/>
        </w:rPr>
        <w:t>Այն դեպքում, երբ մշակությունը իրականացվում է խ</w:t>
      </w:r>
      <w:r w:rsidR="003D1637" w:rsidRPr="00115FDD">
        <w:rPr>
          <w:lang w:val="hy-AM"/>
        </w:rPr>
        <w:t xml:space="preserve">ոշոր </w:t>
      </w:r>
      <w:r w:rsidR="001F10A8">
        <w:rPr>
          <w:lang w:val="hy-AM"/>
        </w:rPr>
        <w:t>հողակտորների</w:t>
      </w:r>
      <w:r w:rsidR="003D1637" w:rsidRPr="00115FDD">
        <w:rPr>
          <w:lang w:val="hy-AM"/>
        </w:rPr>
        <w:t xml:space="preserve"> </w:t>
      </w:r>
      <w:r w:rsidR="001F10A8">
        <w:rPr>
          <w:lang w:val="hy-AM"/>
        </w:rPr>
        <w:t xml:space="preserve">վրա </w:t>
      </w:r>
      <w:r w:rsidR="00115FDD" w:rsidRPr="00115FDD">
        <w:rPr>
          <w:lang w:val="hy-AM"/>
        </w:rPr>
        <w:t>(</w:t>
      </w:r>
      <w:r w:rsidR="003D1637" w:rsidRPr="00115FDD">
        <w:rPr>
          <w:lang w:val="hy-AM"/>
        </w:rPr>
        <w:t xml:space="preserve">50հա </w:t>
      </w:r>
      <w:r w:rsidR="001F10A8">
        <w:rPr>
          <w:lang w:val="hy-AM"/>
        </w:rPr>
        <w:t>և ավելի</w:t>
      </w:r>
      <w:r w:rsidR="00115FDD" w:rsidRPr="00115FDD">
        <w:rPr>
          <w:lang w:val="hy-AM"/>
        </w:rPr>
        <w:t>)</w:t>
      </w:r>
      <w:r w:rsidR="003D1637" w:rsidRPr="00115FDD">
        <w:rPr>
          <w:lang w:val="hy-AM"/>
        </w:rPr>
        <w:t xml:space="preserve"> </w:t>
      </w:r>
      <w:r w:rsidR="001F10A8">
        <w:rPr>
          <w:lang w:val="hy-AM"/>
        </w:rPr>
        <w:t xml:space="preserve">միավոր հողատարածությունից ստացվում է </w:t>
      </w:r>
      <w:r w:rsidR="006A5AE1">
        <w:rPr>
          <w:lang w:val="hy-AM"/>
        </w:rPr>
        <w:t>միջինը 35 տ բերք</w:t>
      </w:r>
      <w:r w:rsidR="003D1637" w:rsidRPr="00115FDD">
        <w:rPr>
          <w:lang w:val="hy-AM"/>
        </w:rPr>
        <w:t>։ Պատճառն այն է, որ այն տնտեսավար</w:t>
      </w:r>
      <w:r w:rsidR="00115FDD">
        <w:rPr>
          <w:lang w:val="hy-AM"/>
        </w:rPr>
        <w:t>ո</w:t>
      </w:r>
      <w:r w:rsidR="003D1637" w:rsidRPr="00115FDD">
        <w:rPr>
          <w:lang w:val="hy-AM"/>
        </w:rPr>
        <w:t xml:space="preserve">ղները որոնք մշակում են 50-ից ավել հա հողատարածություններ, մշակությունն իրականացնում են </w:t>
      </w:r>
      <w:r w:rsidR="003A1B6D" w:rsidRPr="00115FDD">
        <w:rPr>
          <w:lang w:val="hy-AM"/>
        </w:rPr>
        <w:t>բարձրորակ սերմերով և առավել գիտելիքահեն։ Սակայն դեռևս միամյա մշակաբույսերի դեպքում նորագույն տեխնոլոգիաների ներդրման մակարդակը  բավարար չէ</w:t>
      </w:r>
      <w:r w:rsidR="00115FDD">
        <w:rPr>
          <w:lang w:val="hy-AM"/>
        </w:rPr>
        <w:t xml:space="preserve"> </w:t>
      </w:r>
      <w:r w:rsidR="00115FDD" w:rsidRPr="00115FDD">
        <w:rPr>
          <w:lang w:val="hy-AM"/>
        </w:rPr>
        <w:t>(</w:t>
      </w:r>
      <w:r w:rsidR="003A1B6D" w:rsidRPr="00115FDD">
        <w:rPr>
          <w:lang w:val="hy-AM"/>
        </w:rPr>
        <w:t>ոռոգման առաջադիմական տեխնոլոգիաներ</w:t>
      </w:r>
      <w:r w:rsidR="00D44300">
        <w:rPr>
          <w:lang w:val="hy-AM"/>
        </w:rPr>
        <w:t>ը</w:t>
      </w:r>
      <w:r w:rsidR="003A1B6D" w:rsidRPr="00115FDD">
        <w:rPr>
          <w:lang w:val="hy-AM"/>
        </w:rPr>
        <w:t xml:space="preserve"> լայնամասշտա</w:t>
      </w:r>
      <w:r w:rsidR="00D44300">
        <w:rPr>
          <w:lang w:val="hy-AM"/>
        </w:rPr>
        <w:t>բ</w:t>
      </w:r>
      <w:r w:rsidR="003A1B6D" w:rsidRPr="00115FDD">
        <w:rPr>
          <w:lang w:val="hy-AM"/>
        </w:rPr>
        <w:t xml:space="preserve"> չի կիրառվում, որոնց ներդրման դեպքում հնարավոր կլինի </w:t>
      </w:r>
      <w:r w:rsidR="003A1B6D" w:rsidRPr="00115FDD">
        <w:rPr>
          <w:lang w:val="hy-AM"/>
        </w:rPr>
        <w:lastRenderedPageBreak/>
        <w:t xml:space="preserve">ապահովել 1 հա-ից </w:t>
      </w:r>
      <w:r w:rsidR="00D44300" w:rsidRPr="00115FDD">
        <w:rPr>
          <w:lang w:val="hy-AM"/>
        </w:rPr>
        <w:t xml:space="preserve">մինչև </w:t>
      </w:r>
      <w:r w:rsidR="003A1B6D" w:rsidRPr="00115FDD">
        <w:rPr>
          <w:lang w:val="hy-AM"/>
        </w:rPr>
        <w:t>50 տ և ավել բերք</w:t>
      </w:r>
      <w:r w:rsidR="00115FDD" w:rsidRPr="00115FDD">
        <w:rPr>
          <w:lang w:val="hy-AM"/>
        </w:rPr>
        <w:t>)</w:t>
      </w:r>
      <w:r w:rsidR="003A1B6D" w:rsidRPr="00115FDD">
        <w:rPr>
          <w:lang w:val="hy-AM"/>
        </w:rPr>
        <w:t>։</w:t>
      </w:r>
      <w:r w:rsidR="00C81D5F" w:rsidRPr="00115FDD">
        <w:rPr>
          <w:lang w:val="hy-AM"/>
        </w:rPr>
        <w:t xml:space="preserve"> Այսինքն </w:t>
      </w:r>
      <w:r w:rsidR="00115FDD">
        <w:rPr>
          <w:lang w:val="hy-AM"/>
        </w:rPr>
        <w:t xml:space="preserve">հողերի խոշորացման, նորագույն տեխնոլոգիաների ներդրման և գիտիքահեն գյուղատնտեսության վարման </w:t>
      </w:r>
      <w:r w:rsidR="00A31382">
        <w:rPr>
          <w:lang w:val="hy-AM"/>
        </w:rPr>
        <w:t xml:space="preserve">պայմաններում հնարավոր է </w:t>
      </w:r>
      <w:r w:rsidR="00C81D5F" w:rsidRPr="00115FDD">
        <w:rPr>
          <w:lang w:val="hy-AM"/>
        </w:rPr>
        <w:t>շուրջ 2 անգամ</w:t>
      </w:r>
      <w:r w:rsidR="00A31382">
        <w:rPr>
          <w:lang w:val="hy-AM"/>
        </w:rPr>
        <w:t xml:space="preserve"> ավելացնել </w:t>
      </w:r>
      <w:r w:rsidR="00C81D5F" w:rsidRPr="00115FDD">
        <w:rPr>
          <w:lang w:val="hy-AM"/>
        </w:rPr>
        <w:t>համախառն արտադրանք</w:t>
      </w:r>
      <w:r w:rsidR="00A31382">
        <w:rPr>
          <w:lang w:val="hy-AM"/>
        </w:rPr>
        <w:t>ը</w:t>
      </w:r>
      <w:r w:rsidR="00C81D5F" w:rsidRPr="00115FDD">
        <w:rPr>
          <w:lang w:val="hy-AM"/>
        </w:rPr>
        <w:t>։</w:t>
      </w:r>
    </w:p>
    <w:p w14:paraId="05F46BEE" w14:textId="2AE3D70B" w:rsidR="00A31382" w:rsidRPr="00115FDD" w:rsidRDefault="00A31382" w:rsidP="00D20E71">
      <w:pPr>
        <w:ind w:firstLine="284"/>
        <w:jc w:val="both"/>
        <w:rPr>
          <w:lang w:val="hy-AM"/>
        </w:rPr>
      </w:pPr>
      <w:r>
        <w:rPr>
          <w:lang w:val="hy-AM"/>
        </w:rPr>
        <w:t>Եթե դիտարկենք այն փաստը, որ 4500 հա-ից 2000 հա-ը ընդհանրապես չի օգտագործվել, ապա ծրագրի շրջանակում օգտագործվելու դեպքում կապահովվի շուրջ 100000 տոննա արտադրանք, իսկ մնացած 2500 հա-ը որը մշակվել է, սակայն ոչ արդյունավետ ապա, ծրագրի շրջանակում մշակվելու դեպքում 50000 տոննայի փոխարեն կարտադրվի 125000 տոննա բերք։ Ընդհանուր առմամբ ծրագիրը կնպաստի 175000 տոննա ավել արտադրանքի ստացմանը։</w:t>
      </w:r>
    </w:p>
    <w:p w14:paraId="0633B3B6" w14:textId="4B2C270E" w:rsidR="00C81D5F" w:rsidRPr="00115FDD" w:rsidRDefault="00C81D5F" w:rsidP="00D20E71">
      <w:pPr>
        <w:ind w:firstLine="284"/>
        <w:jc w:val="both"/>
        <w:rPr>
          <w:lang w:val="hy-AM"/>
        </w:rPr>
      </w:pPr>
      <w:r w:rsidRPr="00115FDD">
        <w:rPr>
          <w:lang w:val="hy-AM"/>
        </w:rPr>
        <w:t>Դիտարկենք բազմամյա մշակաբույսերի</w:t>
      </w:r>
      <w:r w:rsidR="00D44300">
        <w:rPr>
          <w:lang w:val="hy-AM"/>
        </w:rPr>
        <w:t>ց</w:t>
      </w:r>
      <w:r w:rsidR="001F10A8">
        <w:rPr>
          <w:lang w:val="hy-AM"/>
        </w:rPr>
        <w:t xml:space="preserve"> </w:t>
      </w:r>
      <w:r w:rsidR="00E721B9" w:rsidRPr="00115FDD">
        <w:rPr>
          <w:lang w:val="hy-AM"/>
        </w:rPr>
        <w:t>ինտենսիվ այգ</w:t>
      </w:r>
      <w:r w:rsidR="00D44300">
        <w:rPr>
          <w:lang w:val="hy-AM"/>
        </w:rPr>
        <w:t>ու մշակությունը</w:t>
      </w:r>
      <w:r w:rsidR="00E721B9" w:rsidRPr="00115FDD">
        <w:rPr>
          <w:lang w:val="hy-AM"/>
        </w:rPr>
        <w:t>, որ</w:t>
      </w:r>
      <w:r w:rsidR="001F10A8">
        <w:rPr>
          <w:lang w:val="hy-AM"/>
        </w:rPr>
        <w:t>ը</w:t>
      </w:r>
      <w:r w:rsidR="00E721B9" w:rsidRPr="00115FDD">
        <w:rPr>
          <w:lang w:val="hy-AM"/>
        </w:rPr>
        <w:t xml:space="preserve"> հիմնականում խոշոր հողակտորների վրա է մշակվում</w:t>
      </w:r>
      <w:r w:rsidR="007F7C53" w:rsidRPr="007F7C53">
        <w:rPr>
          <w:lang w:val="hy-AM"/>
        </w:rPr>
        <w:t xml:space="preserve"> </w:t>
      </w:r>
      <w:r w:rsidR="007F7C53" w:rsidRPr="005637FD">
        <w:rPr>
          <w:lang w:val="hy-AM"/>
        </w:rPr>
        <w:t>և</w:t>
      </w:r>
      <w:r w:rsidR="00E721B9" w:rsidRPr="00115FDD">
        <w:rPr>
          <w:lang w:val="hy-AM"/>
        </w:rPr>
        <w:t xml:space="preserve"> ավանդական այգիների նկատմամբ բերքի տակ է անցնում շուրջ 2-3 տարի ավելի շուտ։</w:t>
      </w:r>
    </w:p>
    <w:p w14:paraId="2743BFB7" w14:textId="77E326D7" w:rsidR="00247CAD" w:rsidRDefault="007F7C53" w:rsidP="00D20E71">
      <w:pPr>
        <w:ind w:firstLine="284"/>
        <w:jc w:val="both"/>
        <w:rPr>
          <w:lang w:val="hy-AM"/>
        </w:rPr>
      </w:pPr>
      <w:r w:rsidRPr="005637FD">
        <w:rPr>
          <w:lang w:val="hy-AM"/>
        </w:rPr>
        <w:t>Ե</w:t>
      </w:r>
      <w:r w:rsidR="00247CAD" w:rsidRPr="005637FD">
        <w:rPr>
          <w:lang w:val="hy-AM"/>
        </w:rPr>
        <w:t xml:space="preserve">թե </w:t>
      </w:r>
      <w:r w:rsidR="008D5B45" w:rsidRPr="005637FD">
        <w:rPr>
          <w:lang w:val="hy-AM"/>
        </w:rPr>
        <w:t xml:space="preserve">դիտարկենք, որ </w:t>
      </w:r>
      <w:r w:rsidR="00247CAD" w:rsidRPr="005637FD">
        <w:rPr>
          <w:lang w:val="hy-AM"/>
        </w:rPr>
        <w:t>4500 հա-ից</w:t>
      </w:r>
      <w:r w:rsidR="008D5B45" w:rsidRPr="005637FD">
        <w:rPr>
          <w:lang w:val="hy-AM"/>
        </w:rPr>
        <w:t xml:space="preserve"> </w:t>
      </w:r>
      <w:r w:rsidR="00247CAD" w:rsidRPr="005637FD">
        <w:rPr>
          <w:lang w:val="hy-AM"/>
        </w:rPr>
        <w:t>2</w:t>
      </w:r>
      <w:r w:rsidR="00044BC2" w:rsidRPr="005637FD">
        <w:rPr>
          <w:lang w:val="hy-AM"/>
        </w:rPr>
        <w:t>5</w:t>
      </w:r>
      <w:r w:rsidR="00247CAD" w:rsidRPr="005637FD">
        <w:rPr>
          <w:lang w:val="hy-AM"/>
        </w:rPr>
        <w:t>00 հա</w:t>
      </w:r>
      <w:r w:rsidR="00247CAD" w:rsidRPr="00115FDD">
        <w:rPr>
          <w:lang w:val="hy-AM"/>
        </w:rPr>
        <w:t>-ը ավանդական եղանակներով խնձոր է մշակ</w:t>
      </w:r>
      <w:r w:rsidR="001F10A8">
        <w:rPr>
          <w:lang w:val="hy-AM"/>
        </w:rPr>
        <w:t>վ</w:t>
      </w:r>
      <w:r w:rsidR="00247CAD" w:rsidRPr="00115FDD">
        <w:rPr>
          <w:lang w:val="hy-AM"/>
        </w:rPr>
        <w:t xml:space="preserve">ում, ապա կապահովի </w:t>
      </w:r>
      <w:r w:rsidR="001B2939">
        <w:rPr>
          <w:lang w:val="hy-AM"/>
        </w:rPr>
        <w:t>62500</w:t>
      </w:r>
      <w:r w:rsidR="008D5B45">
        <w:rPr>
          <w:lang w:val="hy-AM"/>
        </w:rPr>
        <w:t xml:space="preserve"> </w:t>
      </w:r>
      <w:r w:rsidR="00044BC2">
        <w:rPr>
          <w:lang w:val="hy-AM"/>
        </w:rPr>
        <w:t>տ արտադրանք</w:t>
      </w:r>
      <w:r w:rsidR="00044BC2" w:rsidRPr="00044BC2">
        <w:rPr>
          <w:lang w:val="hy-AM"/>
        </w:rPr>
        <w:t>,</w:t>
      </w:r>
      <w:r w:rsidR="00044BC2" w:rsidRPr="00115FDD">
        <w:rPr>
          <w:lang w:val="hy-AM"/>
        </w:rPr>
        <w:t xml:space="preserve"> </w:t>
      </w:r>
      <w:r w:rsidR="00857CDF" w:rsidRPr="00115FDD">
        <w:rPr>
          <w:lang w:val="hy-AM"/>
        </w:rPr>
        <w:t>խոշոր հողակտորների և ինտենսիվ տեխնոլոգիաներ</w:t>
      </w:r>
      <w:r w:rsidR="00044BC2">
        <w:rPr>
          <w:lang w:val="hy-AM"/>
        </w:rPr>
        <w:t>ով մշակության կազմակերպման</w:t>
      </w:r>
      <w:r w:rsidR="00857CDF" w:rsidRPr="00115FDD">
        <w:rPr>
          <w:lang w:val="hy-AM"/>
        </w:rPr>
        <w:t xml:space="preserve"> դեպքում՝</w:t>
      </w:r>
      <w:r w:rsidR="00044BC2">
        <w:rPr>
          <w:lang w:val="hy-AM"/>
        </w:rPr>
        <w:t xml:space="preserve"> </w:t>
      </w:r>
      <w:r w:rsidR="00857CDF" w:rsidRPr="00115FDD">
        <w:rPr>
          <w:lang w:val="hy-AM"/>
        </w:rPr>
        <w:t>1</w:t>
      </w:r>
      <w:r w:rsidR="00DB77A9">
        <w:rPr>
          <w:lang w:val="hy-AM"/>
        </w:rPr>
        <w:t>5</w:t>
      </w:r>
      <w:r w:rsidR="00857CDF" w:rsidRPr="00115FDD">
        <w:rPr>
          <w:lang w:val="hy-AM"/>
        </w:rPr>
        <w:t>0000 տ, իսկ մնացած 2</w:t>
      </w:r>
      <w:r w:rsidR="00DB77A9">
        <w:rPr>
          <w:lang w:val="hy-AM"/>
        </w:rPr>
        <w:t>0</w:t>
      </w:r>
      <w:r w:rsidR="00857CDF" w:rsidRPr="00115FDD">
        <w:rPr>
          <w:lang w:val="hy-AM"/>
        </w:rPr>
        <w:t>00 հա-ը</w:t>
      </w:r>
      <w:r w:rsidR="00044BC2" w:rsidRPr="00044BC2">
        <w:rPr>
          <w:lang w:val="hy-AM"/>
        </w:rPr>
        <w:t>,</w:t>
      </w:r>
      <w:r w:rsidR="00857CDF" w:rsidRPr="00115FDD">
        <w:rPr>
          <w:lang w:val="hy-AM"/>
        </w:rPr>
        <w:t xml:space="preserve"> որը ընդհանրապես չի մշակվել և դիտարկում ենք, որ ծրագրի շրջանակում կմշակվի, ապա կապահովվի շուրջ 12</w:t>
      </w:r>
      <w:r w:rsidR="00DB77A9">
        <w:rPr>
          <w:lang w:val="hy-AM"/>
        </w:rPr>
        <w:t>0</w:t>
      </w:r>
      <w:r w:rsidR="00857CDF" w:rsidRPr="00115FDD">
        <w:rPr>
          <w:lang w:val="hy-AM"/>
        </w:rPr>
        <w:t>000 տ արտադրանք, արդյունքում ծրագ</w:t>
      </w:r>
      <w:r w:rsidR="001B2939">
        <w:rPr>
          <w:lang w:val="hy-AM"/>
        </w:rPr>
        <w:t>իրը կնպաստի</w:t>
      </w:r>
      <w:r w:rsidR="00857CDF" w:rsidRPr="00115FDD">
        <w:rPr>
          <w:lang w:val="hy-AM"/>
        </w:rPr>
        <w:t xml:space="preserve"> </w:t>
      </w:r>
      <w:r w:rsidR="00DB77A9">
        <w:rPr>
          <w:lang w:val="hy-AM"/>
        </w:rPr>
        <w:t>շուրջ 200000</w:t>
      </w:r>
      <w:r w:rsidR="00857CDF" w:rsidRPr="00115FDD">
        <w:rPr>
          <w:lang w:val="hy-AM"/>
        </w:rPr>
        <w:t xml:space="preserve"> տ </w:t>
      </w:r>
      <w:r w:rsidR="00DB77A9">
        <w:rPr>
          <w:lang w:val="hy-AM"/>
        </w:rPr>
        <w:t xml:space="preserve">ավել </w:t>
      </w:r>
      <w:r w:rsidR="00857CDF" w:rsidRPr="00115FDD">
        <w:rPr>
          <w:lang w:val="hy-AM"/>
        </w:rPr>
        <w:t>արտադրանք</w:t>
      </w:r>
      <w:r w:rsidR="00DB77A9">
        <w:rPr>
          <w:lang w:val="hy-AM"/>
        </w:rPr>
        <w:t>ի ստացմանը</w:t>
      </w:r>
      <w:r w:rsidR="00857CDF" w:rsidRPr="00115FDD">
        <w:rPr>
          <w:lang w:val="hy-AM"/>
        </w:rPr>
        <w:t>։</w:t>
      </w:r>
    </w:p>
    <w:p w14:paraId="24B82223" w14:textId="009441CC" w:rsidR="0088498F" w:rsidRPr="0088498F" w:rsidRDefault="00EE03AE" w:rsidP="00405858">
      <w:pPr>
        <w:ind w:firstLine="284"/>
        <w:jc w:val="both"/>
        <w:rPr>
          <w:lang w:val="hy-AM"/>
        </w:rPr>
      </w:pPr>
      <w:r>
        <w:rPr>
          <w:lang w:val="hy-AM"/>
        </w:rPr>
        <w:t xml:space="preserve">Վերը նշված հաշվարկներից պարզ է դառնում, որ ծրագրի իրականացման դեպքում ավելանում է համախառն արտադրանքը, </w:t>
      </w:r>
      <w:r w:rsidR="00B07866">
        <w:rPr>
          <w:lang w:val="hy-AM"/>
        </w:rPr>
        <w:t xml:space="preserve">ներդրվում են </w:t>
      </w:r>
      <w:r>
        <w:rPr>
          <w:lang w:val="hy-AM"/>
        </w:rPr>
        <w:t xml:space="preserve">նորագույն </w:t>
      </w:r>
      <w:r w:rsidR="00B07866">
        <w:rPr>
          <w:lang w:val="hy-AM"/>
        </w:rPr>
        <w:t xml:space="preserve">և ռեսուրսախնայող </w:t>
      </w:r>
      <w:r>
        <w:rPr>
          <w:lang w:val="hy-AM"/>
        </w:rPr>
        <w:t>տեխնոլոգիաներ</w:t>
      </w:r>
      <w:r w:rsidR="00B07866">
        <w:rPr>
          <w:lang w:val="hy-AM"/>
        </w:rPr>
        <w:t>,</w:t>
      </w:r>
      <w:r>
        <w:rPr>
          <w:lang w:val="hy-AM"/>
        </w:rPr>
        <w:t xml:space="preserve"> կրճատվում </w:t>
      </w:r>
      <w:r w:rsidR="00F16CA0">
        <w:rPr>
          <w:lang w:val="hy-AM"/>
        </w:rPr>
        <w:t>են</w:t>
      </w:r>
      <w:r>
        <w:rPr>
          <w:lang w:val="hy-AM"/>
        </w:rPr>
        <w:t xml:space="preserve"> արտադրական ծախսերը, </w:t>
      </w:r>
      <w:r w:rsidR="00F16CA0">
        <w:rPr>
          <w:lang w:val="hy-AM"/>
        </w:rPr>
        <w:t xml:space="preserve">բարձրանում է </w:t>
      </w:r>
      <w:r>
        <w:rPr>
          <w:lang w:val="hy-AM"/>
        </w:rPr>
        <w:t>մրցունակությ</w:t>
      </w:r>
      <w:r w:rsidR="00F16CA0">
        <w:rPr>
          <w:lang w:val="hy-AM"/>
        </w:rPr>
        <w:t xml:space="preserve">ունը և </w:t>
      </w:r>
      <w:r w:rsidRPr="00100665">
        <w:rPr>
          <w:lang w:val="hy-AM"/>
        </w:rPr>
        <w:t xml:space="preserve">պարենային </w:t>
      </w:r>
      <w:r w:rsidR="00100665" w:rsidRPr="00100665">
        <w:rPr>
          <w:lang w:val="hy-AM"/>
        </w:rPr>
        <w:t>ինքնաբավությու</w:t>
      </w:r>
      <w:r w:rsidRPr="00100665">
        <w:rPr>
          <w:lang w:val="hy-AM"/>
        </w:rPr>
        <w:t>ն</w:t>
      </w:r>
      <w:r w:rsidR="00100665" w:rsidRPr="00100665">
        <w:rPr>
          <w:lang w:val="hy-AM"/>
        </w:rPr>
        <w:t>ն</w:t>
      </w:r>
      <w:r w:rsidRPr="00100665">
        <w:rPr>
          <w:lang w:val="hy-AM"/>
        </w:rPr>
        <w:t xml:space="preserve"> </w:t>
      </w:r>
      <w:r w:rsidR="00F16CA0" w:rsidRPr="00100665">
        <w:rPr>
          <w:lang w:val="hy-AM"/>
        </w:rPr>
        <w:t>ու</w:t>
      </w:r>
      <w:r w:rsidRPr="00100665">
        <w:rPr>
          <w:lang w:val="hy-AM"/>
        </w:rPr>
        <w:t xml:space="preserve"> </w:t>
      </w:r>
      <w:r w:rsidR="00F16CA0" w:rsidRPr="00100665">
        <w:rPr>
          <w:lang w:val="hy-AM"/>
        </w:rPr>
        <w:t xml:space="preserve">ավելանում </w:t>
      </w:r>
      <w:r w:rsidR="00F16CA0">
        <w:rPr>
          <w:lang w:val="hy-AM"/>
        </w:rPr>
        <w:t xml:space="preserve">է </w:t>
      </w:r>
      <w:r>
        <w:rPr>
          <w:lang w:val="hy-AM"/>
        </w:rPr>
        <w:t>ա</w:t>
      </w:r>
      <w:r w:rsidR="00B07866">
        <w:rPr>
          <w:lang w:val="hy-AM"/>
        </w:rPr>
        <w:t>րտահանման ծավալնե</w:t>
      </w:r>
      <w:r w:rsidR="00F16CA0">
        <w:rPr>
          <w:lang w:val="hy-AM"/>
        </w:rPr>
        <w:t>րը</w:t>
      </w:r>
      <w:r w:rsidR="00B07866">
        <w:rPr>
          <w:lang w:val="hy-AM"/>
        </w:rPr>
        <w:t>, ինչպես նաև</w:t>
      </w:r>
      <w:r w:rsidR="00B07866" w:rsidRPr="00B07866">
        <w:rPr>
          <w:lang w:val="hy-AM"/>
        </w:rPr>
        <w:t xml:space="preserve"> </w:t>
      </w:r>
      <w:r w:rsidR="00B07866">
        <w:rPr>
          <w:lang w:val="hy-AM"/>
        </w:rPr>
        <w:t>արդյունավետ և նպատակային են օգտագործվում հողային ու ջրային ռեսուրսները։</w:t>
      </w:r>
    </w:p>
    <w:p w14:paraId="035E02C7" w14:textId="775BFB88" w:rsidR="00B2729C" w:rsidRPr="00B2729C" w:rsidRDefault="00B2729C" w:rsidP="0096269A">
      <w:pPr>
        <w:jc w:val="both"/>
        <w:rPr>
          <w:lang w:val="hy-AM"/>
        </w:rPr>
      </w:pPr>
    </w:p>
    <w:sectPr w:rsidR="00B2729C" w:rsidRPr="00B2729C" w:rsidSect="008A6EE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D2A50" w14:textId="77777777" w:rsidR="00F303E4" w:rsidRDefault="00F303E4" w:rsidP="00925CDC">
      <w:pPr>
        <w:spacing w:line="240" w:lineRule="auto"/>
      </w:pPr>
      <w:r>
        <w:separator/>
      </w:r>
    </w:p>
  </w:endnote>
  <w:endnote w:type="continuationSeparator" w:id="0">
    <w:p w14:paraId="5E91E67B" w14:textId="77777777" w:rsidR="00F303E4" w:rsidRDefault="00F303E4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A92C7" w14:textId="77777777" w:rsidR="00F303E4" w:rsidRDefault="00F303E4" w:rsidP="00925CDC">
      <w:pPr>
        <w:spacing w:line="240" w:lineRule="auto"/>
      </w:pPr>
      <w:r>
        <w:separator/>
      </w:r>
    </w:p>
  </w:footnote>
  <w:footnote w:type="continuationSeparator" w:id="0">
    <w:p w14:paraId="78C39B59" w14:textId="77777777" w:rsidR="00F303E4" w:rsidRDefault="00F303E4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46742F86"/>
    <w:lvl w:ilvl="0" w:tplc="50B6C9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F26DB"/>
    <w:multiLevelType w:val="hybridMultilevel"/>
    <w:tmpl w:val="9B1895E4"/>
    <w:lvl w:ilvl="0" w:tplc="EBF0EE90">
      <w:start w:val="15"/>
      <w:numFmt w:val="decimal"/>
      <w:lvlText w:val="%1."/>
      <w:lvlJc w:val="left"/>
      <w:pPr>
        <w:ind w:left="927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3E0E5997"/>
    <w:multiLevelType w:val="hybridMultilevel"/>
    <w:tmpl w:val="AC6892F8"/>
    <w:lvl w:ilvl="0" w:tplc="36000908">
      <w:start w:val="1"/>
      <w:numFmt w:val="decimal"/>
      <w:lvlText w:val="%1."/>
      <w:lvlJc w:val="left"/>
      <w:pPr>
        <w:ind w:left="1440" w:hanging="360"/>
      </w:pPr>
      <w:rPr>
        <w:rFonts w:ascii="GHEA Grapalat" w:eastAsia="Times New Roman" w:hAnsi="GHEA Grapalat" w:cs="Sylfaen"/>
        <w:b w:val="0"/>
      </w:rPr>
    </w:lvl>
    <w:lvl w:ilvl="1" w:tplc="0409001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8F15CF"/>
    <w:multiLevelType w:val="hybridMultilevel"/>
    <w:tmpl w:val="16D06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81092"/>
    <w:multiLevelType w:val="hybridMultilevel"/>
    <w:tmpl w:val="B67E7C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369EB"/>
    <w:multiLevelType w:val="hybridMultilevel"/>
    <w:tmpl w:val="C0840FDE"/>
    <w:lvl w:ilvl="0" w:tplc="402667F6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9" w:hanging="360"/>
      </w:pPr>
    </w:lvl>
    <w:lvl w:ilvl="2" w:tplc="0409001B" w:tentative="1">
      <w:start w:val="1"/>
      <w:numFmt w:val="lowerRoman"/>
      <w:lvlText w:val="%3."/>
      <w:lvlJc w:val="right"/>
      <w:pPr>
        <w:ind w:left="2079" w:hanging="180"/>
      </w:pPr>
    </w:lvl>
    <w:lvl w:ilvl="3" w:tplc="0409000F" w:tentative="1">
      <w:start w:val="1"/>
      <w:numFmt w:val="decimal"/>
      <w:lvlText w:val="%4."/>
      <w:lvlJc w:val="left"/>
      <w:pPr>
        <w:ind w:left="2799" w:hanging="360"/>
      </w:pPr>
    </w:lvl>
    <w:lvl w:ilvl="4" w:tplc="04090019" w:tentative="1">
      <w:start w:val="1"/>
      <w:numFmt w:val="lowerLetter"/>
      <w:lvlText w:val="%5."/>
      <w:lvlJc w:val="left"/>
      <w:pPr>
        <w:ind w:left="3519" w:hanging="360"/>
      </w:pPr>
    </w:lvl>
    <w:lvl w:ilvl="5" w:tplc="0409001B" w:tentative="1">
      <w:start w:val="1"/>
      <w:numFmt w:val="lowerRoman"/>
      <w:lvlText w:val="%6."/>
      <w:lvlJc w:val="right"/>
      <w:pPr>
        <w:ind w:left="4239" w:hanging="180"/>
      </w:pPr>
    </w:lvl>
    <w:lvl w:ilvl="6" w:tplc="0409000F" w:tentative="1">
      <w:start w:val="1"/>
      <w:numFmt w:val="decimal"/>
      <w:lvlText w:val="%7."/>
      <w:lvlJc w:val="left"/>
      <w:pPr>
        <w:ind w:left="4959" w:hanging="360"/>
      </w:pPr>
    </w:lvl>
    <w:lvl w:ilvl="7" w:tplc="04090019" w:tentative="1">
      <w:start w:val="1"/>
      <w:numFmt w:val="lowerLetter"/>
      <w:lvlText w:val="%8."/>
      <w:lvlJc w:val="left"/>
      <w:pPr>
        <w:ind w:left="5679" w:hanging="360"/>
      </w:pPr>
    </w:lvl>
    <w:lvl w:ilvl="8" w:tplc="040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9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C44AE"/>
    <w:multiLevelType w:val="hybridMultilevel"/>
    <w:tmpl w:val="6F1E66BA"/>
    <w:lvl w:ilvl="0" w:tplc="6CF468F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9"/>
  </w:num>
  <w:num w:numId="6">
    <w:abstractNumId w:val="0"/>
  </w:num>
  <w:num w:numId="7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3"/>
  </w:num>
  <w:num w:numId="11">
    <w:abstractNumId w:val="10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AD"/>
    <w:rsid w:val="0002137E"/>
    <w:rsid w:val="00025823"/>
    <w:rsid w:val="00033BA6"/>
    <w:rsid w:val="00034145"/>
    <w:rsid w:val="00035E90"/>
    <w:rsid w:val="00035F5F"/>
    <w:rsid w:val="00036E71"/>
    <w:rsid w:val="00042D1F"/>
    <w:rsid w:val="00044BC2"/>
    <w:rsid w:val="000457A3"/>
    <w:rsid w:val="00054EBB"/>
    <w:rsid w:val="000613AA"/>
    <w:rsid w:val="00074B6C"/>
    <w:rsid w:val="00076F21"/>
    <w:rsid w:val="00086912"/>
    <w:rsid w:val="00087D68"/>
    <w:rsid w:val="00092321"/>
    <w:rsid w:val="00096CB2"/>
    <w:rsid w:val="000A0C51"/>
    <w:rsid w:val="000A105F"/>
    <w:rsid w:val="000A78C5"/>
    <w:rsid w:val="000C55D6"/>
    <w:rsid w:val="000C62B4"/>
    <w:rsid w:val="000D3A0F"/>
    <w:rsid w:val="000E0170"/>
    <w:rsid w:val="000E1E94"/>
    <w:rsid w:val="000E753A"/>
    <w:rsid w:val="00100665"/>
    <w:rsid w:val="0011491C"/>
    <w:rsid w:val="00115FDD"/>
    <w:rsid w:val="00152CF6"/>
    <w:rsid w:val="00160979"/>
    <w:rsid w:val="001914A2"/>
    <w:rsid w:val="00196C3A"/>
    <w:rsid w:val="001A204D"/>
    <w:rsid w:val="001B2939"/>
    <w:rsid w:val="001B7C83"/>
    <w:rsid w:val="001D28B0"/>
    <w:rsid w:val="001D668F"/>
    <w:rsid w:val="001D709C"/>
    <w:rsid w:val="001D7839"/>
    <w:rsid w:val="001E219D"/>
    <w:rsid w:val="001E418B"/>
    <w:rsid w:val="001F10A8"/>
    <w:rsid w:val="00205F08"/>
    <w:rsid w:val="00211C2E"/>
    <w:rsid w:val="0023494B"/>
    <w:rsid w:val="00247CAD"/>
    <w:rsid w:val="002756E0"/>
    <w:rsid w:val="00284EAB"/>
    <w:rsid w:val="002A0196"/>
    <w:rsid w:val="002B5117"/>
    <w:rsid w:val="002B6CCA"/>
    <w:rsid w:val="002B7D21"/>
    <w:rsid w:val="002C65FD"/>
    <w:rsid w:val="002D5C1D"/>
    <w:rsid w:val="002F11E5"/>
    <w:rsid w:val="00331291"/>
    <w:rsid w:val="003440D6"/>
    <w:rsid w:val="0036343B"/>
    <w:rsid w:val="00366BAB"/>
    <w:rsid w:val="0037032D"/>
    <w:rsid w:val="00390720"/>
    <w:rsid w:val="00391AFB"/>
    <w:rsid w:val="00394A12"/>
    <w:rsid w:val="003A1B6D"/>
    <w:rsid w:val="003B5A41"/>
    <w:rsid w:val="003D1252"/>
    <w:rsid w:val="003D1637"/>
    <w:rsid w:val="003D3762"/>
    <w:rsid w:val="003D75B4"/>
    <w:rsid w:val="00401503"/>
    <w:rsid w:val="00404A9D"/>
    <w:rsid w:val="00405858"/>
    <w:rsid w:val="00422940"/>
    <w:rsid w:val="00425917"/>
    <w:rsid w:val="00426A7F"/>
    <w:rsid w:val="00440C7E"/>
    <w:rsid w:val="00444A5D"/>
    <w:rsid w:val="00456FDC"/>
    <w:rsid w:val="0045716B"/>
    <w:rsid w:val="00462375"/>
    <w:rsid w:val="004623BD"/>
    <w:rsid w:val="004628DC"/>
    <w:rsid w:val="00476B28"/>
    <w:rsid w:val="00483027"/>
    <w:rsid w:val="00483F4C"/>
    <w:rsid w:val="00484C55"/>
    <w:rsid w:val="004933BC"/>
    <w:rsid w:val="00494BAD"/>
    <w:rsid w:val="004962C8"/>
    <w:rsid w:val="004A0503"/>
    <w:rsid w:val="004A2D96"/>
    <w:rsid w:val="004B3B69"/>
    <w:rsid w:val="004B3BCF"/>
    <w:rsid w:val="004B6662"/>
    <w:rsid w:val="004B7787"/>
    <w:rsid w:val="004C14FB"/>
    <w:rsid w:val="004E2817"/>
    <w:rsid w:val="004E7014"/>
    <w:rsid w:val="004F26E1"/>
    <w:rsid w:val="0050088A"/>
    <w:rsid w:val="00500C31"/>
    <w:rsid w:val="00503B59"/>
    <w:rsid w:val="00504198"/>
    <w:rsid w:val="005204F0"/>
    <w:rsid w:val="00522243"/>
    <w:rsid w:val="00532657"/>
    <w:rsid w:val="00533334"/>
    <w:rsid w:val="005365DF"/>
    <w:rsid w:val="005557BE"/>
    <w:rsid w:val="005637FD"/>
    <w:rsid w:val="005645A5"/>
    <w:rsid w:val="005774AF"/>
    <w:rsid w:val="00577C72"/>
    <w:rsid w:val="00595378"/>
    <w:rsid w:val="005A6A47"/>
    <w:rsid w:val="005E6E83"/>
    <w:rsid w:val="005F0ABE"/>
    <w:rsid w:val="005F7A9A"/>
    <w:rsid w:val="0060693D"/>
    <w:rsid w:val="00624C7E"/>
    <w:rsid w:val="00633389"/>
    <w:rsid w:val="006361C4"/>
    <w:rsid w:val="00637926"/>
    <w:rsid w:val="00652453"/>
    <w:rsid w:val="00662DFB"/>
    <w:rsid w:val="0066690C"/>
    <w:rsid w:val="006713E7"/>
    <w:rsid w:val="0067280D"/>
    <w:rsid w:val="0067545A"/>
    <w:rsid w:val="006A3E8E"/>
    <w:rsid w:val="006A5AE1"/>
    <w:rsid w:val="006A6C90"/>
    <w:rsid w:val="006A74F7"/>
    <w:rsid w:val="006A7E4D"/>
    <w:rsid w:val="006B18CB"/>
    <w:rsid w:val="006C24B2"/>
    <w:rsid w:val="006D763E"/>
    <w:rsid w:val="006E7827"/>
    <w:rsid w:val="007031ED"/>
    <w:rsid w:val="00704CBF"/>
    <w:rsid w:val="007056BF"/>
    <w:rsid w:val="00712AEE"/>
    <w:rsid w:val="00712E25"/>
    <w:rsid w:val="007216EA"/>
    <w:rsid w:val="00727C63"/>
    <w:rsid w:val="00742D7F"/>
    <w:rsid w:val="00750178"/>
    <w:rsid w:val="007700BC"/>
    <w:rsid w:val="00787A49"/>
    <w:rsid w:val="007A3839"/>
    <w:rsid w:val="007A56FF"/>
    <w:rsid w:val="007B1095"/>
    <w:rsid w:val="007C7F54"/>
    <w:rsid w:val="007D2407"/>
    <w:rsid w:val="007E6389"/>
    <w:rsid w:val="007F1649"/>
    <w:rsid w:val="007F7C53"/>
    <w:rsid w:val="00801563"/>
    <w:rsid w:val="008038B3"/>
    <w:rsid w:val="008135D7"/>
    <w:rsid w:val="0081760D"/>
    <w:rsid w:val="00821207"/>
    <w:rsid w:val="00822863"/>
    <w:rsid w:val="00825252"/>
    <w:rsid w:val="00825BEA"/>
    <w:rsid w:val="0083330B"/>
    <w:rsid w:val="0083409C"/>
    <w:rsid w:val="008433D9"/>
    <w:rsid w:val="008540D7"/>
    <w:rsid w:val="00857CDF"/>
    <w:rsid w:val="00860A2F"/>
    <w:rsid w:val="0086234F"/>
    <w:rsid w:val="008677AC"/>
    <w:rsid w:val="00867E8D"/>
    <w:rsid w:val="00871241"/>
    <w:rsid w:val="00873ADF"/>
    <w:rsid w:val="00880348"/>
    <w:rsid w:val="0088498F"/>
    <w:rsid w:val="00886576"/>
    <w:rsid w:val="0089643B"/>
    <w:rsid w:val="008A5E59"/>
    <w:rsid w:val="008A6EE7"/>
    <w:rsid w:val="008C2D29"/>
    <w:rsid w:val="008D5A0E"/>
    <w:rsid w:val="008D5B45"/>
    <w:rsid w:val="008D6419"/>
    <w:rsid w:val="008E2AF1"/>
    <w:rsid w:val="008F0DD4"/>
    <w:rsid w:val="00900835"/>
    <w:rsid w:val="009030E1"/>
    <w:rsid w:val="00904259"/>
    <w:rsid w:val="00925CDC"/>
    <w:rsid w:val="009301B8"/>
    <w:rsid w:val="00952946"/>
    <w:rsid w:val="0096269A"/>
    <w:rsid w:val="00965FDF"/>
    <w:rsid w:val="009673A7"/>
    <w:rsid w:val="00976A39"/>
    <w:rsid w:val="009846A4"/>
    <w:rsid w:val="0099057B"/>
    <w:rsid w:val="009A07ED"/>
    <w:rsid w:val="009C24E9"/>
    <w:rsid w:val="009C72E3"/>
    <w:rsid w:val="009D79AE"/>
    <w:rsid w:val="009E4B12"/>
    <w:rsid w:val="009F4DAB"/>
    <w:rsid w:val="00A12790"/>
    <w:rsid w:val="00A20E1E"/>
    <w:rsid w:val="00A25126"/>
    <w:rsid w:val="00A31382"/>
    <w:rsid w:val="00A439AD"/>
    <w:rsid w:val="00A439D1"/>
    <w:rsid w:val="00A46581"/>
    <w:rsid w:val="00A46757"/>
    <w:rsid w:val="00A46D19"/>
    <w:rsid w:val="00A51AFC"/>
    <w:rsid w:val="00A5693B"/>
    <w:rsid w:val="00A56F88"/>
    <w:rsid w:val="00A616F5"/>
    <w:rsid w:val="00A644A7"/>
    <w:rsid w:val="00A74BE1"/>
    <w:rsid w:val="00A74D5A"/>
    <w:rsid w:val="00A856F3"/>
    <w:rsid w:val="00A85CD9"/>
    <w:rsid w:val="00A876B2"/>
    <w:rsid w:val="00A9728A"/>
    <w:rsid w:val="00AA2A59"/>
    <w:rsid w:val="00AA4D0A"/>
    <w:rsid w:val="00AD43C9"/>
    <w:rsid w:val="00AD7CFF"/>
    <w:rsid w:val="00AF0944"/>
    <w:rsid w:val="00B031A9"/>
    <w:rsid w:val="00B07866"/>
    <w:rsid w:val="00B10526"/>
    <w:rsid w:val="00B21D9D"/>
    <w:rsid w:val="00B24A6D"/>
    <w:rsid w:val="00B2729C"/>
    <w:rsid w:val="00B33FE8"/>
    <w:rsid w:val="00B40FB1"/>
    <w:rsid w:val="00B47C9F"/>
    <w:rsid w:val="00B51E0A"/>
    <w:rsid w:val="00B533CE"/>
    <w:rsid w:val="00B5346E"/>
    <w:rsid w:val="00B537BB"/>
    <w:rsid w:val="00B707C9"/>
    <w:rsid w:val="00B71184"/>
    <w:rsid w:val="00B90E45"/>
    <w:rsid w:val="00B934CC"/>
    <w:rsid w:val="00B93855"/>
    <w:rsid w:val="00BA48F2"/>
    <w:rsid w:val="00BB1E35"/>
    <w:rsid w:val="00BB2642"/>
    <w:rsid w:val="00BB4F51"/>
    <w:rsid w:val="00C07F07"/>
    <w:rsid w:val="00C23DA8"/>
    <w:rsid w:val="00C340EB"/>
    <w:rsid w:val="00C41FBE"/>
    <w:rsid w:val="00C459A5"/>
    <w:rsid w:val="00C71EB5"/>
    <w:rsid w:val="00C72F67"/>
    <w:rsid w:val="00C81D5F"/>
    <w:rsid w:val="00C838A1"/>
    <w:rsid w:val="00C95C50"/>
    <w:rsid w:val="00CA224A"/>
    <w:rsid w:val="00CA306B"/>
    <w:rsid w:val="00CA4ACC"/>
    <w:rsid w:val="00CA4C8F"/>
    <w:rsid w:val="00CA5A33"/>
    <w:rsid w:val="00CA7A04"/>
    <w:rsid w:val="00CB4A3C"/>
    <w:rsid w:val="00CB4E02"/>
    <w:rsid w:val="00CC0FEF"/>
    <w:rsid w:val="00CD471C"/>
    <w:rsid w:val="00CE111E"/>
    <w:rsid w:val="00CF38CE"/>
    <w:rsid w:val="00CF7573"/>
    <w:rsid w:val="00D05394"/>
    <w:rsid w:val="00D20E71"/>
    <w:rsid w:val="00D25F14"/>
    <w:rsid w:val="00D33A94"/>
    <w:rsid w:val="00D343BE"/>
    <w:rsid w:val="00D34447"/>
    <w:rsid w:val="00D41FB5"/>
    <w:rsid w:val="00D430A9"/>
    <w:rsid w:val="00D44300"/>
    <w:rsid w:val="00D46D81"/>
    <w:rsid w:val="00D535B2"/>
    <w:rsid w:val="00D5468D"/>
    <w:rsid w:val="00D67DE4"/>
    <w:rsid w:val="00D67FB6"/>
    <w:rsid w:val="00D77A1F"/>
    <w:rsid w:val="00D81558"/>
    <w:rsid w:val="00D8322C"/>
    <w:rsid w:val="00DA2283"/>
    <w:rsid w:val="00DA2F6C"/>
    <w:rsid w:val="00DB6E31"/>
    <w:rsid w:val="00DB77A9"/>
    <w:rsid w:val="00DC39B0"/>
    <w:rsid w:val="00DD1629"/>
    <w:rsid w:val="00DE3695"/>
    <w:rsid w:val="00DF4151"/>
    <w:rsid w:val="00DF5E54"/>
    <w:rsid w:val="00DF762A"/>
    <w:rsid w:val="00E00B44"/>
    <w:rsid w:val="00E06062"/>
    <w:rsid w:val="00E06194"/>
    <w:rsid w:val="00E07D32"/>
    <w:rsid w:val="00E44E52"/>
    <w:rsid w:val="00E46273"/>
    <w:rsid w:val="00E46733"/>
    <w:rsid w:val="00E650ED"/>
    <w:rsid w:val="00E660BB"/>
    <w:rsid w:val="00E721B9"/>
    <w:rsid w:val="00E810B4"/>
    <w:rsid w:val="00E83AED"/>
    <w:rsid w:val="00E854F8"/>
    <w:rsid w:val="00E93120"/>
    <w:rsid w:val="00E94400"/>
    <w:rsid w:val="00EA3594"/>
    <w:rsid w:val="00EA3C51"/>
    <w:rsid w:val="00EC143D"/>
    <w:rsid w:val="00EC3485"/>
    <w:rsid w:val="00ED2FBB"/>
    <w:rsid w:val="00EE03AE"/>
    <w:rsid w:val="00EE5FBF"/>
    <w:rsid w:val="00EE74D6"/>
    <w:rsid w:val="00F16CA0"/>
    <w:rsid w:val="00F2315B"/>
    <w:rsid w:val="00F25975"/>
    <w:rsid w:val="00F303E4"/>
    <w:rsid w:val="00F30862"/>
    <w:rsid w:val="00F6147A"/>
    <w:rsid w:val="00F645E3"/>
    <w:rsid w:val="00FD4E75"/>
    <w:rsid w:val="00FE0952"/>
    <w:rsid w:val="00FF1B48"/>
    <w:rsid w:val="00FF5A4A"/>
    <w:rsid w:val="00FF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2BC9F2E7-CFFA-4763-A8DC-C2535794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2E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E25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444A5D"/>
  </w:style>
  <w:style w:type="paragraph" w:styleId="BodyText">
    <w:name w:val="Body Text"/>
    <w:aliases w:val="(Main Text),date,Body Text (Main text)"/>
    <w:basedOn w:val="Normal"/>
    <w:link w:val="BodyTextChar"/>
    <w:rsid w:val="00A616F5"/>
    <w:pPr>
      <w:overflowPunct w:val="0"/>
      <w:autoSpaceDE w:val="0"/>
      <w:autoSpaceDN w:val="0"/>
      <w:adjustRightInd w:val="0"/>
      <w:ind w:firstLine="0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A616F5"/>
    <w:rPr>
      <w:rFonts w:ascii="Times LatArm" w:eastAsia="Times New Roman" w:hAnsi="Times LatArm" w:cs="Times New Roman"/>
      <w:b/>
      <w:bCs/>
      <w:sz w:val="4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17009-910A-4B4F-BFAF-54F513664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Hovhannisyan</dc:creator>
  <cp:keywords>https://mul2.gov.am/tasks/653476/oneclick/Himnavorum.docx?token=a7e737faf276cd21bd652553584335d2</cp:keywords>
  <cp:lastModifiedBy>admin</cp:lastModifiedBy>
  <cp:revision>12</cp:revision>
  <cp:lastPrinted>2021-11-24T10:48:00Z</cp:lastPrinted>
  <dcterms:created xsi:type="dcterms:W3CDTF">2022-06-03T10:37:00Z</dcterms:created>
  <dcterms:modified xsi:type="dcterms:W3CDTF">2022-08-03T05:34:00Z</dcterms:modified>
</cp:coreProperties>
</file>