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468281F8" w14:textId="7231F62C" w:rsidR="007328A7" w:rsidRPr="007328A7" w:rsidRDefault="00C86A89" w:rsidP="007328A7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7328A7">
        <w:rPr>
          <w:rFonts w:ascii="GHEA Grapalat" w:hAnsi="GHEA Grapalat"/>
          <w:b/>
          <w:sz w:val="24"/>
          <w:szCs w:val="24"/>
          <w:lang w:val="hy-AM"/>
        </w:rPr>
        <w:t>«Հայաստանի Հանրապետությ</w:t>
      </w:r>
      <w:r w:rsidR="007328A7" w:rsidRPr="007328A7">
        <w:rPr>
          <w:rFonts w:ascii="GHEA Grapalat" w:hAnsi="GHEA Grapalat"/>
          <w:b/>
          <w:sz w:val="24"/>
          <w:szCs w:val="24"/>
          <w:lang w:val="hy-AM"/>
        </w:rPr>
        <w:t>ունում</w:t>
      </w:r>
      <w:r w:rsidRPr="007328A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7328A7" w:rsidRPr="007328A7">
        <w:rPr>
          <w:rFonts w:ascii="GHEA Grapalat" w:hAnsi="GHEA Grapalat"/>
          <w:b/>
          <w:sz w:val="24"/>
          <w:szCs w:val="24"/>
          <w:lang w:val="hy-AM"/>
        </w:rPr>
        <w:t>աշնանացան ցորենի արտադրության խթանման 2022 թվականի պետական աջակցության ծրագիրը հաստատելու մասին</w:t>
      </w:r>
      <w:r w:rsidRPr="007328A7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 նախագծի ընդունման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12"/>
        <w:gridCol w:w="3260"/>
        <w:gridCol w:w="2794"/>
      </w:tblGrid>
      <w:tr w:rsidR="00BD1766" w:rsidRPr="0094380A" w14:paraId="661F2B94" w14:textId="77777777" w:rsidTr="00B40843">
        <w:trPr>
          <w:trHeight w:val="216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2B204381" w14:textId="247AA203" w:rsidR="00BD1766" w:rsidRPr="0094380A" w:rsidRDefault="007328A7" w:rsidP="00210E2C">
            <w:pPr>
              <w:pStyle w:val="Footer"/>
              <w:numPr>
                <w:ilvl w:val="0"/>
                <w:numId w:val="2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0FCA7CB7" w14:textId="5897BA3E" w:rsidR="00BD1766" w:rsidRPr="0094380A" w:rsidRDefault="007328A7" w:rsidP="00905F56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</w:t>
            </w:r>
            <w:r w:rsidR="00905F56">
              <w:rPr>
                <w:rFonts w:ascii="GHEA Grapalat" w:hAnsi="GHEA Grapalat"/>
                <w:szCs w:val="24"/>
              </w:rPr>
              <w:t>4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F57B52" w:rsidRPr="0094380A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8</w:t>
            </w:r>
            <w:r w:rsidR="00522ABF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="009F738C" w:rsidRPr="0094380A">
              <w:rPr>
                <w:rFonts w:ascii="GHEA Grapalat" w:hAnsi="GHEA Grapalat"/>
                <w:szCs w:val="24"/>
                <w:lang w:val="hy-AM"/>
              </w:rPr>
              <w:t>2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B40843">
        <w:trPr>
          <w:trHeight w:val="333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94380A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752CDFC8" w14:textId="2F3A959C" w:rsidR="00F57B52" w:rsidRPr="0094380A" w:rsidRDefault="00BD1766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905F56" w:rsidRPr="00905F56">
              <w:rPr>
                <w:rFonts w:ascii="GHEA Grapalat" w:hAnsi="GHEA Grapalat"/>
                <w:szCs w:val="24"/>
                <w:lang w:val="hy-AM"/>
              </w:rPr>
              <w:t>/27.3/34219-2022</w:t>
            </w:r>
          </w:p>
        </w:tc>
      </w:tr>
      <w:tr w:rsidR="00BD1766" w:rsidRPr="00797AB5" w14:paraId="4CFE34BA" w14:textId="77777777" w:rsidTr="008D37E8">
        <w:trPr>
          <w:trHeight w:val="350"/>
        </w:trPr>
        <w:tc>
          <w:tcPr>
            <w:tcW w:w="7496" w:type="dxa"/>
          </w:tcPr>
          <w:p w14:paraId="1AD2FD63" w14:textId="6077BAF2" w:rsidR="00905F56" w:rsidRPr="00905F56" w:rsidRDefault="00905F56" w:rsidP="00210E2C">
            <w:pPr>
              <w:pStyle w:val="ListParagraph"/>
              <w:numPr>
                <w:ilvl w:val="0"/>
                <w:numId w:val="3"/>
              </w:numPr>
              <w:tabs>
                <w:tab w:val="left" w:pos="540"/>
              </w:tabs>
              <w:spacing w:line="360" w:lineRule="auto"/>
              <w:ind w:left="0" w:firstLine="90"/>
              <w:jc w:val="both"/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</w:pPr>
            <w:r w:rsidRPr="00905F56">
              <w:rPr>
                <w:rFonts w:ascii="GHEA Grapalat" w:hAnsi="GHEA Grapalat" w:cs="Sylfaen"/>
                <w:szCs w:val="24"/>
                <w:lang w:val="hy-AM"/>
              </w:rPr>
              <w:t xml:space="preserve">Հայաստանի Հանրապետության կառավարության 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Հայաստանի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Հանրապետությունում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աշնանացան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ցորենի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արտադրության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խթանման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2022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թվականի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պետական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աջակցության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ծրագիրը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հաստատելու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մասին</w:t>
            </w:r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»</w:t>
            </w:r>
            <w:r w:rsidRPr="00905F56">
              <w:rPr>
                <w:rFonts w:ascii="Verdana" w:hAnsi="Verdana"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905F56">
              <w:rPr>
                <w:rFonts w:ascii="GHEA Grapalat" w:hAnsi="GHEA Grapalat" w:cs="Sylfaen"/>
                <w:szCs w:val="24"/>
                <w:lang w:val="hy-AM"/>
              </w:rPr>
              <w:t xml:space="preserve"> որոշման նախագծի </w:t>
            </w:r>
            <w:r w:rsidRPr="00905F56">
              <w:rPr>
                <w:rFonts w:ascii="GHEA Grapalat" w:hAnsi="GHEA Grapalat" w:cs="Calibri"/>
                <w:color w:val="000000"/>
                <w:szCs w:val="24"/>
                <w:lang w:val="hy-AM"/>
              </w:rPr>
              <w:t>(այսուհետ՝ Նախագիծ) նախաբան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ում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որպես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Նախագծի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ընդունման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լիազորող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նորմ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հղում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է </w:t>
            </w:r>
            <w:proofErr w:type="spellStart"/>
            <w:r w:rsidRPr="00905F56">
              <w:rPr>
                <w:rFonts w:ascii="GHEA Grapalat" w:hAnsi="GHEA Grapalat" w:cs="Calibri"/>
                <w:color w:val="000000"/>
                <w:szCs w:val="24"/>
              </w:rPr>
              <w:t>կատարված</w:t>
            </w:r>
            <w:proofErr w:type="spellEnd"/>
            <w:r w:rsidRPr="00905F56"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«Կառավարության կառուցվածքի և գործունեության մասին» Հայաստանի Հանրապետության օրենքի 11-րդ հոդվածի 8-րդ մաս</w:t>
            </w:r>
            <w:proofErr w:type="spellStart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>ին</w:t>
            </w:r>
            <w:proofErr w:type="spellEnd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 xml:space="preserve">, </w:t>
            </w:r>
            <w:proofErr w:type="spellStart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>համաձայն</w:t>
            </w:r>
            <w:proofErr w:type="spellEnd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>որի</w:t>
            </w:r>
            <w:proofErr w:type="spellEnd"/>
            <w:r w:rsidRPr="00905F56">
              <w:rPr>
                <w:rFonts w:ascii="GHEA Grapalat" w:hAnsi="GHEA Grapalat"/>
                <w:bCs/>
                <w:szCs w:val="24"/>
                <w:shd w:val="clear" w:color="auto" w:fill="FFFFFF"/>
              </w:rPr>
              <w:t>՝</w:t>
            </w:r>
            <w:r w:rsidRPr="00905F5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Կառավարությունն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իր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ծրագրի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հիման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վրա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պետության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ներքին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արտաքին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քաղաքականությունը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մշակելիս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կարող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ընդունել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ոլորտային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ռազմավարություններ</w:t>
            </w:r>
            <w:proofErr w:type="spellEnd"/>
            <w:r w:rsidRPr="00905F56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դրանց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կատարումն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ապահովող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գործողությունների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ծրագրեր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  <w:t>:</w:t>
            </w:r>
          </w:p>
          <w:p w14:paraId="74BC5BC1" w14:textId="25603F7F" w:rsidR="00CC3134" w:rsidRPr="0094380A" w:rsidRDefault="00905F56" w:rsidP="00731772">
            <w:pPr>
              <w:pStyle w:val="norm"/>
              <w:spacing w:line="360" w:lineRule="auto"/>
              <w:ind w:firstLine="90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Նկատի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ունենալով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այն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հանգամանքը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որ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նշված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դրույթը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լիազորող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նորմ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կարող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է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հանդիսանալ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ոլորտային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ռազմավարությունների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կատարումն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ապահովող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գործողությունների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ծրագրերի</w:t>
            </w:r>
            <w:proofErr w:type="spellEnd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համար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՝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գտնում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ենք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որ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Նախագծի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ընդունման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իրավական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հիմք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հանդիսացող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լիազորող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նորմն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ունի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վերանայման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կարիք</w:t>
            </w:r>
            <w:proofErr w:type="spellEnd"/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:</w:t>
            </w:r>
          </w:p>
        </w:tc>
        <w:tc>
          <w:tcPr>
            <w:tcW w:w="6066" w:type="dxa"/>
            <w:gridSpan w:val="3"/>
          </w:tcPr>
          <w:p w14:paraId="308FC797" w14:textId="77777777" w:rsidR="00BD1766" w:rsidRDefault="00EE4C71" w:rsidP="0073177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ընդունվել։</w:t>
            </w:r>
          </w:p>
          <w:p w14:paraId="66B48C13" w14:textId="51EEA699" w:rsidR="00905F56" w:rsidRDefault="00905F56" w:rsidP="00731772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 </w:t>
            </w:r>
            <w:r w:rsidRPr="00905F56">
              <w:rPr>
                <w:rFonts w:ascii="GHEA Grapalat" w:hAnsi="GHEA Grapalat"/>
                <w:bCs/>
                <w:szCs w:val="24"/>
                <w:lang w:val="hy-AM"/>
              </w:rPr>
              <w:t xml:space="preserve">Գյուղատնտեսության ոլորտում իրականացվող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ա</w:t>
            </w:r>
            <w:r w:rsidRPr="00905F56">
              <w:rPr>
                <w:rFonts w:ascii="GHEA Grapalat" w:hAnsi="GHEA Grapalat"/>
                <w:bCs/>
                <w:szCs w:val="24"/>
                <w:lang w:val="hy-AM"/>
              </w:rPr>
              <w:t>ջակցության ծրագրերը, այդ թվում սույն  ծրագիրը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ուղղված են «Հայաստանի Հանրապետության գյուղատնտեսության ոլորտի տնտեսական զարգացումն ապահովող հիմնական ուղղությունների 2020-2030 թվականների ռազմավարության» կատարման ապահովմանը։</w:t>
            </w:r>
          </w:p>
          <w:p w14:paraId="7918F1B9" w14:textId="50F53A0F" w:rsidR="005340D1" w:rsidRPr="0094380A" w:rsidRDefault="00905F56" w:rsidP="00C042EF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</w:t>
            </w:r>
            <w:r w:rsidR="00731772">
              <w:rPr>
                <w:rFonts w:ascii="GHEA Grapalat" w:hAnsi="GHEA Grapalat"/>
                <w:bCs/>
                <w:szCs w:val="24"/>
                <w:lang w:val="hy-AM"/>
              </w:rPr>
              <w:t xml:space="preserve">Միաժամանակ, հարկ է նշել, որ </w:t>
            </w:r>
            <w:r w:rsidR="00D15F8A">
              <w:rPr>
                <w:rFonts w:ascii="GHEA Grapalat" w:hAnsi="GHEA Grapalat"/>
                <w:bCs/>
                <w:szCs w:val="24"/>
                <w:lang w:val="hy-AM"/>
              </w:rPr>
              <w:t>առկա է նախադեպ, որ</w:t>
            </w:r>
            <w:r w:rsidR="00731772">
              <w:rPr>
                <w:rFonts w:ascii="GHEA Grapalat" w:hAnsi="GHEA Grapalat"/>
                <w:bCs/>
                <w:szCs w:val="24"/>
                <w:lang w:val="hy-AM"/>
              </w:rPr>
              <w:t xml:space="preserve"> գյուղատնտեսության ոլորտի աջակցության ծրագ</w:t>
            </w:r>
            <w:r w:rsidR="00D15F8A">
              <w:rPr>
                <w:rFonts w:ascii="GHEA Grapalat" w:hAnsi="GHEA Grapalat"/>
                <w:bCs/>
                <w:szCs w:val="24"/>
                <w:lang w:val="hy-AM"/>
              </w:rPr>
              <w:t>ի</w:t>
            </w:r>
            <w:r w:rsidR="00731772">
              <w:rPr>
                <w:rFonts w:ascii="GHEA Grapalat" w:hAnsi="GHEA Grapalat"/>
                <w:bCs/>
                <w:szCs w:val="24"/>
                <w:lang w:val="hy-AM"/>
              </w:rPr>
              <w:t>ր</w:t>
            </w:r>
            <w:r w:rsidR="00D15F8A">
              <w:rPr>
                <w:rFonts w:ascii="GHEA Grapalat" w:hAnsi="GHEA Grapalat"/>
                <w:bCs/>
                <w:szCs w:val="24"/>
                <w:lang w:val="hy-AM"/>
              </w:rPr>
              <w:t>ը հաստատվել է Կառավարության կողմից,  որում որպես լիազորող նորմ հղում է կատարվել վերը նշված օրենքի դրույթին։</w:t>
            </w:r>
          </w:p>
        </w:tc>
      </w:tr>
      <w:tr w:rsidR="007328A7" w:rsidRPr="007328A7" w14:paraId="134003AE" w14:textId="77777777" w:rsidTr="008D37E8">
        <w:trPr>
          <w:trHeight w:val="350"/>
        </w:trPr>
        <w:tc>
          <w:tcPr>
            <w:tcW w:w="7496" w:type="dxa"/>
          </w:tcPr>
          <w:p w14:paraId="72132C1E" w14:textId="0113452A" w:rsidR="007328A7" w:rsidRPr="0094380A" w:rsidRDefault="00905F56" w:rsidP="00210E2C">
            <w:pPr>
              <w:pStyle w:val="norm"/>
              <w:numPr>
                <w:ilvl w:val="0"/>
                <w:numId w:val="3"/>
              </w:numPr>
              <w:tabs>
                <w:tab w:val="left" w:pos="450"/>
              </w:tabs>
              <w:spacing w:line="360" w:lineRule="auto"/>
              <w:ind w:left="90" w:hanging="90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Նախագծի Հավելվածով հաստատված 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Հանրապետությունում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աշնանացան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ցորենի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արտադրության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խթանման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2022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թվականի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պետական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աջակցության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ծրագրի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»</w:t>
            </w:r>
            <w:r w:rsidRPr="00905F56"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hy-AM" w:eastAsia="en-US"/>
              </w:rPr>
              <w:t> </w:t>
            </w:r>
            <w:r w:rsidRPr="00905F5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(այսուհետ՝ Ծրագիր) 13-րդ, 16-րդ, 18-րդ, 19-րդ և 20-րդ կետերում նշված կետերից առաջ անհրաժեշտ է լրացնել 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r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սույն Ծրագրի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» բառերը:</w:t>
            </w:r>
          </w:p>
        </w:tc>
        <w:tc>
          <w:tcPr>
            <w:tcW w:w="6066" w:type="dxa"/>
            <w:gridSpan w:val="3"/>
          </w:tcPr>
          <w:p w14:paraId="64906A04" w14:textId="1964F9F1" w:rsidR="007328A7" w:rsidRPr="0094380A" w:rsidRDefault="00CB4C0F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905F56" w:rsidRPr="007328A7" w14:paraId="7E22E872" w14:textId="77777777" w:rsidTr="008D37E8">
        <w:trPr>
          <w:trHeight w:val="350"/>
        </w:trPr>
        <w:tc>
          <w:tcPr>
            <w:tcW w:w="7496" w:type="dxa"/>
          </w:tcPr>
          <w:p w14:paraId="42D4A452" w14:textId="68808522" w:rsidR="00905F56" w:rsidRPr="00731772" w:rsidRDefault="00905F56" w:rsidP="00210E2C">
            <w:pPr>
              <w:pStyle w:val="norm"/>
              <w:numPr>
                <w:ilvl w:val="0"/>
                <w:numId w:val="3"/>
              </w:numPr>
              <w:tabs>
                <w:tab w:val="left" w:pos="540"/>
              </w:tabs>
              <w:spacing w:line="360" w:lineRule="auto"/>
              <w:ind w:left="90" w:hanging="90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7317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Ծրագրի 9-րդ և 11-րդ կետերն անհրաժեշտ է համապատասխանեցնել միմյանց, մասնավորապես՝ Ծրագրի 9-րդ կետով նախատեսված կարգավորման համաձայն, Ծրագրին մասնակցելու համար շահառուները դիմում են ներկայացնում համայնքի կամ բնակավայրի վարչական ղեկավարին, սակայն ըստ Ծրագրի 11-րդ կետի՝ շահառուների հետ պայմանագրեր է կնքում միայն համայնքի ղեկավարը, ուստի հիշյալ կետն անհրաժեշտ է խմբագրել՝ նախատեսելով բնակավայրի վարչական ղեկավարին դիմած շահառուների դիմումների փոխանցման վերաբերյալ դրույթներ:</w:t>
            </w:r>
          </w:p>
        </w:tc>
        <w:tc>
          <w:tcPr>
            <w:tcW w:w="6066" w:type="dxa"/>
            <w:gridSpan w:val="3"/>
          </w:tcPr>
          <w:p w14:paraId="72B0A7D1" w14:textId="19F6BE21" w:rsidR="00905F56" w:rsidRPr="0094380A" w:rsidRDefault="00CB4C0F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905F56" w:rsidRPr="00797AB5" w14:paraId="49157B0E" w14:textId="77777777" w:rsidTr="008D37E8">
        <w:trPr>
          <w:trHeight w:val="350"/>
        </w:trPr>
        <w:tc>
          <w:tcPr>
            <w:tcW w:w="7496" w:type="dxa"/>
          </w:tcPr>
          <w:p w14:paraId="55B5801D" w14:textId="60155798" w:rsidR="00905F56" w:rsidRPr="00731772" w:rsidRDefault="00731772" w:rsidP="00210E2C">
            <w:pPr>
              <w:pStyle w:val="norm"/>
              <w:numPr>
                <w:ilvl w:val="0"/>
                <w:numId w:val="3"/>
              </w:numPr>
              <w:tabs>
                <w:tab w:val="left" w:pos="450"/>
              </w:tabs>
              <w:spacing w:line="360" w:lineRule="auto"/>
              <w:ind w:left="180" w:hanging="18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905F56"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Ծրագրի 14-րդ կետի համաձայն՝ ցորենի սերմերի ծլելուց հետո, բայց ոչ ուշ քան 2023 թվականի մայիսի 1-ը, համայնքի ղեկավարի կողմից սահմանված կարգով պետք է իրականացվի </w:t>
            </w:r>
            <w:r w:rsidR="00905F56"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մոնիթորինգ: Նկատի ունենալով այն հանգամանքը, որ Ծրագիրը վերաբերում է Հայաստանի Հանրապետության բոլոր համայնքներին</w:t>
            </w:r>
            <w:r w:rsidR="00905F56"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, բացառությամբ Արարատի և Արմավիրի մարզերի,</w:t>
            </w:r>
            <w:r w:rsidR="00905F56" w:rsidRPr="0090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905F56"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առաջարկում ենք մոնի</w:t>
            </w:r>
            <w:r w:rsidR="00905F56" w:rsidRPr="007317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</w:t>
            </w:r>
            <w:r w:rsidR="00905F56" w:rsidRPr="00905F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որինգի իրականացման համար սահմանել ընդհանուր կարգ, որը կիրառելի կլինի բոլոր համանքներում, այլ ոչ թե յուրաքանչյուր համայնքի ղեկավարի կողմից սահմանել առանձին կարգ: Սույն դիտողությունը բխում է նաև Ծրագրի 15-րդ կետից, համաձայն որի՝ մոնիթորինգի արդյունքները նախարարություն են ներկայացվելու նախարարության կողմից տրամադրված միասնական ձևաչափով:</w:t>
            </w:r>
          </w:p>
        </w:tc>
        <w:tc>
          <w:tcPr>
            <w:tcW w:w="6066" w:type="dxa"/>
            <w:gridSpan w:val="3"/>
          </w:tcPr>
          <w:p w14:paraId="35E347CA" w14:textId="77777777" w:rsidR="00905F56" w:rsidRDefault="00CB4C0F" w:rsidP="0073177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5BD75DA3" w14:textId="3404F683" w:rsidR="00731772" w:rsidRDefault="00CB4C0F" w:rsidP="00731772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Մոնիթորինգի իրականացման կարգի սահմանումը վերապահվել է համայնքներին</w:t>
            </w:r>
            <w:r w:rsidR="00D06E46">
              <w:rPr>
                <w:rFonts w:ascii="GHEA Grapalat" w:hAnsi="GHEA Grapalat"/>
                <w:bCs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հաշվի առնելով, որ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 xml:space="preserve">համայնքների առանձնահատկություններով պայմանավորված մոնիթորինգը կարող է իրականացվել տարբեր մոտեցումների կիրառմամբ </w:t>
            </w:r>
            <w:r w:rsidRPr="00CB4C0F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>մասնավորապես՝ աշխատանքային խ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մբի ստեղծում, 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>բնակավայրի ղեկավարի կողմից մոնիթորինգի անցկացում և այլն</w:t>
            </w:r>
            <w:r w:rsidRPr="00CB4C0F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 xml:space="preserve">։ </w:t>
            </w:r>
          </w:p>
          <w:p w14:paraId="2F00B466" w14:textId="03C687BA" w:rsidR="00CB4C0F" w:rsidRPr="00CB4C0F" w:rsidRDefault="00731772" w:rsidP="00D06E46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>Ինչ վերաբերում է մոնիթորինգի արդյունքները միասնական ձևաչափով նախարարություն ներկայ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ա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 xml:space="preserve">ցնելուն, ապա </w:t>
            </w:r>
            <w:r w:rsidR="00D06E46">
              <w:rPr>
                <w:rFonts w:ascii="GHEA Grapalat" w:hAnsi="GHEA Grapalat"/>
                <w:bCs/>
                <w:szCs w:val="24"/>
                <w:lang w:val="hy-AM"/>
              </w:rPr>
              <w:t>նախատեսվում է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 xml:space="preserve"> պարզեցված ձևաչափի կիրառում, որը չի ենթադրում մոնիթորինգի իրականացման առանձնահատկությունները։ Միաժամանակ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նշենք, որ </w:t>
            </w:r>
            <w:r w:rsidR="00B2191D">
              <w:rPr>
                <w:rFonts w:ascii="GHEA Grapalat" w:hAnsi="GHEA Grapalat"/>
                <w:bCs/>
                <w:szCs w:val="24"/>
                <w:lang w:val="hy-AM"/>
              </w:rPr>
              <w:t>ծրագրի 15-րդ կետով նախատեսվում է յուրաքանչյուր շահառուի մոտ անցկացված մոնիթորինգի արդյունքների արձանագրության ներկայացում։</w:t>
            </w:r>
          </w:p>
        </w:tc>
      </w:tr>
      <w:tr w:rsidR="00A35CED" w:rsidRPr="0094380A" w14:paraId="16DC7F17" w14:textId="77777777" w:rsidTr="00A35CED">
        <w:trPr>
          <w:trHeight w:val="488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77DA7CF0" w14:textId="6BE0302B" w:rsidR="00A35CED" w:rsidRPr="0094380A" w:rsidRDefault="007328A7" w:rsidP="00210E2C">
            <w:pPr>
              <w:pStyle w:val="Footer"/>
              <w:numPr>
                <w:ilvl w:val="0"/>
                <w:numId w:val="2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561FA3D1" w14:textId="23E335EC" w:rsidR="00A35CED" w:rsidRPr="0094380A" w:rsidRDefault="007328A7" w:rsidP="006C1A1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</w:t>
            </w:r>
            <w:r w:rsidR="006C1A19">
              <w:rPr>
                <w:rFonts w:ascii="GHEA Grapalat" w:hAnsi="GHEA Grapalat"/>
                <w:szCs w:val="24"/>
                <w:lang w:val="hy-AM"/>
              </w:rPr>
              <w:t>9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8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A35CED" w:rsidRPr="0094380A" w14:paraId="6A1A231C" w14:textId="77777777" w:rsidTr="00A35CED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1A3BDA8F" w14:textId="77777777" w:rsidR="00A35CED" w:rsidRPr="0094380A" w:rsidRDefault="00A35CED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156BF81D" w14:textId="3FF45B7B" w:rsidR="00A35CED" w:rsidRPr="0094380A" w:rsidRDefault="00A35CED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 </w:t>
            </w:r>
            <w:r w:rsidR="00DA2CD1" w:rsidRPr="00DA2CD1">
              <w:rPr>
                <w:rFonts w:ascii="GHEA Grapalat" w:hAnsi="GHEA Grapalat"/>
                <w:szCs w:val="24"/>
                <w:lang w:val="hy-AM"/>
              </w:rPr>
              <w:t>ԳՍ/15.2/20825-2022</w:t>
            </w:r>
          </w:p>
        </w:tc>
      </w:tr>
      <w:tr w:rsidR="00A35CED" w:rsidRPr="007328A7" w14:paraId="039AECC5" w14:textId="77777777" w:rsidTr="00A35CED">
        <w:trPr>
          <w:trHeight w:val="487"/>
        </w:trPr>
        <w:tc>
          <w:tcPr>
            <w:tcW w:w="7508" w:type="dxa"/>
            <w:gridSpan w:val="2"/>
          </w:tcPr>
          <w:p w14:paraId="60DA0D0E" w14:textId="4F10DC8B" w:rsidR="00A35CED" w:rsidRPr="006C1A19" w:rsidRDefault="006C1A19" w:rsidP="00210E2C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spacing w:line="360" w:lineRule="auto"/>
              <w:ind w:left="0" w:firstLine="9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6C1A19">
              <w:rPr>
                <w:rFonts w:ascii="GHEA Grapalat" w:eastAsia="Calibri" w:hAnsi="GHEA Grapalat"/>
                <w:szCs w:val="24"/>
                <w:lang w:val="hy-AM"/>
              </w:rPr>
              <w:t xml:space="preserve">Նախագծի երկրորդ կետով ՀՀ տարածքային կառավարման և ենթակառուցվածքների նախարարին հանձնարարվում է </w:t>
            </w:r>
            <w:r w:rsidRPr="006C1A19">
              <w:rPr>
                <w:rFonts w:ascii="GHEA Grapalat" w:eastAsia="Calibri" w:hAnsi="GHEA Grapalat" w:cs="Arial"/>
                <w:szCs w:val="24"/>
                <w:lang w:val="hy-AM"/>
              </w:rPr>
              <w:t xml:space="preserve">ապահովել բոլոր մարզերի (բացառությամբ Արարատի և Արմավիրի մարզերի) համայնքների և Էկոնոմիկայի </w:t>
            </w:r>
            <w:r w:rsidRPr="006C1A19">
              <w:rPr>
                <w:rFonts w:ascii="GHEA Grapalat" w:eastAsia="Calibri" w:hAnsi="GHEA Grapalat" w:cs="Arial"/>
                <w:szCs w:val="24"/>
                <w:lang w:val="hy-AM"/>
              </w:rPr>
              <w:lastRenderedPageBreak/>
              <w:t>նախարարության (այսուհետև՝ նախարարություն) միջև աջակցության և մոնիթորինգի իրականացման համար նախատեսված գումարների տրամադրման պայմանագրերի կնքումը։ Հաշվի առնելով, որ «Հ</w:t>
            </w:r>
            <w:r w:rsidRPr="006C1A19">
              <w:rPr>
                <w:rFonts w:ascii="GHEA Grapalat" w:eastAsia="Calibri" w:hAnsi="GHEA Grapalat" w:cs="Sylfaen"/>
                <w:szCs w:val="24"/>
                <w:lang w:val="hy-AM"/>
              </w:rPr>
              <w:t>այաստանի Հանրապետությունում</w:t>
            </w:r>
            <w:r w:rsidRPr="006C1A19">
              <w:rPr>
                <w:rFonts w:ascii="GHEA Grapalat" w:eastAsia="Calibri" w:hAnsi="GHEA Grapalat" w:cs="Sylfaen"/>
                <w:szCs w:val="24"/>
                <w:lang w:val="af-ZA"/>
              </w:rPr>
              <w:t xml:space="preserve"> </w:t>
            </w:r>
            <w:r w:rsidRPr="006C1A19">
              <w:rPr>
                <w:rFonts w:ascii="GHEA Grapalat" w:eastAsia="Calibri" w:hAnsi="GHEA Grapalat" w:cs="Sylfaen"/>
                <w:szCs w:val="24"/>
                <w:lang w:val="hy-AM"/>
              </w:rPr>
              <w:t>աշնանացան ցորենի արտադրության խթանման 2022 թվականի</w:t>
            </w:r>
            <w:r w:rsidRPr="006C1A19">
              <w:rPr>
                <w:rFonts w:ascii="GHEA Grapalat" w:eastAsia="Calibri" w:hAnsi="GHEA Grapalat" w:cs="Sylfaen"/>
                <w:color w:val="FF0000"/>
                <w:szCs w:val="24"/>
                <w:lang w:val="hy-AM"/>
              </w:rPr>
              <w:t xml:space="preserve"> </w:t>
            </w:r>
            <w:r w:rsidRPr="006C1A19">
              <w:rPr>
                <w:rFonts w:ascii="GHEA Grapalat" w:eastAsia="Calibri" w:hAnsi="GHEA Grapalat" w:cs="Sylfaen"/>
                <w:szCs w:val="24"/>
                <w:lang w:val="hy-AM"/>
              </w:rPr>
              <w:t xml:space="preserve">պետական աջակցության ծրագրով» (Ծրագիր) </w:t>
            </w:r>
            <w:r w:rsidRPr="006C1A19">
              <w:rPr>
                <w:rFonts w:ascii="GHEA Grapalat" w:eastAsia="Calibri" w:hAnsi="GHEA Grapalat" w:cs="Arial"/>
                <w:szCs w:val="24"/>
                <w:lang w:val="hy-AM"/>
              </w:rPr>
              <w:t>համայնքների և նախարարության միջև կապող օղակ հանդես են գալիս ՀՀ մարզպետարանները, առաջարկում ենք կետի կատարումը վերապահել ՀՀ մարզպետներին և կետը խմբագրել հետևյալ կերպ</w:t>
            </w:r>
            <w:r w:rsidRPr="006C1A19">
              <w:rPr>
                <w:rFonts w:ascii="MS Gothic" w:eastAsia="MS Gothic" w:hAnsi="MS Gothic" w:cs="MS Gothic" w:hint="eastAsia"/>
                <w:szCs w:val="24"/>
                <w:lang w:val="hy-AM"/>
              </w:rPr>
              <w:t>․</w:t>
            </w:r>
          </w:p>
          <w:p w14:paraId="790328CB" w14:textId="23F4A2D6" w:rsidR="006C1A19" w:rsidRPr="006C1A19" w:rsidRDefault="006C1A19" w:rsidP="006C1A19">
            <w:pPr>
              <w:pStyle w:val="ListParagraph"/>
              <w:tabs>
                <w:tab w:val="left" w:pos="630"/>
              </w:tabs>
              <w:spacing w:line="360" w:lineRule="auto"/>
              <w:ind w:left="9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6C1A19">
              <w:rPr>
                <w:rFonts w:ascii="GHEA Grapalat" w:eastAsia="Calibri" w:hAnsi="GHEA Grapalat" w:cs="Arial"/>
                <w:szCs w:val="24"/>
                <w:lang w:val="hy-AM"/>
              </w:rPr>
              <w:t>«2. Հայաստանի Հանրապետության մարզպետներին՝ (բացառությամբ Արարատի և Արմավիրի մարզպետների) մինչև 2022 թվականի հոկտեմբերի 20-</w:t>
            </w:r>
            <w:r w:rsidR="001645F0">
              <w:rPr>
                <w:rFonts w:ascii="GHEA Grapalat" w:eastAsia="Calibri" w:hAnsi="GHEA Grapalat" w:cs="Arial"/>
                <w:szCs w:val="24"/>
                <w:lang w:val="hy-AM"/>
              </w:rPr>
              <w:t>ն</w:t>
            </w:r>
            <w:r w:rsidRPr="006C1A19">
              <w:rPr>
                <w:rFonts w:ascii="GHEA Grapalat" w:eastAsia="Calibri" w:hAnsi="GHEA Grapalat" w:cs="Arial"/>
                <w:szCs w:val="24"/>
                <w:lang w:val="hy-AM"/>
              </w:rPr>
              <w:t xml:space="preserve"> ապահովել համայնքների և Էկոնոմիկայի նախարարության միջև աջակցության և մոնիթորինգի իրականացման համար նախատեսված գումարների տրամադրման պայմանագրերի կնքումը։»։</w:t>
            </w:r>
          </w:p>
          <w:p w14:paraId="013CB532" w14:textId="6AF074CB" w:rsidR="006C1A19" w:rsidRPr="006C1A19" w:rsidRDefault="006C1A19" w:rsidP="006C1A19">
            <w:pPr>
              <w:tabs>
                <w:tab w:val="left" w:pos="360"/>
              </w:tabs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54" w:type="dxa"/>
            <w:gridSpan w:val="2"/>
          </w:tcPr>
          <w:p w14:paraId="02B8D577" w14:textId="7D50EF8F" w:rsidR="00A35CED" w:rsidRPr="0094380A" w:rsidRDefault="00644C4A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="00A35CED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="00A35CED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500FA788" w14:textId="2426A04C" w:rsidR="005E190F" w:rsidRPr="0094380A" w:rsidRDefault="005E190F" w:rsidP="0094380A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EE4C71" w:rsidRPr="00797AB5" w14:paraId="6CECBB0A" w14:textId="77777777" w:rsidTr="00A35CED">
        <w:trPr>
          <w:trHeight w:val="487"/>
        </w:trPr>
        <w:tc>
          <w:tcPr>
            <w:tcW w:w="7508" w:type="dxa"/>
            <w:gridSpan w:val="2"/>
          </w:tcPr>
          <w:p w14:paraId="1F6A8050" w14:textId="4416DB7F" w:rsidR="00EE4C71" w:rsidRPr="006C1A19" w:rsidRDefault="006C1A19" w:rsidP="00210E2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90" w:firstLine="0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6C1A19">
              <w:rPr>
                <w:rFonts w:ascii="GHEA Grapalat" w:eastAsia="Calibri" w:hAnsi="GHEA Grapalat"/>
                <w:szCs w:val="24"/>
                <w:lang w:val="hy-AM"/>
              </w:rPr>
              <w:t xml:space="preserve">Ծրագրի 10-րդ կետով սահմանվում է դիմումին կից ներկայացվող անհրաժեշտ փաստաթղթերը, ըստ որի շահառուն կարող է ներկայացնել </w:t>
            </w:r>
            <w:r w:rsidRPr="006C1A19">
              <w:rPr>
                <w:rFonts w:ascii="GHEA Grapalat" w:hAnsi="GHEA Grapalat"/>
                <w:szCs w:val="24"/>
                <w:lang w:val="hy-AM"/>
              </w:rPr>
              <w:t xml:space="preserve">համայնքի կամ բնակավայրի վարչական ղեկավարի կողմից տրված տեղեկանք՝ հողամասը շահառուի կողմից </w:t>
            </w:r>
            <w:r w:rsidRPr="006C1A19">
              <w:rPr>
                <w:rFonts w:ascii="GHEA Grapalat" w:hAnsi="GHEA Grapalat"/>
                <w:i/>
                <w:szCs w:val="24"/>
                <w:lang w:val="hy-AM"/>
              </w:rPr>
              <w:t xml:space="preserve">փաստացի </w:t>
            </w:r>
            <w:r w:rsidRPr="006C1A19">
              <w:rPr>
                <w:rFonts w:ascii="GHEA Grapalat" w:hAnsi="GHEA Grapalat"/>
                <w:szCs w:val="24"/>
                <w:lang w:val="hy-AM"/>
              </w:rPr>
              <w:t xml:space="preserve">օգտագործվելու վերաբերյալ (տեղեկանքում </w:t>
            </w:r>
            <w:r w:rsidRPr="006C1A19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պարտադիր նշվում է շահառուի կողմից հողամասի փաստացի օգտագործման պատճառների վերաբերյալ տեղեկատվություն)։ Այս առումով հարկ ենք համարում նշել, որ նկարագրված տարբերակով հողօգտագործումն իրավական առումով խնդրահարույց է, չնայած պետք է նշել նաև, որ նման կարգով իրականացվել են նաև նախորդ ծրագրերը, այդ թվում նաև </w:t>
            </w:r>
            <w:r w:rsidRPr="006C1A19">
              <w:rPr>
                <w:rFonts w:ascii="GHEA Grapalat" w:hAnsi="GHEA Grapalat"/>
                <w:bCs/>
                <w:szCs w:val="24"/>
                <w:lang w:val="hy-AM"/>
              </w:rPr>
              <w:t>ՀՀ հողօգտագործողներին մատչելի գներով ազոտական, ֆոսֆորական և կալիումական պարարտանյութերի ձեռքբերման աջակցության ծրագիրը</w:t>
            </w:r>
            <w:r w:rsidRPr="006C1A19">
              <w:rPr>
                <w:rFonts w:ascii="GHEA Grapalat" w:hAnsi="GHEA Grapalat"/>
                <w:szCs w:val="24"/>
                <w:lang w:val="hy-AM"/>
              </w:rPr>
              <w:t>։</w:t>
            </w:r>
          </w:p>
        </w:tc>
        <w:tc>
          <w:tcPr>
            <w:tcW w:w="6054" w:type="dxa"/>
            <w:gridSpan w:val="2"/>
          </w:tcPr>
          <w:p w14:paraId="23A1510E" w14:textId="1868EF70" w:rsidR="00EE4C71" w:rsidRDefault="00644C4A" w:rsidP="00644C4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</w:t>
            </w:r>
            <w:r w:rsidR="005E190F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</w:p>
          <w:p w14:paraId="53C94F1C" w14:textId="0099694A" w:rsidR="00644C4A" w:rsidRPr="00644C4A" w:rsidRDefault="00644C4A" w:rsidP="00180733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</w:t>
            </w:r>
            <w:r w:rsidR="00180733">
              <w:rPr>
                <w:rFonts w:ascii="GHEA Grapalat" w:hAnsi="GHEA Grapalat"/>
                <w:bCs/>
                <w:szCs w:val="24"/>
                <w:lang w:val="hy-AM"/>
              </w:rPr>
              <w:t>Ծրագրի նախագծով նախատեսվել է նաև հ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ամայնքի կամ բնակավայրի </w:t>
            </w:r>
            <w:r w:rsidR="00180733">
              <w:rPr>
                <w:rFonts w:ascii="GHEA Grapalat" w:hAnsi="GHEA Grapalat"/>
                <w:bCs/>
                <w:szCs w:val="24"/>
                <w:lang w:val="hy-AM"/>
              </w:rPr>
              <w:t xml:space="preserve">ղեկավարի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տրված տեղեկանքը հողամասը շահառուի կողմից փաստացի օգտագործման վերաբերյալ</w:t>
            </w:r>
            <w:r w:rsidR="00180733">
              <w:rPr>
                <w:rFonts w:ascii="GHEA Grapalat" w:hAnsi="GHEA Grapalat"/>
                <w:bCs/>
                <w:szCs w:val="24"/>
                <w:lang w:val="hy-AM"/>
              </w:rPr>
              <w:t xml:space="preserve">, հաշվի </w:t>
            </w:r>
            <w:r w:rsidR="00180733"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>առնելով, որ հաճախ գյուղատնտեսությունում տնտեսավարողները գտնվում են արտերկրում կամ բացակայում է սեփականության իրավունքը հավաստող փաստաթղթերը և ծրագրի արդյունավետ իրականացման համար անհրաժեշտ է նշված տեղեկանքի ներառումը պահանջվող փաստաթղթերի ցանկում։</w:t>
            </w:r>
          </w:p>
        </w:tc>
      </w:tr>
      <w:tr w:rsidR="00644C4A" w:rsidRPr="00797AB5" w14:paraId="0BED5B12" w14:textId="77777777" w:rsidTr="00A35CED">
        <w:trPr>
          <w:trHeight w:val="487"/>
        </w:trPr>
        <w:tc>
          <w:tcPr>
            <w:tcW w:w="7508" w:type="dxa"/>
            <w:gridSpan w:val="2"/>
          </w:tcPr>
          <w:p w14:paraId="4756C653" w14:textId="77777777" w:rsidR="00644C4A" w:rsidRPr="00644C4A" w:rsidRDefault="00644C4A" w:rsidP="00210E2C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line="360" w:lineRule="auto"/>
              <w:ind w:left="90" w:firstLine="0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644C4A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Արարատի մարզ</w:t>
            </w:r>
          </w:p>
          <w:p w14:paraId="37AB160C" w14:textId="06E7D48E" w:rsidR="00644C4A" w:rsidRPr="006C1A19" w:rsidRDefault="00644C4A" w:rsidP="00644C4A">
            <w:pPr>
              <w:pStyle w:val="ListParagraph"/>
              <w:spacing w:line="360" w:lineRule="auto"/>
              <w:ind w:left="90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 xml:space="preserve">Առաջարկում ենք Ծրագրի 4-րդ կետում շահառու կարող են հանդիսանալ մինչև 100 հա </w:t>
            </w:r>
            <w:r w:rsidRPr="00644C4A">
              <w:rPr>
                <w:rFonts w:ascii="GHEA Grapalat" w:hAnsi="GHEA Grapalat"/>
                <w:color w:val="000000"/>
                <w:szCs w:val="24"/>
                <w:lang w:val="hy-AM"/>
              </w:rPr>
              <w:t>մակերեսով (բացառությամբ տնամերձ հողատարածքների) ցորենի ցանքատարածություններ մշակող տնտեսավարողը՝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 xml:space="preserve">  նվազեցնել 10 հա-ի:</w:t>
            </w:r>
          </w:p>
        </w:tc>
        <w:tc>
          <w:tcPr>
            <w:tcW w:w="6054" w:type="dxa"/>
            <w:gridSpan w:val="2"/>
          </w:tcPr>
          <w:p w14:paraId="691354BF" w14:textId="77777777" w:rsidR="00644C4A" w:rsidRDefault="00180733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Չի ընդունվել։</w:t>
            </w:r>
          </w:p>
          <w:p w14:paraId="3979ACF7" w14:textId="507E9DF6" w:rsidR="00180733" w:rsidRPr="00180733" w:rsidRDefault="00180733" w:rsidP="00180733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Ցորենի արտադրության ծավալներն ավելացնելու և ինքնաբավության մակարդակը բարձրացնելու նպատակով նախատեսվել է աջակցել մինչև 100 հա մակերեսով ցանքատարածություններ մշակող տնտեսավարողներին։ </w:t>
            </w:r>
          </w:p>
        </w:tc>
      </w:tr>
      <w:tr w:rsidR="00644C4A" w:rsidRPr="00797AB5" w14:paraId="23683853" w14:textId="77777777" w:rsidTr="00A35CED">
        <w:trPr>
          <w:trHeight w:val="487"/>
        </w:trPr>
        <w:tc>
          <w:tcPr>
            <w:tcW w:w="7508" w:type="dxa"/>
            <w:gridSpan w:val="2"/>
          </w:tcPr>
          <w:p w14:paraId="515929F5" w14:textId="77777777" w:rsidR="00644C4A" w:rsidRPr="00644C4A" w:rsidRDefault="00644C4A" w:rsidP="00210E2C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line="360" w:lineRule="auto"/>
              <w:ind w:left="90" w:firstLine="0"/>
              <w:jc w:val="both"/>
              <w:rPr>
                <w:rFonts w:ascii="GHEA Grapalat" w:hAnsi="GHEA Grapalat"/>
                <w:b/>
                <w:szCs w:val="24"/>
                <w:lang w:val="hy-AM"/>
              </w:rPr>
            </w:pPr>
            <w:r w:rsidRPr="00644C4A">
              <w:rPr>
                <w:rFonts w:ascii="GHEA Grapalat" w:hAnsi="GHEA Grapalat"/>
                <w:b/>
                <w:bCs/>
                <w:szCs w:val="24"/>
                <w:lang w:val="hy-AM"/>
              </w:rPr>
              <w:t>Վայոց ձորի մարզ</w:t>
            </w:r>
          </w:p>
          <w:p w14:paraId="09DD2762" w14:textId="64F5AB1E" w:rsidR="00644C4A" w:rsidRPr="00644C4A" w:rsidRDefault="00644C4A" w:rsidP="00644C4A">
            <w:pPr>
              <w:pStyle w:val="ListParagraph"/>
              <w:spacing w:line="360" w:lineRule="auto"/>
              <w:ind w:left="90"/>
              <w:jc w:val="both"/>
              <w:rPr>
                <w:rFonts w:ascii="GHEA Grapalat" w:hAnsi="GHEA Grapalat"/>
                <w:b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Առաջարկում ենք հնարավորության դեպքում ծրագրում ներառել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N 1 աղյուսակում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 xml:space="preserve"> ընդգրկված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>,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 xml:space="preserve"> հավաստագրված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աշնանացան ցորենի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սորտերի էլիտային կամ 1-ին վերարտադրության սերմ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արտադրողների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կամ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ներկրողների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ցանկը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>:</w:t>
            </w:r>
          </w:p>
        </w:tc>
        <w:tc>
          <w:tcPr>
            <w:tcW w:w="6054" w:type="dxa"/>
            <w:gridSpan w:val="2"/>
          </w:tcPr>
          <w:p w14:paraId="38189033" w14:textId="77777777" w:rsidR="00644C4A" w:rsidRDefault="00D43265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Չի ընդունվել։</w:t>
            </w:r>
          </w:p>
          <w:p w14:paraId="043C968C" w14:textId="6BE4BD5A" w:rsidR="00D43265" w:rsidRPr="00D43265" w:rsidRDefault="00D43265" w:rsidP="00D43265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Ծրագրում նպատակահարմար չի համարվում ցորենի հավաստագրված սերմեր արտադրողների կամ ներկրողների ցանկի ներառումը, հաշվի առնելով, որ դրանք ենթակա են փոփոխությունների և նշված ցանկի հրապարակումը կարող է ունենալ ուղ</w:t>
            </w:r>
            <w:r w:rsidR="00511DEF">
              <w:rPr>
                <w:rFonts w:ascii="GHEA Grapalat" w:hAnsi="GHEA Grapalat"/>
                <w:bCs/>
                <w:szCs w:val="24"/>
                <w:lang w:val="hy-AM"/>
              </w:rPr>
              <w:t>ղ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որդող նշանակություն։ </w:t>
            </w:r>
          </w:p>
        </w:tc>
      </w:tr>
      <w:tr w:rsidR="00644C4A" w:rsidRPr="00797AB5" w14:paraId="4ACF2F83" w14:textId="77777777" w:rsidTr="00A35CED">
        <w:trPr>
          <w:trHeight w:val="487"/>
        </w:trPr>
        <w:tc>
          <w:tcPr>
            <w:tcW w:w="7508" w:type="dxa"/>
            <w:gridSpan w:val="2"/>
          </w:tcPr>
          <w:p w14:paraId="2B8CAE5E" w14:textId="363D9A92" w:rsidR="00644C4A" w:rsidRPr="00644C4A" w:rsidRDefault="00644C4A" w:rsidP="00210E2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40" w:right="-563" w:hanging="45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44C4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Տավուշի մարզ</w:t>
            </w:r>
          </w:p>
          <w:p w14:paraId="137728FA" w14:textId="77777777" w:rsidR="00644C4A" w:rsidRPr="00644C4A" w:rsidRDefault="00644C4A" w:rsidP="00210E2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50" w:right="-563" w:hanging="27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44C4A">
              <w:rPr>
                <w:rFonts w:ascii="GHEA Grapalat" w:eastAsia="Calibri" w:hAnsi="GHEA Grapalat" w:cs="Sylfaen"/>
                <w:szCs w:val="24"/>
                <w:shd w:val="clear" w:color="auto" w:fill="FFFFFF"/>
                <w:lang w:val="af-ZA"/>
              </w:rPr>
              <w:t xml:space="preserve">Ծրագրի 15-րդ կետով նախատեսված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ընտրանքային մոնիթորինգն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իրականացնել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ՀՀ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էկոնոմիկայի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նախարարության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և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մարզպետարանի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կողմից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համատեղ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>,</w:t>
            </w:r>
          </w:p>
          <w:p w14:paraId="5D6BCD92" w14:textId="3DC81595" w:rsidR="00644C4A" w:rsidRPr="00644C4A" w:rsidRDefault="00644C4A" w:rsidP="00210E2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50" w:right="-563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44C4A">
              <w:rPr>
                <w:rFonts w:ascii="GHEA Grapalat" w:hAnsi="GHEA Grapalat"/>
                <w:szCs w:val="24"/>
                <w:lang w:val="hy-AM"/>
              </w:rPr>
              <w:t>Ծրագրում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հստակեցնել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սերմացուի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ձեռք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բերման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կարգը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>,</w:t>
            </w:r>
          </w:p>
          <w:p w14:paraId="7CE4EBE0" w14:textId="04028F7D" w:rsidR="00644C4A" w:rsidRPr="00644C4A" w:rsidRDefault="00644C4A" w:rsidP="00210E2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50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AD3835">
              <w:rPr>
                <w:rFonts w:ascii="GHEA Grapalat" w:hAnsi="GHEA Grapalat"/>
                <w:szCs w:val="24"/>
                <w:lang w:val="af-ZA"/>
              </w:rPr>
              <w:t>Հաշվի առնելով այն հանգամանքը, որ մարզում իրականացվում է շուրջ 450 հա աշնանացան գարու ցանք և կարևորելով գարու դերը կերապահովվածության բնագավառում, ծրագրում ընդգրկել նաև</w:t>
            </w:r>
            <w:r w:rsidRPr="00AD383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D3835">
              <w:rPr>
                <w:rFonts w:ascii="GHEA Grapalat" w:hAnsi="GHEA Grapalat"/>
                <w:szCs w:val="24"/>
                <w:lang w:val="af-ZA"/>
              </w:rPr>
              <w:t>աշնանացան գարին:</w:t>
            </w:r>
          </w:p>
        </w:tc>
        <w:tc>
          <w:tcPr>
            <w:tcW w:w="6054" w:type="dxa"/>
            <w:gridSpan w:val="2"/>
          </w:tcPr>
          <w:p w14:paraId="4C5CDBE7" w14:textId="77777777" w:rsidR="00644C4A" w:rsidRDefault="00D43265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Չի ընդունվել։</w:t>
            </w:r>
          </w:p>
          <w:p w14:paraId="342297AA" w14:textId="772A3DE8" w:rsidR="00D43265" w:rsidRDefault="00D43265" w:rsidP="00D43265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Է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կոնոմիկայի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նախարարության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և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մարզպետարանի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կողմից</w:t>
            </w:r>
            <w:r w:rsidRPr="00644C4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644C4A">
              <w:rPr>
                <w:rFonts w:ascii="GHEA Grapalat" w:hAnsi="GHEA Grapalat"/>
                <w:szCs w:val="24"/>
                <w:lang w:val="hy-AM"/>
              </w:rPr>
              <w:t>համատեղ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մոնիթորինգի իրականացումը կազմակերպչական և ժամկետների առումով իրատեսական չէ</w:t>
            </w:r>
            <w:r w:rsidR="00511DEF">
              <w:rPr>
                <w:rFonts w:ascii="GHEA Grapalat" w:hAnsi="GHEA Grapalat"/>
                <w:szCs w:val="24"/>
                <w:lang w:val="hy-AM"/>
              </w:rPr>
              <w:t>, ավելին նախարարությունը մարզերում չունի անհրաժեշտ մարդկային ռեսուրսներ՝ մոնիթորինգային աշխատանքներ իրականացնելու համար։</w:t>
            </w:r>
          </w:p>
          <w:p w14:paraId="4B28FD4F" w14:textId="77777777" w:rsidR="00D43265" w:rsidRDefault="00D43265" w:rsidP="00D43265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Ծրագրի շրջանակում սերմացուի ձեռք բերման նախաձեռնությունը վերապահվել է շահառուներին՝ խթանելով հավաստագրված սերմերի ձեռք բերումը։</w:t>
            </w:r>
          </w:p>
          <w:p w14:paraId="7539F093" w14:textId="53435214" w:rsidR="00D43265" w:rsidRPr="00D43265" w:rsidRDefault="00D43265" w:rsidP="00DA2CD1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  <w:r w:rsidR="00DA2CD1">
              <w:rPr>
                <w:rFonts w:ascii="GHEA Grapalat" w:hAnsi="GHEA Grapalat"/>
                <w:bCs/>
                <w:szCs w:val="24"/>
                <w:lang w:val="hy-AM"/>
              </w:rPr>
              <w:t>Ծրագրի նպատակն է ցորենի արտադրության ծավալների ավելացումը, ֆիզիկական և տնտեսական մատչելիության ապահովումը։</w:t>
            </w:r>
          </w:p>
        </w:tc>
      </w:tr>
      <w:tr w:rsidR="005772CE" w:rsidRPr="0094380A" w14:paraId="2CD27570" w14:textId="77777777" w:rsidTr="00BC45D8">
        <w:trPr>
          <w:trHeight w:val="495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046A26AE" w14:textId="2E211C04" w:rsidR="005772CE" w:rsidRPr="0094380A" w:rsidRDefault="005772CE" w:rsidP="00210E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  <w:r w:rsidR="008E23FA" w:rsidRPr="0094380A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25A4580B" w14:textId="56410F44" w:rsidR="005772CE" w:rsidRPr="0094380A" w:rsidRDefault="007328A7" w:rsidP="00B673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</w:t>
            </w:r>
            <w:r w:rsidR="00B673AC">
              <w:rPr>
                <w:rFonts w:ascii="GHEA Grapalat" w:hAnsi="GHEA Grapalat"/>
                <w:szCs w:val="24"/>
              </w:rPr>
              <w:t>9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8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5772CE" w:rsidRPr="0094380A" w14:paraId="1073037F" w14:textId="77777777" w:rsidTr="00BC45D8">
        <w:trPr>
          <w:trHeight w:val="495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63C1E17E" w14:textId="267156B7" w:rsidR="005772CE" w:rsidRPr="0094380A" w:rsidRDefault="005772CE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4D249B9F" w14:textId="01BB9103" w:rsidR="005772CE" w:rsidRPr="00B673AC" w:rsidRDefault="00EE4C71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B673AC">
              <w:rPr>
                <w:rFonts w:ascii="GHEA Grapalat" w:hAnsi="GHEA Grapalat"/>
                <w:szCs w:val="24"/>
              </w:rPr>
              <w:t>01/8-1/13980-2022</w:t>
            </w:r>
          </w:p>
        </w:tc>
      </w:tr>
      <w:tr w:rsidR="00AD7763" w:rsidRPr="00797AB5" w14:paraId="28E1B11E" w14:textId="77777777" w:rsidTr="00AD7763">
        <w:trPr>
          <w:trHeight w:val="487"/>
        </w:trPr>
        <w:tc>
          <w:tcPr>
            <w:tcW w:w="7508" w:type="dxa"/>
            <w:gridSpan w:val="2"/>
          </w:tcPr>
          <w:p w14:paraId="280E90AC" w14:textId="558C27FA" w:rsidR="00B673AC" w:rsidRPr="00511DEF" w:rsidRDefault="00B673AC" w:rsidP="00210E2C">
            <w:pPr>
              <w:pStyle w:val="ListParagraph"/>
              <w:numPr>
                <w:ilvl w:val="0"/>
                <w:numId w:val="4"/>
              </w:numPr>
              <w:suppressAutoHyphens/>
              <w:spacing w:line="360" w:lineRule="auto"/>
              <w:ind w:left="90" w:firstLine="0"/>
              <w:jc w:val="both"/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</w:pPr>
            <w:r w:rsidRPr="00930B76">
              <w:rPr>
                <w:rFonts w:ascii="GHEA Grapalat" w:eastAsia="Calibri" w:hAnsi="GHEA Grapalat" w:cs="Calibri"/>
                <w:color w:val="00000A"/>
                <w:szCs w:val="24"/>
                <w:lang w:val="hy-AM"/>
              </w:rPr>
              <w:t>Նախագծի 1-ին կետով հաստատվող ծրագրով (այսուհետ՝ Ծրագիր) նախատեսվում է</w:t>
            </w:r>
            <w:r w:rsidRPr="00930B76">
              <w:rPr>
                <w:rFonts w:ascii="GHEA Grapalat" w:eastAsia="Calibri" w:hAnsi="GHEA Grapalat" w:cs="Calibri"/>
                <w:b/>
                <w:color w:val="00000A"/>
                <w:szCs w:val="24"/>
                <w:lang w:val="hy-AM"/>
              </w:rPr>
              <w:t xml:space="preserve"> 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1 հա աշնանացան ցորենի մշակության ծախսերի, մասնավորապես՝ սերմի, պարարտանյութի և դիզելային վառելիքի ձեռքբերման ծախսերի մասնակի (շուրջ 50%) փոխհատուցում, մինչև 2022թ. նոյեմբերի 1-ը, իսկ ցածրադիր շրջաններում, եղանակային պայմաններից 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lastRenderedPageBreak/>
              <w:t xml:space="preserve">կախված, մինչև 2022թ. նոյեմբերի 1-ին տասնօրյակը պարտադիր ցանք կատարելու պայմանով։ </w:t>
            </w:r>
            <w:r w:rsidRPr="00930B76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>Ողջունելի համարելով գյուղատնտեսության ոլորտի տնտեսավարողների ֆինանսական բեռը թեթևացնելու Ծրագրով նախատեսված նախաձեռնությունը, միևնույն ժամանակ նպատակ ունենալով Ծրագիրը դարձնել առավել գործուն և թիրախավորված, հարկ ենք համարում ներկայացնել որոշակի նկատառումներ, մասնավորապես.</w:t>
            </w:r>
          </w:p>
          <w:p w14:paraId="2C7A7820" w14:textId="15B1E545" w:rsidR="00AD7763" w:rsidRPr="0094380A" w:rsidRDefault="00930B76" w:rsidP="00D70609">
            <w:pPr>
              <w:pStyle w:val="ListParagraph"/>
              <w:suppressAutoHyphens/>
              <w:spacing w:line="360" w:lineRule="auto"/>
              <w:ind w:left="9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11DEF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 xml:space="preserve">      </w:t>
            </w:r>
            <w:r w:rsidRPr="00B673A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Ծրագրի շրջանակներում 1 հա-ի հաշվով ծախսերի մասնակի փոխհատուցման նպատակով գնահատվել են սերմի, պարարտանյութի և դիզելային վառելիքի ձեռքբերման ծախսերը շուրջ 235</w:t>
            </w:r>
            <w:r w:rsidRPr="00B673AC">
              <w:rPr>
                <w:rFonts w:ascii="MS Gothic" w:eastAsia="MS Gothic" w:hAnsi="MS Gothic" w:cs="MS Gothic" w:hint="eastAsia"/>
                <w:color w:val="000000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5 հազ. դրամ, և էլիտային կամ 1-ին վերարտադրության սերմերով ցանքի դեպքում փոխհատուցումը դիտարկվել է 120</w:t>
            </w:r>
            <w:r w:rsidRPr="00B673AC">
              <w:rPr>
                <w:rFonts w:ascii="MS Gothic" w:eastAsia="MS Gothic" w:hAnsi="MS Gothic" w:cs="MS Gothic" w:hint="eastAsia"/>
                <w:color w:val="000000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0 հազ</w:t>
            </w:r>
            <w:r w:rsidRPr="00B673AC">
              <w:rPr>
                <w:rFonts w:ascii="MS Gothic" w:eastAsia="MS Gothic" w:hAnsi="MS Gothic" w:cs="MS Gothic" w:hint="eastAsia"/>
                <w:color w:val="000000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 xml:space="preserve"> դրամ, իսկ չհավաստագրված սերմերով ցանքի դեպքում՝ 70</w:t>
            </w:r>
            <w:r w:rsidRPr="00B673AC">
              <w:rPr>
                <w:rFonts w:ascii="MS Gothic" w:eastAsia="MS Gothic" w:hAnsi="MS Gothic" w:cs="MS Gothic" w:hint="eastAsia"/>
                <w:color w:val="000000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0 հազար դրամ (միայն պարարտանյութի և դիզելային վառելիքի ձեռքբերման ծախսերի հաշվով)։ Այդ կապակցությամբ հայտնում ենք, որ ներկայում իրականացվում է պարարտանյութի արժեքի սուբսիդավորման ծրագիր, և կարող է ստեղծվել մի իրավիճակ, որ Ծրագրի շրջանակում պետությունն իրականացնի պարարտանյութի կրկնակի սուբսիդավորում։</w:t>
            </w:r>
            <w:r w:rsidRPr="00B673AC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 xml:space="preserve"> </w:t>
            </w:r>
            <w:r w:rsidRPr="00B673AC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Ընդ որում չեն ներկայացվել 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t>1 հա-ի հաշվով գնահատված 235</w:t>
            </w:r>
            <w:r w:rsidRPr="00B673AC">
              <w:rPr>
                <w:rFonts w:ascii="MS Gothic" w:eastAsia="MS Gothic" w:hAnsi="MS Gothic" w:cs="MS Gothic" w:hint="eastAsia"/>
                <w:color w:val="00000A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t>5 հազ</w:t>
            </w:r>
            <w:r w:rsidRPr="00B673AC">
              <w:rPr>
                <w:rFonts w:ascii="MS Gothic" w:eastAsia="MS Gothic" w:hAnsi="MS Gothic" w:cs="MS Gothic" w:hint="eastAsia"/>
                <w:color w:val="00000A"/>
                <w:szCs w:val="24"/>
                <w:lang w:val="hy-AM"/>
              </w:rPr>
              <w:t>․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t xml:space="preserve"> </w:t>
            </w:r>
            <w:r w:rsidRPr="00B673AC">
              <w:rPr>
                <w:rFonts w:ascii="GHEA Grapalat" w:hAnsi="GHEA Grapalat" w:cs="GHEA Grapalat"/>
                <w:color w:val="00000A"/>
                <w:szCs w:val="24"/>
                <w:lang w:val="hy-AM"/>
              </w:rPr>
              <w:t>դրամ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t xml:space="preserve"> ծախսերի (սերմ, 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lastRenderedPageBreak/>
              <w:t xml:space="preserve">պարարտանյութ և դիզելային վառելիք) և 50% սուբսիդավորման հաշվարկ-հիմնավորումները և </w:t>
            </w:r>
            <w:r w:rsidRPr="00B673AC">
              <w:rPr>
                <w:rFonts w:ascii="GHEA Grapalat" w:hAnsi="GHEA Grapalat" w:cs="Calibri"/>
                <w:color w:val="000000"/>
                <w:szCs w:val="24"/>
                <w:lang w:val="hy-AM"/>
              </w:rPr>
              <w:t>գնագոյացման մեխանիզմները</w:t>
            </w:r>
            <w:r w:rsidRPr="00B673AC">
              <w:rPr>
                <w:rFonts w:ascii="GHEA Grapalat" w:hAnsi="GHEA Grapalat" w:cs="Calibri"/>
                <w:color w:val="00000A"/>
                <w:szCs w:val="24"/>
                <w:lang w:val="hy-AM"/>
              </w:rPr>
              <w:t>։</w:t>
            </w:r>
          </w:p>
        </w:tc>
        <w:tc>
          <w:tcPr>
            <w:tcW w:w="6054" w:type="dxa"/>
            <w:gridSpan w:val="2"/>
          </w:tcPr>
          <w:p w14:paraId="0C9ACFA2" w14:textId="77777777" w:rsidR="00AD7763" w:rsidRDefault="001645F0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2D68812C" w14:textId="517BB5A8" w:rsidR="001645F0" w:rsidRDefault="001645F0" w:rsidP="000D1662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</w:t>
            </w:r>
            <w:r w:rsidR="00511DEF">
              <w:rPr>
                <w:rFonts w:ascii="GHEA Grapalat" w:hAnsi="GHEA Grapalat"/>
                <w:bCs/>
                <w:szCs w:val="24"/>
                <w:lang w:val="hy-AM"/>
              </w:rPr>
              <w:t>Պ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t xml:space="preserve">արարտանյութի սուբսիդավորման ծրագրով պարարտանյութերի վաճառքը նախատեսված էր իրականացնել 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>մարտ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t>ի 17-ից մինչ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>և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t xml:space="preserve"> հունիսի 15-ը, այսինքն ծրագիրը իրականացվել է ընթացիկ տարվա գարնանացանի աշխատանքների 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>կազմակերպման համար։ Միաժամանակ ծրագրի նպատակն է տնտեսավարողների ծախսերի մասնակի փոխհատու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>ցման միջոցով նպաստել ցորենի ցանք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t>ատարածությունների և արտադրության ծավալների ավելացմանը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 xml:space="preserve">, հաշվի առնելով նաև, որ ցորենի մշակության համար տնտեսավարողների կողմից կատարվում են նաև այլ ծախսեր </w:t>
            </w:r>
            <w:r w:rsidR="00D70616" w:rsidRPr="00D70616">
              <w:rPr>
                <w:rFonts w:ascii="GHEA Grapalat" w:hAnsi="GHEA Grapalat"/>
                <w:bCs/>
                <w:szCs w:val="24"/>
                <w:lang w:val="hy-AM"/>
              </w:rPr>
              <w:t>(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>սնուցում, քիմիական պայքար, բերքի տեղափոխում և այլն</w:t>
            </w:r>
            <w:r w:rsidR="00D70616" w:rsidRPr="00D70616">
              <w:rPr>
                <w:rFonts w:ascii="GHEA Grapalat" w:hAnsi="GHEA Grapalat"/>
                <w:bCs/>
                <w:szCs w:val="24"/>
                <w:lang w:val="hy-AM"/>
              </w:rPr>
              <w:t>)</w:t>
            </w:r>
            <w:r w:rsidR="00D70616">
              <w:rPr>
                <w:rFonts w:ascii="GHEA Grapalat" w:hAnsi="GHEA Grapalat"/>
                <w:bCs/>
                <w:szCs w:val="24"/>
                <w:lang w:val="hy-AM"/>
              </w:rPr>
              <w:t>։</w:t>
            </w:r>
          </w:p>
          <w:p w14:paraId="0804529B" w14:textId="020513A1" w:rsidR="00D70616" w:rsidRPr="00D70616" w:rsidRDefault="00D70616" w:rsidP="00D70616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</w:t>
            </w:r>
            <w:bookmarkStart w:id="0" w:name="_Hlk110943459"/>
            <w:r>
              <w:rPr>
                <w:rFonts w:ascii="GHEA Grapalat" w:hAnsi="GHEA Grapalat"/>
                <w:bCs/>
                <w:szCs w:val="24"/>
                <w:lang w:val="hy-AM"/>
              </w:rPr>
              <w:t>Հաշվարկը կատարվել է հեկտարի հաշվով 300 կգ սերմացուի, 250 կգ ազոտական պարարտանյութի և շուրջ 70 լ դիզելային վառելանյութի չափաքանակներով։</w:t>
            </w:r>
            <w:bookmarkEnd w:id="0"/>
          </w:p>
        </w:tc>
      </w:tr>
      <w:tr w:rsidR="00BC45D8" w:rsidRPr="007328A7" w14:paraId="6A16E08F" w14:textId="77777777" w:rsidTr="00A35CED">
        <w:trPr>
          <w:trHeight w:val="487"/>
        </w:trPr>
        <w:tc>
          <w:tcPr>
            <w:tcW w:w="7508" w:type="dxa"/>
            <w:gridSpan w:val="2"/>
          </w:tcPr>
          <w:p w14:paraId="2DB4DA87" w14:textId="1979FE24" w:rsidR="00201D73" w:rsidRPr="00930B76" w:rsidRDefault="00930B76" w:rsidP="00930B76">
            <w:pPr>
              <w:spacing w:line="360" w:lineRule="auto"/>
              <w:ind w:firstLine="18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11DEF">
              <w:rPr>
                <w:rFonts w:ascii="GHEA Grapalat" w:hAnsi="GHEA Grapalat" w:cs="Calibri"/>
                <w:color w:val="000000"/>
                <w:szCs w:val="24"/>
                <w:lang w:val="hy-AM"/>
              </w:rPr>
              <w:lastRenderedPageBreak/>
              <w:t xml:space="preserve">2. 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Ծրագրի 4-րդ կետի համաձայն շահառու կարող է հանդիսանալ մինչև 100 հա մակերեսով (բացառությամբ տնամերձ հողատարածքների) ցորենի ցանքատարածություններ մշակող տնտեսավարողը: Այս պարագայում գտնում ենք նպատակահարմար Ծրագրում ամրագրել համապատասխան դրույթ այն մասին, որ միևնույն հողամասի նկատմամբ համասեփականատերերի առկայության դեպքում Ծրագրից կարող է օգտվել համասեփականատերերից միայն մեկը։</w:t>
            </w:r>
          </w:p>
        </w:tc>
        <w:tc>
          <w:tcPr>
            <w:tcW w:w="6054" w:type="dxa"/>
            <w:gridSpan w:val="2"/>
          </w:tcPr>
          <w:p w14:paraId="297C59B6" w14:textId="7928EB84" w:rsidR="00A83454" w:rsidRPr="0094380A" w:rsidRDefault="005878A4" w:rsidP="00A834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="00A83454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="00A83454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0E3032BB" w14:textId="1B202747" w:rsidR="00BC45D8" w:rsidRPr="0094380A" w:rsidRDefault="00BC45D8" w:rsidP="007328A7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201D73" w:rsidRPr="00797AB5" w14:paraId="57EE857D" w14:textId="77777777" w:rsidTr="00A35CED">
        <w:trPr>
          <w:trHeight w:val="487"/>
        </w:trPr>
        <w:tc>
          <w:tcPr>
            <w:tcW w:w="7508" w:type="dxa"/>
            <w:gridSpan w:val="2"/>
          </w:tcPr>
          <w:p w14:paraId="7A778E1C" w14:textId="455CF818" w:rsidR="00201D73" w:rsidRPr="0094380A" w:rsidRDefault="00930B76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930B76">
              <w:rPr>
                <w:rFonts w:ascii="GHEA Grapalat" w:hAnsi="GHEA Grapalat" w:cs="Calibri"/>
                <w:color w:val="00000A"/>
                <w:szCs w:val="24"/>
                <w:lang w:val="hy-AM"/>
              </w:rPr>
              <w:t>Ծրագրի 14-րդ կետի համաձայն համայնքի ղեկավարի կողմից սահմանված կարգով իրականացվում է մոնիթորինգ, իսկ Ծրագրի 16-րդ կետի համաձայն մ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արզպետարանն իրականացնում է ընտրանքային մոնիթորինգ, որոնց արդյունքները հիմք են հանդիսանում փոխհատուցման գումարների տրամադրման համար: </w:t>
            </w:r>
            <w:r w:rsidRPr="00930B76">
              <w:rPr>
                <w:rFonts w:ascii="GHEA Grapalat" w:hAnsi="GHEA Grapalat" w:cs="Calibri"/>
                <w:color w:val="00000A"/>
                <w:szCs w:val="24"/>
                <w:lang w:val="hy-AM"/>
              </w:rPr>
              <w:t xml:space="preserve">Այդ կապակցությամբ առաջարկում ենք 14-րդ կետում մոնիթորինգ բառից առաջ ավելացնել համատարած բառը, իսկ </w:t>
            </w:r>
            <w:r w:rsidRPr="00930B76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>մարզպետարանների կողմից իրականացվելիք ընտրանքային մոնիթորինգի համար սահմանել մոնիթորինգի ընդգրկելիության շրջանակի նվազագույն շեմ (օրինակ 30%):</w:t>
            </w:r>
          </w:p>
        </w:tc>
        <w:tc>
          <w:tcPr>
            <w:tcW w:w="6054" w:type="dxa"/>
            <w:gridSpan w:val="2"/>
          </w:tcPr>
          <w:p w14:paraId="4B6A8BFC" w14:textId="78AEB6A3" w:rsidR="00733492" w:rsidRPr="0094380A" w:rsidRDefault="00797AB5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5793B0B2" w14:textId="61A176F6" w:rsidR="008E23FA" w:rsidRPr="0094380A" w:rsidRDefault="008E23FA" w:rsidP="00A51A56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930B76" w:rsidRPr="00797AB5" w14:paraId="6ED973A9" w14:textId="77777777" w:rsidTr="00A35CED">
        <w:trPr>
          <w:trHeight w:val="487"/>
        </w:trPr>
        <w:tc>
          <w:tcPr>
            <w:tcW w:w="7508" w:type="dxa"/>
            <w:gridSpan w:val="2"/>
          </w:tcPr>
          <w:p w14:paraId="7E8AA338" w14:textId="0D94B8A6" w:rsidR="00930B76" w:rsidRPr="00930B76" w:rsidRDefault="00930B76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hAnsi="GHEA Grapalat" w:cs="Calibri"/>
                <w:color w:val="00000A"/>
                <w:szCs w:val="24"/>
                <w:lang w:val="hy-AM"/>
              </w:rPr>
            </w:pPr>
            <w:r w:rsidRPr="00930B76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 xml:space="preserve">Ծրագրի 20-րդ կետում բացահայտման կարիք ունի </w:t>
            </w:r>
            <w:r w:rsidRPr="00930B76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lastRenderedPageBreak/>
              <w:t xml:space="preserve">մոնիթորինգի բացասական արդյունքներ բառակապակցությունը (ինչ չափանիշներով է բնորոշվում մոնիթորինգի բացասական արդյունքը), ինչպես նաև բացասական արդյունքի դեպքում՝ </w:t>
            </w:r>
            <w:r w:rsidRPr="00930B76">
              <w:rPr>
                <w:rFonts w:ascii="GHEA Grapalat" w:hAnsi="GHEA Grapalat" w:cs="Calibri"/>
                <w:color w:val="00000A"/>
                <w:szCs w:val="24"/>
                <w:lang w:val="hy-AM"/>
              </w:rPr>
              <w:t>մինչ այդ տրամադրված փոխհատուցման գումարները պետական բյուջե վերադարձման մեխանիզմը, մասնավորապես՝ քայլերի հաջորդականությունը և ժամկետները, ինչպես նաև չվերադարձնելու դեպքում հարկադրանքի և տույժերի կիրառման մեխանիզմները։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 Միաժամանակ առաջարկում ենք Ծրագրի 20-րդ կետում նախատեսել, որ ՀՀ պետական բյուջե ենթակա են ետ վերադարձման ոչ միայն սուբսիդավորված գումարները, այլ նաև մոնիթորինգի համար տրամադրված գումարները։</w:t>
            </w:r>
          </w:p>
        </w:tc>
        <w:tc>
          <w:tcPr>
            <w:tcW w:w="6054" w:type="dxa"/>
            <w:gridSpan w:val="2"/>
          </w:tcPr>
          <w:p w14:paraId="4971EE2D" w14:textId="3ACC2C75" w:rsidR="00312D55" w:rsidRDefault="00797AB5" w:rsidP="00797AB5">
            <w:pPr>
              <w:spacing w:line="360" w:lineRule="auto"/>
              <w:jc w:val="center"/>
              <w:rPr>
                <w:rFonts w:ascii="GHEA Grapalat" w:hAnsi="GHEA Grapalat"/>
                <w:bCs/>
                <w:szCs w:val="24"/>
                <w:lang w:val="hy-AM"/>
              </w:rPr>
            </w:pPr>
            <w:r w:rsidRPr="00797AB5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27A48D9C" w14:textId="45D24C6F" w:rsidR="00312D55" w:rsidRPr="00312D55" w:rsidRDefault="00312D55" w:rsidP="0011238A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</w:p>
        </w:tc>
      </w:tr>
      <w:tr w:rsidR="00930B76" w:rsidRPr="00797AB5" w14:paraId="67F6A056" w14:textId="77777777" w:rsidTr="00A35CED">
        <w:trPr>
          <w:trHeight w:val="487"/>
        </w:trPr>
        <w:tc>
          <w:tcPr>
            <w:tcW w:w="7508" w:type="dxa"/>
            <w:gridSpan w:val="2"/>
          </w:tcPr>
          <w:p w14:paraId="695C62DF" w14:textId="2FE241BA" w:rsidR="005F2490" w:rsidRPr="00930B76" w:rsidRDefault="00D70609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</w:pPr>
            <w:r w:rsidRPr="000D1662">
              <w:rPr>
                <w:rFonts w:ascii="GHEA Grapalat" w:hAnsi="GHEA Grapalat" w:cs="Calibri"/>
                <w:color w:val="000000"/>
                <w:szCs w:val="24"/>
                <w:lang w:val="hy-AM"/>
              </w:rPr>
              <w:lastRenderedPageBreak/>
              <w:t xml:space="preserve">Ծրագրի մոնիթորինգի իրականացման համար  նախատեսված է համայնքներին փոխանցել մոնիթորինգի համար գումար (26-րդ կետ)՝ միջինում փոխհատուցվող գումարի 4%-ի չափով (ընդամենը՝ 260.0 մլն դրամ)։ Այդ կապակցությամբ առաջարկում ենք քննարկել մոնիթորինգի համար գումարներ տրամադրելու նպատակահարմարության հարցը, քանի որ համայնքի ղեկավարն իրականացնելու է միայն իր համայնքում Ծրագրի իրականացման մոնիթորինգ՝ իր կամ վարչական շրջանի ղեկավարի միջոցով։ Բացի այդ պետական աջակցության գործող այլ ծրագրերում (մասնավորապես՝ </w:t>
            </w:r>
            <w:r w:rsidRPr="000D1662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 xml:space="preserve">Հայաստանի </w:t>
            </w:r>
            <w:r w:rsidRPr="000D1662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lastRenderedPageBreak/>
              <w:t>Հանրապետության հողօգտագործողներին մատչելի գներով ազոտական, ֆոսֆորական և կալիումական պարարտանյութերի ձեռքբերման</w:t>
            </w:r>
            <w:r w:rsidRPr="000D1662">
              <w:rPr>
                <w:rFonts w:ascii="GHEA Grapalat" w:eastAsia="Calibri" w:hAnsi="GHEA Grapalat" w:cs="Calibri"/>
                <w:color w:val="00000A"/>
                <w:szCs w:val="24"/>
                <w:lang w:val="hy-AM"/>
              </w:rPr>
              <w:t xml:space="preserve"> աջակցության</w:t>
            </w:r>
            <w:r w:rsidRPr="000D1662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t xml:space="preserve"> ծրագրում</w:t>
            </w:r>
            <w:r w:rsidRPr="000D1662">
              <w:rPr>
                <w:rFonts w:ascii="GHEA Grapalat" w:hAnsi="GHEA Grapalat" w:cs="Calibri"/>
                <w:color w:val="000000"/>
                <w:szCs w:val="24"/>
                <w:lang w:val="hy-AM"/>
              </w:rPr>
              <w:t>) մոնիթորինգի իրականացման համար գումարներ նախատեսելու նախադեպ առկա չէ: Հակառակ պարագայում առաջարկում ենք ներկայացնել մոնիթորինգի ծախսերի ֆինանսական գնահատականը։</w:t>
            </w:r>
          </w:p>
        </w:tc>
        <w:tc>
          <w:tcPr>
            <w:tcW w:w="6054" w:type="dxa"/>
            <w:gridSpan w:val="2"/>
          </w:tcPr>
          <w:p w14:paraId="29EEF59E" w14:textId="77777777" w:rsidR="00930B76" w:rsidRDefault="00D70616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1F92BC1A" w14:textId="77777777" w:rsidR="00D70616" w:rsidRDefault="00007A66" w:rsidP="00210E2C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Մոնիթորինգի ծախսերի ֆինանսական գնահատականը ներառում է աշխատանքի վարձատրության, տրանսպորտային միջոցների վառելիքի</w:t>
            </w:r>
            <w:r w:rsidR="00210E2C">
              <w:rPr>
                <w:rFonts w:ascii="GHEA Grapalat" w:hAnsi="GHEA Grapalat"/>
                <w:bCs/>
                <w:szCs w:val="24"/>
                <w:lang w:val="hy-AM"/>
              </w:rPr>
              <w:t>, գրասենյակային նյութերի և այլ ծախսեր։</w:t>
            </w:r>
          </w:p>
          <w:p w14:paraId="1849F2DC" w14:textId="1F30C230" w:rsidR="00797AB5" w:rsidRPr="00007A66" w:rsidRDefault="00797AB5" w:rsidP="00210E2C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>Նպատակահարմար է համարվել մոնիթորինգի համար գումարի հատկացումը՝ դրանց արդյունավետ իրականացման համար։</w:t>
            </w:r>
          </w:p>
        </w:tc>
      </w:tr>
      <w:tr w:rsidR="00930B76" w:rsidRPr="00797AB5" w14:paraId="79D7853F" w14:textId="77777777" w:rsidTr="00A35CED">
        <w:trPr>
          <w:trHeight w:val="487"/>
        </w:trPr>
        <w:tc>
          <w:tcPr>
            <w:tcW w:w="7508" w:type="dxa"/>
            <w:gridSpan w:val="2"/>
          </w:tcPr>
          <w:p w14:paraId="50FABBB0" w14:textId="590DF08C" w:rsidR="00930B76" w:rsidRPr="00D70609" w:rsidRDefault="00D70609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</w:pP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Ծրագրի բյուջեն  գնահատվել է շուրջ 6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8 մլրդ դրամ, որի համար հիմք է հանդիսացել ծրագրով նախատեսված 75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0 հազ. հա (25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0 հազ. հա-ը հավաստագրված սերմերով ցանքի իրականացում, իսկ 50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0 հազ. հա-ը՝ չհավաստագրված սերմերով) աշնանացան ցորենի հաշվով փոխհատուցման և համայնքներին մոնիթորինգի իրականացման համար տրվող գումարները (հաշվարկվել է փոխհատուցվող գումարի 4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0 %-ը` շուրջ 260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0 մլն դրամ): 2022թ. համար Ծրագրի բյուջեն գնահատվել է 3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9 մլրդ դրամ, իսկ 2023թ. համար՝ 2</w:t>
            </w:r>
            <w:r w:rsidRPr="00D70609">
              <w:rPr>
                <w:rFonts w:ascii="GHEA Grapalat" w:hAnsi="GHEA Grapalat" w:cs="Calibri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9 մլրդ դրամ (26-րդ կետ)։ 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2022թ</w:t>
            </w:r>
            <w:r w:rsidRPr="00D70609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 xml:space="preserve"> պետական բյուջեի պահուստային ֆոնդը (ենթադրում է որ վերջինս կդիտարկվի որպես ֆինանսավորման աղբյուր) հնարավորություն չի ընձեռում 3</w:t>
            </w:r>
            <w:r w:rsidRPr="00D70609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9 մլրդ դրամ գումար տրամադրելու համար։</w:t>
            </w:r>
          </w:p>
          <w:p w14:paraId="57D93EC9" w14:textId="43782846" w:rsidR="00D70609" w:rsidRPr="00930B76" w:rsidRDefault="00D70609" w:rsidP="00D70609">
            <w:pPr>
              <w:pStyle w:val="ListParagraph"/>
              <w:spacing w:line="360" w:lineRule="auto"/>
              <w:ind w:left="0" w:firstLine="270"/>
              <w:jc w:val="both"/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</w:pP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Ընդ որում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 ա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նհասկանալի է Ծրագրի գծով 2022թ. համար բյուջե (3</w:t>
            </w:r>
            <w:r w:rsidRPr="00D70609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>.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t xml:space="preserve">9 մլրդ դրամ) նախատեսելու հանգամանքը, քանի որ </w:t>
            </w:r>
            <w:r w:rsidRPr="00930B76">
              <w:rPr>
                <w:rFonts w:ascii="GHEA Grapalat" w:hAnsi="GHEA Grapalat" w:cs="GHEA Grapalat"/>
                <w:color w:val="000000"/>
                <w:szCs w:val="24"/>
                <w:lang w:val="hy-AM"/>
              </w:rPr>
              <w:lastRenderedPageBreak/>
              <w:t>ցանքը պետք է իրականացվի մինչև 2022թ. նոյեմբերի 1-ը, իսկ համայնքի ղեկավարի կողմից սահմանված կարգով մոնիթորինգն իրականացվում է ցորենի սերմերի ծլելուց հետո, բայց ոչ ուշ քան 2023 թվականի մայիսի 1-ը, որից հետո 10 աշխատանքային օրվա ընթացքում ամփոփում է իր կողմից իրականացված մոնիթորինգի արդյունքները (14-րդ կետ) և մոնիթորինգի դրական եզրակացությամբ շահառուների վերաբերյալ տեղեկատվությունը ներկայացնում է Նախարարություն (15-րդ կետ)։ Նախարարությունն ամփոփում է տեղեկատվությունը և մոնիթորինգի արձանագրությունները՝ դրանք ստանալուց հետո 20 աշխատանքային օրվա ընթացքում, և փոխհատուցման համար նախատեսված գումարները փոխանցում համայնքների հաշվեհամարներին։ Արդյունքում ստեղծվում է մի իրավիճակ, երբ ցորենը ցանելուց և ծլելուց (շուրջ 2 շաբաթ) հետո համայնքը 14 օրացուցային օր իրականացնում է մոնիթորինգ, որից հետո Նախարարությունը 28 օրացուցային օրվա ընթացքում փոխանցում է գումարը (ընդհանուր մոտ 2 ամիս կամ նոյեմբերի 1-ին ցանք կատարելու դեպքում մինչև տարեվերջ)։</w:t>
            </w:r>
          </w:p>
        </w:tc>
        <w:tc>
          <w:tcPr>
            <w:tcW w:w="6054" w:type="dxa"/>
            <w:gridSpan w:val="2"/>
          </w:tcPr>
          <w:p w14:paraId="22E26275" w14:textId="77777777" w:rsidR="005F2490" w:rsidRDefault="005F2490" w:rsidP="005F249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05170BC4" w14:textId="5C2C6A16" w:rsidR="005F2490" w:rsidRDefault="005F2490" w:rsidP="005F2490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Որոշման նախագծով ծրագրի իրականացման համար կպահանջվի 3.9 մլրդ դրամ, որի ֆինանսավորման աղբյուրը դիտարկվում է ՀՀ պետական բյուջեն։</w:t>
            </w:r>
          </w:p>
          <w:p w14:paraId="62194127" w14:textId="1CE712EF" w:rsidR="005F2490" w:rsidRDefault="005F2490" w:rsidP="005F2490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Ինչ վերաբերում է ցանքի ժամկետներին և 2022 թվականի համար գումարներ նախատեսելուն, ապա հաշվարկը կատարված է այն մոտեցմամբ, որ մինչև 2022 թվականի </w:t>
            </w:r>
            <w:r w:rsidR="005B70F1">
              <w:rPr>
                <w:rFonts w:ascii="GHEA Grapalat" w:hAnsi="GHEA Grapalat"/>
                <w:bCs/>
                <w:szCs w:val="24"/>
                <w:lang w:val="hy-AM"/>
              </w:rPr>
              <w:t xml:space="preserve">հոկտեմբերի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կեսը ցանք կատարած և մոնիթորինգ իրականաց</w:t>
            </w:r>
            <w:r w:rsidR="00A47C41">
              <w:rPr>
                <w:rFonts w:ascii="GHEA Grapalat" w:hAnsi="GHEA Grapalat"/>
                <w:bCs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ած </w:t>
            </w:r>
            <w:r w:rsidR="005B70F1">
              <w:rPr>
                <w:rFonts w:ascii="GHEA Grapalat" w:hAnsi="GHEA Grapalat"/>
                <w:bCs/>
                <w:szCs w:val="24"/>
                <w:lang w:val="hy-AM"/>
              </w:rPr>
              <w:t xml:space="preserve">շահառուների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համար</w:t>
            </w:r>
            <w:r w:rsidR="00A47C41">
              <w:rPr>
                <w:rFonts w:ascii="GHEA Grapalat" w:hAnsi="GHEA Grapalat"/>
                <w:bCs/>
                <w:szCs w:val="24"/>
                <w:lang w:val="hy-AM"/>
              </w:rPr>
              <w:t xml:space="preserve"> փոխհատուցման գումարները կտրամադրվեն 2022, իսկ </w:t>
            </w:r>
            <w:r w:rsidR="005B70F1">
              <w:rPr>
                <w:rFonts w:ascii="GHEA Grapalat" w:hAnsi="GHEA Grapalat"/>
                <w:bCs/>
                <w:szCs w:val="24"/>
                <w:lang w:val="hy-AM"/>
              </w:rPr>
              <w:t>հոկտեմբերի կեսից մինչև նոյեմբերի կեսը ցանք կատարած շահառուներին</w:t>
            </w:r>
            <w:r w:rsidR="00A47C41">
              <w:rPr>
                <w:rFonts w:ascii="GHEA Grapalat" w:hAnsi="GHEA Grapalat"/>
                <w:bCs/>
                <w:szCs w:val="24"/>
                <w:lang w:val="hy-AM"/>
              </w:rPr>
              <w:t>՝ 2023 թվականին։</w:t>
            </w:r>
          </w:p>
          <w:p w14:paraId="444A84DA" w14:textId="77777777" w:rsidR="00930B76" w:rsidRPr="0094380A" w:rsidRDefault="00930B76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D70609" w:rsidRPr="00797AB5" w14:paraId="1BA00AB3" w14:textId="77777777" w:rsidTr="00A35CED">
        <w:trPr>
          <w:trHeight w:val="487"/>
        </w:trPr>
        <w:tc>
          <w:tcPr>
            <w:tcW w:w="7508" w:type="dxa"/>
            <w:gridSpan w:val="2"/>
          </w:tcPr>
          <w:p w14:paraId="58FA6F4B" w14:textId="56C2480A" w:rsidR="00D70609" w:rsidRPr="00930B76" w:rsidRDefault="00D70609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hAnsi="GHEA Grapalat" w:cs="Calibri"/>
                <w:color w:val="000000"/>
                <w:szCs w:val="24"/>
                <w:lang w:val="hy-AM"/>
              </w:rPr>
            </w:pP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Ֆիսկալ ռիսկերի կառավարման տեսանկյունից առաջարկում ենք Ծրագրում նախատեսել դրույթ ծրագրի բյուջեն 6</w:t>
            </w:r>
            <w:r w:rsidRPr="00930B76">
              <w:rPr>
                <w:rFonts w:ascii="MS Gothic" w:eastAsia="MS Gothic" w:hAnsi="MS Gothic" w:cs="MS Gothic" w:hint="eastAsia"/>
                <w:color w:val="000000"/>
                <w:szCs w:val="24"/>
                <w:lang w:val="hy-AM"/>
              </w:rPr>
              <w:t>․</w:t>
            </w: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t>8 մլրդ դրամի շրջանակներում սահմանափակելու վերաբերյալ։</w:t>
            </w:r>
          </w:p>
        </w:tc>
        <w:tc>
          <w:tcPr>
            <w:tcW w:w="6054" w:type="dxa"/>
            <w:gridSpan w:val="2"/>
          </w:tcPr>
          <w:p w14:paraId="6D7F67AF" w14:textId="77777777" w:rsidR="00D70609" w:rsidRDefault="00A47C41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ընդունվել։</w:t>
            </w:r>
          </w:p>
          <w:p w14:paraId="1A8C8391" w14:textId="22F18415" w:rsidR="00A47C41" w:rsidRPr="00A47C41" w:rsidRDefault="00A47C41" w:rsidP="0011238A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 </w:t>
            </w:r>
            <w:r w:rsidRPr="00A47C41">
              <w:rPr>
                <w:rFonts w:ascii="GHEA Grapalat" w:hAnsi="GHEA Grapalat"/>
                <w:bCs/>
                <w:szCs w:val="24"/>
                <w:lang w:val="hy-AM"/>
              </w:rPr>
              <w:t>Մեր հա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շվարկով ծրագրի բյուջեն կազմել է 6.8 մլրդ դրամ։ Սակայն նշված գումարի սահմանափակումը նպատակահարմար չ</w:t>
            </w:r>
            <w:r w:rsidR="00797AB5">
              <w:rPr>
                <w:rFonts w:ascii="GHEA Grapalat" w:hAnsi="GHEA Grapalat"/>
                <w:bCs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համարվում, հաշվի առնելով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 xml:space="preserve">ծրագրի պայմանները և ծրագրի շրջանակում պետության </w:t>
            </w:r>
            <w:r w:rsidR="0011238A">
              <w:rPr>
                <w:rFonts w:ascii="GHEA Grapalat" w:hAnsi="GHEA Grapalat"/>
                <w:bCs/>
                <w:szCs w:val="24"/>
                <w:lang w:val="hy-AM"/>
              </w:rPr>
              <w:t xml:space="preserve">կողմից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ստանձնած պարտավորությունները։</w:t>
            </w:r>
          </w:p>
        </w:tc>
      </w:tr>
      <w:tr w:rsidR="00D70609" w:rsidRPr="00797AB5" w14:paraId="7E80FE81" w14:textId="77777777" w:rsidTr="00A35CED">
        <w:trPr>
          <w:trHeight w:val="487"/>
        </w:trPr>
        <w:tc>
          <w:tcPr>
            <w:tcW w:w="7508" w:type="dxa"/>
            <w:gridSpan w:val="2"/>
          </w:tcPr>
          <w:p w14:paraId="4BD282E8" w14:textId="08FE4230" w:rsidR="00D70609" w:rsidRPr="00930B76" w:rsidRDefault="00D70609" w:rsidP="00210E2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270"/>
              <w:jc w:val="both"/>
              <w:rPr>
                <w:rFonts w:ascii="GHEA Grapalat" w:hAnsi="GHEA Grapalat" w:cs="Calibri"/>
                <w:color w:val="000000"/>
                <w:szCs w:val="24"/>
                <w:lang w:val="hy-AM"/>
              </w:rPr>
            </w:pPr>
            <w:r w:rsidRPr="00930B76">
              <w:rPr>
                <w:rFonts w:ascii="GHEA Grapalat" w:hAnsi="GHEA Grapalat" w:cs="Calibri"/>
                <w:color w:val="000000"/>
                <w:szCs w:val="24"/>
                <w:lang w:val="hy-AM"/>
              </w:rPr>
              <w:lastRenderedPageBreak/>
              <w:t>Առաջարկում ենք Ծրագրում (27-րդ կետ) բացի ցորենի իրականացվելիք ցանքի ակնկալվող հեկտարներից նախատեսել նաև այլ արդյունքային ցուցանիշներ, մասնավորապես՝ կանխատեսվող բերքի ծավալ, պարենային անվտանգության կամ ինքնաբավության մակարդակի փոփոխություն և այլն։</w:t>
            </w:r>
          </w:p>
        </w:tc>
        <w:tc>
          <w:tcPr>
            <w:tcW w:w="6054" w:type="dxa"/>
            <w:gridSpan w:val="2"/>
          </w:tcPr>
          <w:p w14:paraId="3DB5FDD2" w14:textId="7BE0F974" w:rsidR="00D70609" w:rsidRDefault="00C27EEF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65F4E1A2" w14:textId="00CECA89" w:rsidR="00A47C41" w:rsidRPr="00A47C41" w:rsidRDefault="00A47C41" w:rsidP="00A47C41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  <w:r w:rsidR="000D1662"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</w:p>
        </w:tc>
      </w:tr>
    </w:tbl>
    <w:p w14:paraId="33F9C5E2" w14:textId="5E16982E" w:rsidR="00BD1766" w:rsidRPr="0094380A" w:rsidRDefault="00BD1766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23D8FF65" w14:textId="56CA81A2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31DC09AE" w14:textId="616C2C47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BC45D8" w:rsidRPr="0094380A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D743E"/>
    <w:multiLevelType w:val="hybridMultilevel"/>
    <w:tmpl w:val="E8BC27B2"/>
    <w:lvl w:ilvl="0" w:tplc="61B01342">
      <w:start w:val="1"/>
      <w:numFmt w:val="decimal"/>
      <w:lvlText w:val="%1."/>
      <w:lvlJc w:val="left"/>
      <w:pPr>
        <w:ind w:left="786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3D82DB4"/>
    <w:multiLevelType w:val="hybridMultilevel"/>
    <w:tmpl w:val="20F49632"/>
    <w:lvl w:ilvl="0" w:tplc="6EA07780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190197"/>
    <w:multiLevelType w:val="hybridMultilevel"/>
    <w:tmpl w:val="47F024FC"/>
    <w:lvl w:ilvl="0" w:tplc="30D83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A3242"/>
    <w:multiLevelType w:val="hybridMultilevel"/>
    <w:tmpl w:val="562EBC1C"/>
    <w:lvl w:ilvl="0" w:tplc="73560E00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A31F8"/>
    <w:multiLevelType w:val="hybridMultilevel"/>
    <w:tmpl w:val="B4B28D16"/>
    <w:lvl w:ilvl="0" w:tplc="1D0827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530A9"/>
    <w:multiLevelType w:val="hybridMultilevel"/>
    <w:tmpl w:val="B8669BDC"/>
    <w:lvl w:ilvl="0" w:tplc="BEF8AD44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 w16cid:durableId="1807165913">
    <w:abstractNumId w:val="4"/>
  </w:num>
  <w:num w:numId="2" w16cid:durableId="1446268421">
    <w:abstractNumId w:val="1"/>
  </w:num>
  <w:num w:numId="3" w16cid:durableId="1004824871">
    <w:abstractNumId w:val="3"/>
  </w:num>
  <w:num w:numId="4" w16cid:durableId="1052535439">
    <w:abstractNumId w:val="5"/>
  </w:num>
  <w:num w:numId="5" w16cid:durableId="1811360965">
    <w:abstractNumId w:val="0"/>
  </w:num>
  <w:num w:numId="6" w16cid:durableId="61756737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07A66"/>
    <w:rsid w:val="00011A28"/>
    <w:rsid w:val="0001304E"/>
    <w:rsid w:val="000162BD"/>
    <w:rsid w:val="00023DB3"/>
    <w:rsid w:val="00036FD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65AAE"/>
    <w:rsid w:val="00066353"/>
    <w:rsid w:val="000676FC"/>
    <w:rsid w:val="00075980"/>
    <w:rsid w:val="00077075"/>
    <w:rsid w:val="00091FC9"/>
    <w:rsid w:val="00094EB5"/>
    <w:rsid w:val="000950CB"/>
    <w:rsid w:val="000B23AD"/>
    <w:rsid w:val="000B5188"/>
    <w:rsid w:val="000C0113"/>
    <w:rsid w:val="000C1645"/>
    <w:rsid w:val="000C3115"/>
    <w:rsid w:val="000C51F1"/>
    <w:rsid w:val="000D1662"/>
    <w:rsid w:val="000D26FF"/>
    <w:rsid w:val="000D5AC8"/>
    <w:rsid w:val="000D7057"/>
    <w:rsid w:val="000E2341"/>
    <w:rsid w:val="000E7022"/>
    <w:rsid w:val="000F39F9"/>
    <w:rsid w:val="000F3AB7"/>
    <w:rsid w:val="00103D2C"/>
    <w:rsid w:val="0011238A"/>
    <w:rsid w:val="001129A9"/>
    <w:rsid w:val="00112C78"/>
    <w:rsid w:val="001158B3"/>
    <w:rsid w:val="001225BE"/>
    <w:rsid w:val="00125C14"/>
    <w:rsid w:val="0013012A"/>
    <w:rsid w:val="00134540"/>
    <w:rsid w:val="00142E8E"/>
    <w:rsid w:val="001540CA"/>
    <w:rsid w:val="0015501A"/>
    <w:rsid w:val="00155E84"/>
    <w:rsid w:val="001645F0"/>
    <w:rsid w:val="00164C2F"/>
    <w:rsid w:val="00176AC7"/>
    <w:rsid w:val="00180733"/>
    <w:rsid w:val="001936B9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E2D18"/>
    <w:rsid w:val="001E33BE"/>
    <w:rsid w:val="001F4A40"/>
    <w:rsid w:val="001F4B59"/>
    <w:rsid w:val="00201969"/>
    <w:rsid w:val="00201D73"/>
    <w:rsid w:val="00206BCA"/>
    <w:rsid w:val="00207959"/>
    <w:rsid w:val="00210E2C"/>
    <w:rsid w:val="0021125E"/>
    <w:rsid w:val="002234B2"/>
    <w:rsid w:val="00234560"/>
    <w:rsid w:val="00235454"/>
    <w:rsid w:val="0023589C"/>
    <w:rsid w:val="00235AF0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702D"/>
    <w:rsid w:val="002C027A"/>
    <w:rsid w:val="002D117B"/>
    <w:rsid w:val="002D6855"/>
    <w:rsid w:val="002D6DC2"/>
    <w:rsid w:val="002F5612"/>
    <w:rsid w:val="00310113"/>
    <w:rsid w:val="00312D55"/>
    <w:rsid w:val="00321349"/>
    <w:rsid w:val="0032261A"/>
    <w:rsid w:val="0032789F"/>
    <w:rsid w:val="00330F08"/>
    <w:rsid w:val="0033566C"/>
    <w:rsid w:val="003365B8"/>
    <w:rsid w:val="003368C1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00D9F"/>
    <w:rsid w:val="00401BEA"/>
    <w:rsid w:val="004118DB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6A5F"/>
    <w:rsid w:val="004825C2"/>
    <w:rsid w:val="00485F22"/>
    <w:rsid w:val="004867FD"/>
    <w:rsid w:val="00496ACB"/>
    <w:rsid w:val="00497A21"/>
    <w:rsid w:val="004A1525"/>
    <w:rsid w:val="004A5D2D"/>
    <w:rsid w:val="004B413F"/>
    <w:rsid w:val="004B4725"/>
    <w:rsid w:val="004B6E5B"/>
    <w:rsid w:val="004C05E9"/>
    <w:rsid w:val="004C3047"/>
    <w:rsid w:val="004D4ADD"/>
    <w:rsid w:val="004F0F8A"/>
    <w:rsid w:val="00501FC2"/>
    <w:rsid w:val="00511DEF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75AA"/>
    <w:rsid w:val="0055167F"/>
    <w:rsid w:val="00556A3D"/>
    <w:rsid w:val="00556CCD"/>
    <w:rsid w:val="00560888"/>
    <w:rsid w:val="00564B3A"/>
    <w:rsid w:val="00565639"/>
    <w:rsid w:val="00567FD2"/>
    <w:rsid w:val="0057410B"/>
    <w:rsid w:val="005772CE"/>
    <w:rsid w:val="005878A4"/>
    <w:rsid w:val="005947DB"/>
    <w:rsid w:val="00594FD4"/>
    <w:rsid w:val="00597FD8"/>
    <w:rsid w:val="005A1383"/>
    <w:rsid w:val="005A1D7F"/>
    <w:rsid w:val="005A2A7F"/>
    <w:rsid w:val="005B46B2"/>
    <w:rsid w:val="005B70F1"/>
    <w:rsid w:val="005C08A5"/>
    <w:rsid w:val="005C225B"/>
    <w:rsid w:val="005D304E"/>
    <w:rsid w:val="005E190F"/>
    <w:rsid w:val="005E230E"/>
    <w:rsid w:val="005E6466"/>
    <w:rsid w:val="005F2490"/>
    <w:rsid w:val="005F36CE"/>
    <w:rsid w:val="005F616A"/>
    <w:rsid w:val="00602C65"/>
    <w:rsid w:val="00603E87"/>
    <w:rsid w:val="0062442A"/>
    <w:rsid w:val="00632D0A"/>
    <w:rsid w:val="00642398"/>
    <w:rsid w:val="00642618"/>
    <w:rsid w:val="0064491B"/>
    <w:rsid w:val="00644C4A"/>
    <w:rsid w:val="006514C2"/>
    <w:rsid w:val="00652AAD"/>
    <w:rsid w:val="00661705"/>
    <w:rsid w:val="00664013"/>
    <w:rsid w:val="00664CB6"/>
    <w:rsid w:val="006710A4"/>
    <w:rsid w:val="00671158"/>
    <w:rsid w:val="00671332"/>
    <w:rsid w:val="0067276A"/>
    <w:rsid w:val="006827D0"/>
    <w:rsid w:val="00684B07"/>
    <w:rsid w:val="0068708C"/>
    <w:rsid w:val="006911B0"/>
    <w:rsid w:val="00691CDF"/>
    <w:rsid w:val="00692447"/>
    <w:rsid w:val="0069297A"/>
    <w:rsid w:val="0069600C"/>
    <w:rsid w:val="006A111E"/>
    <w:rsid w:val="006A7FF6"/>
    <w:rsid w:val="006B2D1E"/>
    <w:rsid w:val="006C1A19"/>
    <w:rsid w:val="006C3638"/>
    <w:rsid w:val="006C3E9E"/>
    <w:rsid w:val="006C50A8"/>
    <w:rsid w:val="006C55F6"/>
    <w:rsid w:val="006C6865"/>
    <w:rsid w:val="006E2C9A"/>
    <w:rsid w:val="006E62D6"/>
    <w:rsid w:val="007041E7"/>
    <w:rsid w:val="00707585"/>
    <w:rsid w:val="00731772"/>
    <w:rsid w:val="007328A7"/>
    <w:rsid w:val="00733492"/>
    <w:rsid w:val="00733541"/>
    <w:rsid w:val="007336B1"/>
    <w:rsid w:val="0073794C"/>
    <w:rsid w:val="00747763"/>
    <w:rsid w:val="00747EDE"/>
    <w:rsid w:val="007543D8"/>
    <w:rsid w:val="00760520"/>
    <w:rsid w:val="00760DC0"/>
    <w:rsid w:val="007675B1"/>
    <w:rsid w:val="0077155D"/>
    <w:rsid w:val="00774BE6"/>
    <w:rsid w:val="00775971"/>
    <w:rsid w:val="007915CE"/>
    <w:rsid w:val="00791A1B"/>
    <w:rsid w:val="007936CB"/>
    <w:rsid w:val="00797AB5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20D1"/>
    <w:rsid w:val="008025FB"/>
    <w:rsid w:val="0080432C"/>
    <w:rsid w:val="00807462"/>
    <w:rsid w:val="008113F8"/>
    <w:rsid w:val="00824C59"/>
    <w:rsid w:val="0083773E"/>
    <w:rsid w:val="0084231A"/>
    <w:rsid w:val="008816C0"/>
    <w:rsid w:val="00881F1F"/>
    <w:rsid w:val="0088364A"/>
    <w:rsid w:val="00883C1B"/>
    <w:rsid w:val="00885387"/>
    <w:rsid w:val="0088715C"/>
    <w:rsid w:val="008872CB"/>
    <w:rsid w:val="00887948"/>
    <w:rsid w:val="00890BCA"/>
    <w:rsid w:val="00891A05"/>
    <w:rsid w:val="00892524"/>
    <w:rsid w:val="008B5FA6"/>
    <w:rsid w:val="008C4A87"/>
    <w:rsid w:val="008C6EC5"/>
    <w:rsid w:val="008D0B5A"/>
    <w:rsid w:val="008D37E8"/>
    <w:rsid w:val="008E210F"/>
    <w:rsid w:val="008E23FA"/>
    <w:rsid w:val="008F0F6F"/>
    <w:rsid w:val="008F23E4"/>
    <w:rsid w:val="0090197F"/>
    <w:rsid w:val="009049E7"/>
    <w:rsid w:val="00905F56"/>
    <w:rsid w:val="00913BF3"/>
    <w:rsid w:val="00915477"/>
    <w:rsid w:val="009249A2"/>
    <w:rsid w:val="00930B76"/>
    <w:rsid w:val="009325E1"/>
    <w:rsid w:val="00936198"/>
    <w:rsid w:val="00940617"/>
    <w:rsid w:val="0094380A"/>
    <w:rsid w:val="00945000"/>
    <w:rsid w:val="009553DC"/>
    <w:rsid w:val="00956A84"/>
    <w:rsid w:val="0095778E"/>
    <w:rsid w:val="00961144"/>
    <w:rsid w:val="00964FA5"/>
    <w:rsid w:val="00991790"/>
    <w:rsid w:val="00993120"/>
    <w:rsid w:val="009946AC"/>
    <w:rsid w:val="009956C9"/>
    <w:rsid w:val="00997E73"/>
    <w:rsid w:val="00997F13"/>
    <w:rsid w:val="009A4951"/>
    <w:rsid w:val="009A6927"/>
    <w:rsid w:val="009C68F3"/>
    <w:rsid w:val="009C6A3E"/>
    <w:rsid w:val="009D2C6B"/>
    <w:rsid w:val="009E2FD4"/>
    <w:rsid w:val="009F2B8B"/>
    <w:rsid w:val="009F320A"/>
    <w:rsid w:val="009F738C"/>
    <w:rsid w:val="00A03ED0"/>
    <w:rsid w:val="00A060A3"/>
    <w:rsid w:val="00A07C28"/>
    <w:rsid w:val="00A2681C"/>
    <w:rsid w:val="00A35CED"/>
    <w:rsid w:val="00A40686"/>
    <w:rsid w:val="00A47C41"/>
    <w:rsid w:val="00A50ABB"/>
    <w:rsid w:val="00A50F32"/>
    <w:rsid w:val="00A51A56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C102F"/>
    <w:rsid w:val="00AC3FA0"/>
    <w:rsid w:val="00AC588E"/>
    <w:rsid w:val="00AD7763"/>
    <w:rsid w:val="00AD7B97"/>
    <w:rsid w:val="00AE78F0"/>
    <w:rsid w:val="00AF083D"/>
    <w:rsid w:val="00AF6811"/>
    <w:rsid w:val="00B0097B"/>
    <w:rsid w:val="00B02BD3"/>
    <w:rsid w:val="00B1215B"/>
    <w:rsid w:val="00B15259"/>
    <w:rsid w:val="00B15E50"/>
    <w:rsid w:val="00B17C97"/>
    <w:rsid w:val="00B2191D"/>
    <w:rsid w:val="00B278C2"/>
    <w:rsid w:val="00B35E6A"/>
    <w:rsid w:val="00B376BE"/>
    <w:rsid w:val="00B37EC1"/>
    <w:rsid w:val="00B40843"/>
    <w:rsid w:val="00B40B13"/>
    <w:rsid w:val="00B416C1"/>
    <w:rsid w:val="00B43EA7"/>
    <w:rsid w:val="00B53F9D"/>
    <w:rsid w:val="00B63C70"/>
    <w:rsid w:val="00B660C4"/>
    <w:rsid w:val="00B667ED"/>
    <w:rsid w:val="00B673AC"/>
    <w:rsid w:val="00B67B0E"/>
    <w:rsid w:val="00B75F9E"/>
    <w:rsid w:val="00B76C11"/>
    <w:rsid w:val="00B76DD4"/>
    <w:rsid w:val="00B85B50"/>
    <w:rsid w:val="00B873AA"/>
    <w:rsid w:val="00B90D6E"/>
    <w:rsid w:val="00B945A7"/>
    <w:rsid w:val="00BA64F4"/>
    <w:rsid w:val="00BB5C6A"/>
    <w:rsid w:val="00BC45D8"/>
    <w:rsid w:val="00BC795B"/>
    <w:rsid w:val="00BD1766"/>
    <w:rsid w:val="00BD3781"/>
    <w:rsid w:val="00BE0493"/>
    <w:rsid w:val="00BF0494"/>
    <w:rsid w:val="00BF23A6"/>
    <w:rsid w:val="00BF5DC5"/>
    <w:rsid w:val="00C00CD2"/>
    <w:rsid w:val="00C042EF"/>
    <w:rsid w:val="00C04552"/>
    <w:rsid w:val="00C07F1A"/>
    <w:rsid w:val="00C11513"/>
    <w:rsid w:val="00C12943"/>
    <w:rsid w:val="00C16003"/>
    <w:rsid w:val="00C2175E"/>
    <w:rsid w:val="00C218FC"/>
    <w:rsid w:val="00C27EEF"/>
    <w:rsid w:val="00C3291C"/>
    <w:rsid w:val="00C34499"/>
    <w:rsid w:val="00C373A9"/>
    <w:rsid w:val="00C50884"/>
    <w:rsid w:val="00C55552"/>
    <w:rsid w:val="00C60170"/>
    <w:rsid w:val="00C64BEE"/>
    <w:rsid w:val="00C71530"/>
    <w:rsid w:val="00C729C4"/>
    <w:rsid w:val="00C76123"/>
    <w:rsid w:val="00C77F20"/>
    <w:rsid w:val="00C835E4"/>
    <w:rsid w:val="00C86A89"/>
    <w:rsid w:val="00CB4C0F"/>
    <w:rsid w:val="00CB6DB3"/>
    <w:rsid w:val="00CC3134"/>
    <w:rsid w:val="00CE2991"/>
    <w:rsid w:val="00CE2AA0"/>
    <w:rsid w:val="00CF437F"/>
    <w:rsid w:val="00D02197"/>
    <w:rsid w:val="00D06E46"/>
    <w:rsid w:val="00D15F8A"/>
    <w:rsid w:val="00D241FC"/>
    <w:rsid w:val="00D257B9"/>
    <w:rsid w:val="00D43265"/>
    <w:rsid w:val="00D44C49"/>
    <w:rsid w:val="00D52B13"/>
    <w:rsid w:val="00D531E0"/>
    <w:rsid w:val="00D53799"/>
    <w:rsid w:val="00D5744C"/>
    <w:rsid w:val="00D61453"/>
    <w:rsid w:val="00D674D5"/>
    <w:rsid w:val="00D70609"/>
    <w:rsid w:val="00D70616"/>
    <w:rsid w:val="00D71569"/>
    <w:rsid w:val="00D87CAF"/>
    <w:rsid w:val="00D94820"/>
    <w:rsid w:val="00D955D9"/>
    <w:rsid w:val="00DA2CD1"/>
    <w:rsid w:val="00DB15DC"/>
    <w:rsid w:val="00DB2B7C"/>
    <w:rsid w:val="00DB7D17"/>
    <w:rsid w:val="00DC05FC"/>
    <w:rsid w:val="00DC0DBD"/>
    <w:rsid w:val="00DD65C2"/>
    <w:rsid w:val="00DE4F16"/>
    <w:rsid w:val="00DE5033"/>
    <w:rsid w:val="00DF147D"/>
    <w:rsid w:val="00DF5B80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E33"/>
    <w:rsid w:val="00E4382E"/>
    <w:rsid w:val="00E455B2"/>
    <w:rsid w:val="00E509D4"/>
    <w:rsid w:val="00E57DE5"/>
    <w:rsid w:val="00E705F9"/>
    <w:rsid w:val="00E960AA"/>
    <w:rsid w:val="00EA2D92"/>
    <w:rsid w:val="00EA2F4E"/>
    <w:rsid w:val="00EA5D5F"/>
    <w:rsid w:val="00EA6D92"/>
    <w:rsid w:val="00EB5553"/>
    <w:rsid w:val="00EB7CEC"/>
    <w:rsid w:val="00EC201B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3403"/>
    <w:rsid w:val="00F06CDA"/>
    <w:rsid w:val="00F07C4A"/>
    <w:rsid w:val="00F10BB1"/>
    <w:rsid w:val="00F1454B"/>
    <w:rsid w:val="00F151C1"/>
    <w:rsid w:val="00F30D3F"/>
    <w:rsid w:val="00F3420C"/>
    <w:rsid w:val="00F3735D"/>
    <w:rsid w:val="00F450E5"/>
    <w:rsid w:val="00F46AEB"/>
    <w:rsid w:val="00F47E9F"/>
    <w:rsid w:val="00F52740"/>
    <w:rsid w:val="00F57B52"/>
    <w:rsid w:val="00F72E26"/>
    <w:rsid w:val="00F75B67"/>
    <w:rsid w:val="00F77401"/>
    <w:rsid w:val="00F8074A"/>
    <w:rsid w:val="00F95492"/>
    <w:rsid w:val="00FA0E42"/>
    <w:rsid w:val="00FB02B7"/>
    <w:rsid w:val="00FB079F"/>
    <w:rsid w:val="00FD54A0"/>
    <w:rsid w:val="00FD60A4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CC10D986-1C78-4420-85D0-E64C1B2A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uiPriority w:val="1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24658-8CAA-4AFB-A491-B7A24085F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12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https:/mul2-mineconomy.gov.am/tasks/325165/oneclick/Ampopatert.docx?token=4abc215c2ce2a18f732b3f2256468a25</cp:keywords>
  <cp:lastModifiedBy>Ira K. Panosyan</cp:lastModifiedBy>
  <cp:revision>15</cp:revision>
  <cp:lastPrinted>2021-10-04T13:48:00Z</cp:lastPrinted>
  <dcterms:created xsi:type="dcterms:W3CDTF">2022-08-05T06:47:00Z</dcterms:created>
  <dcterms:modified xsi:type="dcterms:W3CDTF">2022-08-10T14:52:00Z</dcterms:modified>
</cp:coreProperties>
</file>