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80200" w:rsidRPr="00E90B83" w:rsidRDefault="004A69F3" w:rsidP="00280200">
      <w:pPr>
        <w:shd w:val="clear" w:color="auto" w:fill="FFFFFF"/>
        <w:spacing w:line="276" w:lineRule="auto"/>
        <w:ind w:right="150" w:firstLine="45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F66CD3">
        <w:rPr>
          <w:rFonts w:ascii="GHEA Mariam" w:hAnsi="GHEA Mariam"/>
          <w:sz w:val="24"/>
          <w:szCs w:val="24"/>
          <w:lang w:val="hy-AM"/>
        </w:rPr>
        <w:t>8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 </w:t>
      </w:r>
      <w:r w:rsidR="00DA3819">
        <w:rPr>
          <w:rFonts w:ascii="GHEA Mariam" w:hAnsi="GHEA Mariam"/>
          <w:sz w:val="24"/>
          <w:szCs w:val="24"/>
          <w:lang w:val="hy-AM"/>
        </w:rPr>
        <w:t>օգոստո</w:t>
      </w:r>
      <w:r w:rsidR="00E812D8" w:rsidRPr="00E812D8">
        <w:rPr>
          <w:rFonts w:ascii="GHEA Mariam" w:hAnsi="GHEA Mariam"/>
          <w:sz w:val="24"/>
          <w:szCs w:val="24"/>
          <w:lang w:val="hy-AM"/>
        </w:rPr>
        <w:t xml:space="preserve">սի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280200" w:rsidRPr="00280200">
        <w:rPr>
          <w:rFonts w:ascii="GHEA Mariam" w:hAnsi="GHEA Mariam"/>
          <w:bCs/>
          <w:color w:val="000000"/>
          <w:sz w:val="24"/>
          <w:szCs w:val="24"/>
          <w:lang w:val="hy-AM"/>
        </w:rPr>
        <w:t>-</w:t>
      </w:r>
      <w:r w:rsidR="00280200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="00280200" w:rsidRPr="00280200">
        <w:rPr>
          <w:rFonts w:ascii="GHEA Mariam" w:hAnsi="GHEA Mariam"/>
          <w:bCs/>
          <w:color w:val="000000"/>
          <w:sz w:val="24"/>
          <w:szCs w:val="24"/>
          <w:lang w:val="hy-AM"/>
        </w:rPr>
        <w:t>Լ</w:t>
      </w:r>
    </w:p>
    <w:p w:rsidR="00280200" w:rsidRDefault="00280200" w:rsidP="00280200">
      <w:pPr>
        <w:shd w:val="clear" w:color="auto" w:fill="FFFFFF"/>
        <w:spacing w:line="276" w:lineRule="auto"/>
        <w:ind w:right="150" w:firstLine="450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  <w:r w:rsidRPr="00E90B8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280200" w:rsidRDefault="00280200" w:rsidP="00280200">
      <w:pPr>
        <w:shd w:val="clear" w:color="auto" w:fill="FFFFFF"/>
        <w:spacing w:line="276" w:lineRule="auto"/>
        <w:ind w:right="150" w:firstLine="450"/>
        <w:jc w:val="both"/>
        <w:rPr>
          <w:rFonts w:ascii="Calibri" w:hAnsi="Calibri" w:cs="Calibri"/>
          <w:color w:val="000000"/>
          <w:sz w:val="24"/>
          <w:szCs w:val="24"/>
          <w:lang w:val="hy-AM"/>
        </w:rPr>
      </w:pPr>
    </w:p>
    <w:p w:rsidR="00280200" w:rsidRPr="00E90B83" w:rsidRDefault="00280200" w:rsidP="00280200">
      <w:pPr>
        <w:shd w:val="clear" w:color="auto" w:fill="FFFFFF"/>
        <w:spacing w:line="276" w:lineRule="auto"/>
        <w:ind w:right="150" w:firstLine="45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80200" w:rsidRPr="00280200" w:rsidRDefault="00280200" w:rsidP="00280200">
      <w:pPr>
        <w:pStyle w:val="mechtex"/>
        <w:rPr>
          <w:rFonts w:ascii="GHEA Mariam" w:eastAsia="Calibri" w:hAnsi="GHEA Mariam"/>
          <w:sz w:val="24"/>
          <w:szCs w:val="24"/>
          <w:lang w:val="hy-AM"/>
        </w:rPr>
      </w:pPr>
      <w:r w:rsidRPr="00280200">
        <w:rPr>
          <w:rFonts w:ascii="GHEA Mariam" w:eastAsia="Calibri" w:hAnsi="GHEA Mariam" w:cs="Arial"/>
          <w:spacing w:val="-8"/>
          <w:sz w:val="24"/>
          <w:szCs w:val="24"/>
          <w:lang w:val="hy-AM"/>
        </w:rPr>
        <w:t>ՀԱՅԱՍՏԱՆԻ</w:t>
      </w:r>
      <w:r w:rsidRPr="00280200">
        <w:rPr>
          <w:rFonts w:ascii="GHEA Mariam" w:eastAsia="Calibri" w:hAnsi="GHEA Mariam"/>
          <w:spacing w:val="-8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pacing w:val="-8"/>
          <w:sz w:val="24"/>
          <w:szCs w:val="24"/>
          <w:lang w:val="hy-AM"/>
        </w:rPr>
        <w:t>ՀԱՆՐԱՊԵՏՈՒԹՅԱՆ</w:t>
      </w:r>
      <w:r w:rsidRPr="00280200">
        <w:rPr>
          <w:rFonts w:ascii="GHEA Mariam" w:eastAsia="Calibri" w:hAnsi="GHEA Mariam"/>
          <w:spacing w:val="-8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pacing w:val="-8"/>
          <w:sz w:val="24"/>
          <w:szCs w:val="24"/>
          <w:lang w:val="hy-AM"/>
        </w:rPr>
        <w:t>ԿԱՌԱՎԱՐՈՒԹՅԱՆ</w:t>
      </w:r>
      <w:r w:rsidRPr="00280200">
        <w:rPr>
          <w:rFonts w:ascii="GHEA Mariam" w:eastAsia="Calibri" w:hAnsi="GHEA Mariam"/>
          <w:spacing w:val="-8"/>
          <w:sz w:val="24"/>
          <w:szCs w:val="24"/>
          <w:lang w:val="hy-AM"/>
        </w:rPr>
        <w:t xml:space="preserve"> 2020 </w:t>
      </w:r>
      <w:r w:rsidRPr="00280200">
        <w:rPr>
          <w:rFonts w:ascii="GHEA Mariam" w:eastAsia="Calibri" w:hAnsi="GHEA Mariam" w:cs="Arial"/>
          <w:spacing w:val="-8"/>
          <w:sz w:val="24"/>
          <w:szCs w:val="24"/>
          <w:lang w:val="hy-AM"/>
        </w:rPr>
        <w:t>ԹՎԱԿԱՆԻ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ՕԳՈՍՏՈՍԻ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4-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Ի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N 1289-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Լ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ՈՐՈՇՄԱՆ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ՄԵՋ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ՓՈՓՈԽՈՒԹՅՈՒՆՆԵՐ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ԵՎ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ԼՐԱՑՈՒՄ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ԿԱՏԱՐԵԼՈՒ</w:t>
      </w:r>
      <w:r w:rsidRPr="00280200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280200">
        <w:rPr>
          <w:rFonts w:ascii="GHEA Mariam" w:eastAsia="Calibri" w:hAnsi="GHEA Mariam" w:cs="Arial"/>
          <w:sz w:val="24"/>
          <w:szCs w:val="24"/>
          <w:lang w:val="hy-AM"/>
        </w:rPr>
        <w:t>ՄԱՍԻՆ</w:t>
      </w:r>
    </w:p>
    <w:p w:rsidR="00280200" w:rsidRPr="00E90B83" w:rsidRDefault="00280200" w:rsidP="00280200">
      <w:pPr>
        <w:pStyle w:val="mechtex"/>
        <w:rPr>
          <w:rFonts w:eastAsia="Calibri"/>
          <w:lang w:val="hy-AM"/>
        </w:rPr>
      </w:pPr>
      <w:r w:rsidRPr="00280200">
        <w:rPr>
          <w:rFonts w:ascii="GHEA Mariam" w:eastAsia="Calibri" w:hAnsi="GHEA Mariam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280200" w:rsidRPr="00E90B83" w:rsidRDefault="00280200" w:rsidP="00280200">
      <w:pPr>
        <w:tabs>
          <w:tab w:val="left" w:pos="142"/>
        </w:tabs>
        <w:spacing w:after="120" w:line="276" w:lineRule="auto"/>
        <w:ind w:firstLine="42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280200" w:rsidRPr="00280200" w:rsidRDefault="00280200" w:rsidP="00280200">
      <w:pPr>
        <w:tabs>
          <w:tab w:val="left" w:pos="142"/>
        </w:tabs>
        <w:spacing w:line="360" w:lineRule="auto"/>
        <w:ind w:firstLine="567"/>
        <w:jc w:val="both"/>
        <w:rPr>
          <w:rFonts w:ascii="GHEA Mariam" w:eastAsia="Calibri" w:hAnsi="GHEA Mariam" w:cs="Sylfaen"/>
          <w:sz w:val="24"/>
          <w:szCs w:val="24"/>
          <w:lang w:val="hy-AM"/>
        </w:rPr>
      </w:pPr>
      <w:r w:rsidRPr="00280200">
        <w:rPr>
          <w:rFonts w:ascii="GHEA Mariam" w:eastAsia="Calibri" w:hAnsi="GHEA Mariam" w:cs="Sylfaen"/>
          <w:sz w:val="24"/>
          <w:szCs w:val="24"/>
          <w:lang w:val="hy-AM"/>
        </w:rPr>
        <w:t xml:space="preserve">Ղեկավարվելով «Նորմատիվ իրավական ակտերի մասին» </w:t>
      </w:r>
      <w:r w:rsidRPr="0028020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280200">
        <w:rPr>
          <w:rFonts w:ascii="GHEA Mariam" w:eastAsia="Calibri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280200">
        <w:rPr>
          <w:rFonts w:ascii="GHEA Mariam" w:eastAsia="Calibri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Pr="00280200">
        <w:rPr>
          <w:rFonts w:ascii="GHEA Mariam" w:eastAsia="Calibri" w:hAnsi="GHEA Mariam" w:cs="Sylfaen"/>
          <w:sz w:val="24"/>
          <w:szCs w:val="24"/>
          <w:lang w:val="hy-AM"/>
        </w:rPr>
        <w:t xml:space="preserve"> օրենքի 33-րդ և 34-րդ հոդվածներով՝ </w:t>
      </w:r>
    </w:p>
    <w:p w:rsidR="00280200" w:rsidRPr="00280200" w:rsidRDefault="00280200" w:rsidP="00280200">
      <w:pPr>
        <w:pStyle w:val="ListParagraph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86045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2020 թվականի օգոստոսի</w:t>
      </w:r>
      <w:r w:rsidRPr="0028020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4-ի «Մարդու իրավունքների եվրոպական դատարանում Հայաստանի Հանրապետության ներկայացուցչի լիազորությունների իրականացման կարգը հաստատելու մասին» N 1289-Լ որոշման </w:t>
      </w:r>
      <w:r w:rsidRPr="00280200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(այսուհետ՝ որոշում) վերնագրում, առաջին նախադասությունում և առաջին կետում, որոշմամբ հաստատված հավելվածի (այսուհետ՝ հավելված) վերնագրում և առաջին կետում «Մարդու իրավունքների եվրոպական դատարանում Հայաստանի Հանրապետության» բառերը փոխարինել «Միջազգային իրավական հարցերով» բառերով:</w:t>
      </w:r>
    </w:p>
    <w:p w:rsidR="00280200" w:rsidRPr="00280200" w:rsidRDefault="00280200" w:rsidP="00280200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28020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Հավելվածի 5-րդ գլուխը շարադրել հետևյալ խմբագրությամբ՝</w:t>
      </w:r>
    </w:p>
    <w:p w:rsidR="00280200" w:rsidRPr="00C87A2D" w:rsidRDefault="00280200" w:rsidP="0028020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spacing w:val="-2"/>
          <w:lang w:val="hy-AM"/>
        </w:rPr>
      </w:pPr>
      <w:r w:rsidRPr="00C87A2D">
        <w:rPr>
          <w:rFonts w:ascii="GHEA Mariam" w:hAnsi="GHEA Mariam"/>
          <w:b/>
          <w:color w:val="000000"/>
          <w:spacing w:val="-2"/>
          <w:shd w:val="clear" w:color="auto" w:fill="FFFFFF"/>
          <w:lang w:val="hy-AM"/>
        </w:rPr>
        <w:t>«</w:t>
      </w:r>
      <w:r w:rsidRPr="00C87A2D">
        <w:rPr>
          <w:rStyle w:val="Strong"/>
          <w:rFonts w:ascii="GHEA Mariam" w:hAnsi="GHEA Mariam"/>
          <w:color w:val="000000"/>
          <w:spacing w:val="-2"/>
          <w:lang w:val="hy-AM"/>
        </w:rPr>
        <w:t>V. ՆԵՐԿԱՅԱՑՈՒՑՉԻ ԼԻԱԶՈՐՈՒԹՅՈՒՆՆԵՐԻ ԻՐԱԿԱՆԱՑՄԱՆ ԿԱՐԳԸ ՀԱՅԱՍՏԱՆԻ ՀԱՆՐԱՊԵՏՈՒԹՅԱՆ ՇԱՀԵՐԸ ՄԻՋԱԶԳԱՅԻՆ ԱՐԲԻՏՐԱԺՆԵՐՈՒՄ, ՕՏԱՐԵՐԿՐՅԱ ԴԱՏԱՐԱՆՆԵՐՈՒՄ ԵՎ ՀԱՇՏԱՐԱՐՈՒԹՅԱՆ ԳՈՐԾԸՆԹԱՑՈՒՄ ՆԵՐԿԱՅԱՑՆԵԼԻՍ</w:t>
      </w:r>
    </w:p>
    <w:p w:rsidR="00280200" w:rsidRPr="00280200" w:rsidRDefault="00280200" w:rsidP="0028020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lastRenderedPageBreak/>
        <w:t>6. Միջազգային արբիտրաժներում, օտարերկրյա դատարաններում և հաշ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տարարության գործընթացում Հայաստանի Հանրապետության մասնակ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 xml:space="preserve">ցությամբ ընթացող վեճերի շրջանակներում Հայաստանի Հանրապետության շահերը ներկայացնելիս </w:t>
      </w:r>
      <w:r w:rsidR="00B839EE" w:rsidRPr="00280200">
        <w:rPr>
          <w:rFonts w:ascii="GHEA Mariam" w:hAnsi="GHEA Mariam"/>
          <w:color w:val="000000"/>
          <w:lang w:val="hy-AM"/>
        </w:rPr>
        <w:t>Ն</w:t>
      </w:r>
      <w:r w:rsidRPr="00280200">
        <w:rPr>
          <w:rFonts w:ascii="GHEA Mariam" w:hAnsi="GHEA Mariam"/>
          <w:color w:val="000000"/>
          <w:lang w:val="hy-AM"/>
        </w:rPr>
        <w:t>երկայացուցիչն իր լիազորություններ</w:t>
      </w:r>
      <w:r w:rsidR="00B1302F">
        <w:rPr>
          <w:rFonts w:ascii="GHEA Mariam" w:hAnsi="GHEA Mariam"/>
          <w:color w:val="000000"/>
          <w:lang w:val="hy-AM"/>
        </w:rPr>
        <w:t>ն իրականացնում է հետևյալ կարգով</w:t>
      </w:r>
      <w:r w:rsidR="00D37032">
        <w:rPr>
          <w:rFonts w:ascii="GHEA Mariam" w:hAnsi="GHEA Mariam"/>
          <w:color w:val="000000"/>
          <w:lang w:val="hy-AM"/>
        </w:rPr>
        <w:t>՝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պետական և տեղական ինքնակառավարման մարմիններից, դրանց պաշտոնատար անձանցից կամ ներկայացուցիչներից պահանջում է անհրաժեշտ նյութեր, փաստաթղթեր, տեղեկություններ և պարզաբանումներ, ինչպես նաև այլ անհրաժեշտ աջակցություն, ուսումնասիրում ու վերլուծում է ստացված նյութերը, փաստաթղթերը, տեղեկությունները.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ուսումնասիրում և վերլուծում է վեճերի հիմքում ընկած փաստական </w:t>
      </w:r>
      <w:r w:rsidRPr="00F86045">
        <w:rPr>
          <w:rFonts w:ascii="GHEA Mariam" w:hAnsi="GHEA Mariam"/>
          <w:color w:val="000000"/>
          <w:spacing w:val="-8"/>
          <w:lang w:val="hy-AM"/>
        </w:rPr>
        <w:t>հանգամանքներն ու իրավական փաստարկները, իսկ Հայաստանի Հանրապետության</w:t>
      </w:r>
      <w:r w:rsidRPr="00280200">
        <w:rPr>
          <w:rFonts w:ascii="GHEA Mariam" w:hAnsi="GHEA Mariam"/>
          <w:color w:val="000000"/>
          <w:lang w:val="hy-AM"/>
        </w:rPr>
        <w:t xml:space="preserve"> նախաձեռնությամբ արբիտրաժային կամ դատական գործընթաց մեկնարկելու դեպքում գնահատում է պետության ռիսկերը և իրավասու մարմինների հաս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տատմանն է ներկայացնում արբիտրաժային կամ դատական կարգով վեճի լուծումը նախաձեռնելու իր դիրքորոշումը և իրավական վերլուծությունը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կազմակերպում և իրականացնում է քննարկումներ կողմի հետ, վարում պետության անունից վերջինիս հետ նամակագրությունը՝ ծագած վեճը բանակցությունների կամ հաշտարարության եղանակով լուծելու նպատակով.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վեճը բանակցությունների միջոցով լուծելու դեպքում</w:t>
      </w:r>
      <w:r w:rsidR="000E6156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ըստ անհրա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ժեշտության</w:t>
      </w:r>
      <w:r w:rsidR="000E6156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պետական իրավասու մարմինների հետ կազմակերպում է ներքին քննարկումներ, վարում բանակցություններ կողմի հետ, բանակցությունների փուլում ներգրավում շահագրգիռ կողմերին, արդյունքների մասին ծանուցում պետական իրավասու մարմիններին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վեճը հաշտարարությամբ լուծելու վերաբերյալ կողմերի համաձայ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նության առկայության պարագայում պետական իրավասու մարմինների հետ խորհրդակցելուց հետո կարող է ներգրավել վեճը լուծող մասնագետի՝ հաշ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 xml:space="preserve">տարարի, վերջինիս հետ բանակցելով ծառայությունների մատուցման շրջանակը, արժեքը և այլ անհրաժեշտ պայմաններ: Միաժամանակ կողմի հետ քննարկում և </w:t>
      </w:r>
      <w:r w:rsidRPr="00280200">
        <w:rPr>
          <w:rFonts w:ascii="GHEA Mariam" w:hAnsi="GHEA Mariam"/>
          <w:color w:val="000000"/>
          <w:lang w:val="hy-AM"/>
        </w:rPr>
        <w:lastRenderedPageBreak/>
        <w:t>որոշում է հաշտարարի միջոցով վեճի լուծման դեպքում ծախսերի փոխհատուցման կարգը, ապահովում հաշտարարի հետ պայմանագրի կնքումը և կատարումը.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միջազգային արբիտրաժներում և օտարերկրյա դատարաններում քննվող վեճերի շրջանակներում</w:t>
      </w:r>
      <w:r w:rsidR="000E6156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ըստ անհրաժեշտության</w:t>
      </w:r>
      <w:r w:rsidR="000E6156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կարող է ներգրավել միջազգային իրավախորհրդատու ընկերությունների, միջազգային իրավունքի մասնագետների և փորձագետների՝ վերջիններիս հետ բանակցելով ծառա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յությունների մատուցման շրջանակը, արժեքը և այլ անհրաժեշտ պայմաններ, ինչպես նաև ապահովելով նրանց հետ պայմանագրերի կնքումը և կատարումը.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վեճերի շրջանակներում նախագծում է Հայաստանի Հանրապետության դիրքորոշումը, ինչպես նաև աջակցում է ներգրավված միջազգային իրավա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խորհրդատու ընկերություններին և միջազգային իրավունքի մասնագետներին Հայաստանի Հանրապետության դիրքորոշումը նախապատրաստելիս, մշակում է վեճերի լուծման հնարավոր ուղիները, պետության շահերն առավելագույնս պաշտպանելու նպատակով</w:t>
      </w:r>
      <w:r w:rsidR="00DF142B">
        <w:rPr>
          <w:rFonts w:ascii="GHEA Mariam" w:hAnsi="GHEA Mariam"/>
          <w:color w:val="000000"/>
          <w:lang w:val="hy-AM"/>
        </w:rPr>
        <w:t>՝</w:t>
      </w:r>
      <w:r w:rsidRPr="00280200">
        <w:rPr>
          <w:rFonts w:ascii="GHEA Mariam" w:hAnsi="GHEA Mariam"/>
          <w:color w:val="000000"/>
          <w:lang w:val="hy-AM"/>
        </w:rPr>
        <w:t xml:space="preserve"> վեճի լուծման ռազմավարությունը և քայլերի հաջորդականությունը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իրականացնում է վեճը քննող դատավորին կամ արբիտրին բացարկ հայտնելու, ինչպես նաև վեճը լուծող արբիտրաժային տրիբունալի կազմավորման </w:t>
      </w:r>
      <w:r w:rsidRPr="00F86045">
        <w:rPr>
          <w:rFonts w:ascii="GHEA Mariam" w:hAnsi="GHEA Mariam"/>
          <w:color w:val="000000"/>
          <w:spacing w:val="-8"/>
          <w:lang w:val="hy-AM"/>
        </w:rPr>
        <w:t>գործընթացները՝ ուսումնասիրելով և ներկայացնելով Հայաստանի Հանրապետության</w:t>
      </w:r>
      <w:r w:rsidRPr="00280200">
        <w:rPr>
          <w:rFonts w:ascii="GHEA Mariam" w:hAnsi="GHEA Mariam"/>
          <w:color w:val="000000"/>
          <w:lang w:val="hy-AM"/>
        </w:rPr>
        <w:t xml:space="preserve"> կողմից նշանակվող արբիտր(ներ)ի թեկնածությունը, վիճարկելով առաջադրված թեկնածությունները և ընտրելով տրիբունալի նախագահին. 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իրականացնում է վեճերի շրջանակներում բարձրացված հարցերի </w:t>
      </w:r>
      <w:r w:rsidRPr="00F86045">
        <w:rPr>
          <w:rFonts w:ascii="GHEA Mariam" w:hAnsi="GHEA Mariam"/>
          <w:color w:val="000000"/>
          <w:spacing w:val="-4"/>
          <w:lang w:val="hy-AM"/>
        </w:rPr>
        <w:t>առնչու</w:t>
      </w:r>
      <w:r w:rsidR="00F86045" w:rsidRPr="00F86045">
        <w:rPr>
          <w:rFonts w:ascii="GHEA Mariam" w:hAnsi="GHEA Mariam"/>
          <w:color w:val="000000"/>
          <w:spacing w:val="-4"/>
          <w:lang w:val="hy-AM"/>
        </w:rPr>
        <w:softHyphen/>
      </w:r>
      <w:r w:rsidR="00CA0B09">
        <w:rPr>
          <w:rFonts w:ascii="GHEA Mariam" w:hAnsi="GHEA Mariam"/>
          <w:color w:val="000000"/>
          <w:spacing w:val="-4"/>
          <w:lang w:val="hy-AM"/>
        </w:rPr>
        <w:softHyphen/>
      </w:r>
      <w:bookmarkStart w:id="0" w:name="_GoBack"/>
      <w:bookmarkEnd w:id="0"/>
      <w:r w:rsidRPr="00F86045">
        <w:rPr>
          <w:rFonts w:ascii="GHEA Mariam" w:hAnsi="GHEA Mariam"/>
          <w:color w:val="000000"/>
          <w:spacing w:val="-4"/>
          <w:lang w:val="hy-AM"/>
        </w:rPr>
        <w:t>թյամբ ներպետական վերաբերելի օրենսդրության, միջազգային վերաբերելի</w:t>
      </w:r>
      <w:r w:rsidRPr="00280200">
        <w:rPr>
          <w:rFonts w:ascii="GHEA Mariam" w:hAnsi="GHEA Mariam"/>
          <w:color w:val="000000"/>
          <w:lang w:val="hy-AM"/>
        </w:rPr>
        <w:t xml:space="preserve"> փաստաթղթերի, ինչպես նաև այլ աղբյուրների ուսումնասիրության աշխա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տանք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ները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F86045">
        <w:rPr>
          <w:rFonts w:ascii="GHEA Mariam" w:hAnsi="GHEA Mariam"/>
          <w:color w:val="000000"/>
          <w:spacing w:val="-8"/>
          <w:lang w:val="hy-AM"/>
        </w:rPr>
        <w:t>ներկայացնում և Հայաստանի Հանրապետության շահերի պաշտպանության</w:t>
      </w:r>
      <w:r w:rsidRPr="00280200">
        <w:rPr>
          <w:rFonts w:ascii="GHEA Mariam" w:hAnsi="GHEA Mariam"/>
          <w:color w:val="000000"/>
          <w:lang w:val="hy-AM"/>
        </w:rPr>
        <w:t xml:space="preserve"> և ներկայացման նպատակով ներգրավված միջազգային իրավախորհրդատու ընկերությունների կամ միջազգային իրավունքի մասնագետների հետ քննարկում է վերաբերելի ներպետական օրենսդրության և անհրաժեշտ միջազգային փաստաթղթերի ուսումնասիրության և վերլուծության արդյունքները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lastRenderedPageBreak/>
        <w:t>միջազգային իրավախորհրդատու ընկերության հետ մշակում և քննարկում է արբիտրաժային և դատական վարույթի շրջանակում ներկայացվող դիմումները, միջնորդությունները, դրանց առնչությամբ ներկայացվող պատաս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խան-առարկությունները և այլ փաստաթղթեր.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մասնակցում է արբիտրաժային և դատական լսումներին՝ </w:t>
      </w:r>
      <w:r w:rsidRPr="00F86045">
        <w:rPr>
          <w:rFonts w:ascii="GHEA Mariam" w:hAnsi="GHEA Mariam"/>
          <w:color w:val="000000"/>
          <w:spacing w:val="-4"/>
          <w:lang w:val="hy-AM"/>
        </w:rPr>
        <w:t>կազմա</w:t>
      </w:r>
      <w:r w:rsidR="00F86045" w:rsidRPr="00F86045">
        <w:rPr>
          <w:rFonts w:ascii="GHEA Mariam" w:hAnsi="GHEA Mariam"/>
          <w:color w:val="000000"/>
          <w:spacing w:val="-4"/>
          <w:lang w:val="hy-AM"/>
        </w:rPr>
        <w:softHyphen/>
      </w:r>
      <w:r w:rsidRPr="00F86045">
        <w:rPr>
          <w:rFonts w:ascii="GHEA Mariam" w:hAnsi="GHEA Mariam"/>
          <w:color w:val="000000"/>
          <w:spacing w:val="-4"/>
          <w:lang w:val="hy-AM"/>
        </w:rPr>
        <w:t>կերպելով վկաների, փորձագետների և իրավախորհրդատուների մասնակցությունը</w:t>
      </w:r>
      <w:r w:rsidRPr="00280200">
        <w:rPr>
          <w:rFonts w:ascii="GHEA Mariam" w:hAnsi="GHEA Mariam"/>
          <w:color w:val="000000"/>
          <w:lang w:val="hy-AM"/>
        </w:rPr>
        <w:t xml:space="preserve"> նշված լսումներին, ներկայացնում է Հայաստանի Հանրապետության դիրքո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րոշումը հաշտարարության գործընթացում.</w:t>
      </w:r>
    </w:p>
    <w:p w:rsidR="00280200" w:rsidRPr="00280200" w:rsidRDefault="00280200" w:rsidP="00F86045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համագործակցում է պետական կամ տեղական ինքնակառավարման մարմինների հետ՝ ներկայացված արբիտրաժային վերապահում պարունակող կամ օտարերկրյա դատարանի ընդդատություն նախատեսող պայմանագրերի նախագծերի վերաբերյալ ուսումնասիրություն, մասնագիտական վերլուծություն և ռիսկերի գնահատում իրականացնելով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կազմակերպում է վեճի շրջանակներում ընդունված որոշումների կամ վճիռների ճանաչման և կատարման, արբիտրաժային վճիռների չեղյալ ճանաչման կամ մյուս կողմի մեկնարկած արբիտրաժային վճռի չեղյալ ճանաչումը վիճարկելու, վերադաս դատական ատյաններում դատական ակտերի բողոքարկման գործըն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թացները։</w:t>
      </w:r>
      <w:r w:rsidRPr="00280200">
        <w:rPr>
          <w:rFonts w:ascii="GHEA Mariam" w:hAnsi="GHEA Mariam"/>
          <w:color w:val="000000"/>
          <w:shd w:val="clear" w:color="auto" w:fill="FFFFFF"/>
          <w:lang w:val="hy-AM"/>
        </w:rPr>
        <w:t>»</w:t>
      </w:r>
      <w:r w:rsidR="00F86045">
        <w:rPr>
          <w:rFonts w:ascii="GHEA Mariam" w:hAnsi="GHEA Mariam"/>
          <w:color w:val="000000"/>
          <w:shd w:val="clear" w:color="auto" w:fill="FFFFFF"/>
          <w:lang w:val="hy-AM"/>
        </w:rPr>
        <w:t>:</w:t>
      </w:r>
    </w:p>
    <w:p w:rsidR="00280200" w:rsidRPr="00280200" w:rsidRDefault="00280200" w:rsidP="00280200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GHEA Mariam" w:hAnsi="GHEA Mariam" w:cs="Sylfaen"/>
          <w:sz w:val="24"/>
          <w:szCs w:val="24"/>
          <w:lang w:val="hy-AM"/>
        </w:rPr>
      </w:pPr>
      <w:r w:rsidRPr="00280200">
        <w:rPr>
          <w:rFonts w:ascii="GHEA Mariam" w:hAnsi="GHEA Mariam" w:cs="Sylfaen"/>
          <w:sz w:val="24"/>
          <w:szCs w:val="24"/>
          <w:lang w:val="hy-AM"/>
        </w:rPr>
        <w:t>Հավելվածը լրացնել հետևյալ բովանդակությամբ նոր</w:t>
      </w:r>
      <w:r>
        <w:rPr>
          <w:rFonts w:ascii="GHEA Mariam" w:hAnsi="GHEA Mariam" w:cs="Sylfaen"/>
          <w:sz w:val="24"/>
          <w:szCs w:val="24"/>
          <w:lang w:val="hy-AM"/>
        </w:rPr>
        <w:t>՝</w:t>
      </w:r>
      <w:r w:rsidRPr="00280200">
        <w:rPr>
          <w:rFonts w:ascii="GHEA Mariam" w:hAnsi="GHEA Mariam" w:cs="Sylfaen"/>
          <w:sz w:val="24"/>
          <w:szCs w:val="24"/>
          <w:lang w:val="hy-AM"/>
        </w:rPr>
        <w:t xml:space="preserve"> 5.1</w:t>
      </w:r>
      <w:r>
        <w:rPr>
          <w:rFonts w:ascii="GHEA Mariam" w:hAnsi="GHEA Mariam" w:cs="Sylfaen"/>
          <w:sz w:val="24"/>
          <w:szCs w:val="24"/>
          <w:lang w:val="hy-AM"/>
        </w:rPr>
        <w:t>-ին</w:t>
      </w:r>
      <w:r w:rsidRPr="00280200">
        <w:rPr>
          <w:rFonts w:ascii="GHEA Mariam" w:hAnsi="GHEA Mariam" w:cs="Sylfaen"/>
          <w:sz w:val="24"/>
          <w:szCs w:val="24"/>
          <w:lang w:val="hy-AM"/>
        </w:rPr>
        <w:t xml:space="preserve"> գլխով</w:t>
      </w:r>
      <w:r w:rsidR="00D37032">
        <w:rPr>
          <w:rFonts w:ascii="GHEA Mariam" w:hAnsi="GHEA Mariam" w:cs="Sylfaen"/>
          <w:sz w:val="24"/>
          <w:szCs w:val="24"/>
          <w:lang w:val="hy-AM"/>
        </w:rPr>
        <w:t>՝</w:t>
      </w:r>
    </w:p>
    <w:p w:rsidR="00280200" w:rsidRPr="00280200" w:rsidRDefault="00280200" w:rsidP="0028020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Mariam" w:hAnsi="GHEA Mariam"/>
          <w:color w:val="000000"/>
          <w:lang w:val="hy-AM"/>
        </w:rPr>
      </w:pPr>
      <w:r w:rsidRPr="00280200">
        <w:rPr>
          <w:rFonts w:ascii="GHEA Mariam" w:eastAsia="Calibri" w:hAnsi="GHEA Mariam" w:cs="Sylfaen"/>
          <w:lang w:val="hy-AM"/>
        </w:rPr>
        <w:t>«</w:t>
      </w:r>
      <w:r w:rsidRPr="00280200">
        <w:rPr>
          <w:rFonts w:ascii="GHEA Mariam" w:hAnsi="GHEA Mariam"/>
          <w:b/>
          <w:lang w:val="hy-AM"/>
        </w:rPr>
        <w:t>V.I.</w:t>
      </w:r>
      <w:r w:rsidRPr="00280200">
        <w:rPr>
          <w:rFonts w:ascii="GHEA Mariam" w:hAnsi="GHEA Mariam"/>
          <w:lang w:val="hy-AM"/>
        </w:rPr>
        <w:t xml:space="preserve"> </w:t>
      </w:r>
      <w:r w:rsidRPr="00280200">
        <w:rPr>
          <w:rStyle w:val="Strong"/>
          <w:rFonts w:ascii="GHEA Mariam" w:hAnsi="GHEA Mariam"/>
          <w:color w:val="000000"/>
          <w:lang w:val="hy-AM"/>
        </w:rPr>
        <w:t>ՆԵՐԿԱՅԱՑՈՒՑՉԻ ԼԻԱԶՈՐՈՒԹՅՈՒՆՆԵՐԻ ԻՐԱԿԱՆԱՑՄԱՆ ԿԱՐԳԸ ՀԱՅԱՍՏԱՆԻ ՀԱՆՐԱՊԵՏՈՒԹՅԱՆ ՇԱՀԵՐԸ ՄԻՋՊԵՏԱԿԱՆ ՎԵՃԵՐԻ ՇՐՋԱՆԱԿՆԵՐՈՒՄ ՆԵՐԿԱՅԱՑՆԵԼԻՍ</w:t>
      </w:r>
    </w:p>
    <w:p w:rsidR="00280200" w:rsidRPr="00280200" w:rsidRDefault="00280200" w:rsidP="0028020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trong"/>
          <w:rFonts w:ascii="GHEA Mariam" w:hAnsi="GHEA Mariam"/>
          <w:color w:val="000000"/>
          <w:lang w:val="hy-AM"/>
        </w:rPr>
      </w:pPr>
    </w:p>
    <w:p w:rsidR="00280200" w:rsidRPr="00280200" w:rsidRDefault="00280200" w:rsidP="0028020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6.1. Հայաստանի Հանրապետության մասնակցությամբ միջպետական վեճերի շրջանակներում Հայաստանի Հանրապետության շահերը ներկայացնելիս Ներկայացուցիչն իր լիազորություններն իրականացնում է հետևյալ կարգով՝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պետական և տեղական ինքնակառավարման մարմիններից, դրանց պաշտոնատար անձանցից կամ ներկայացուցիչներից պահանջում է անհրաժեշտ նյութեր, փաստաթղթեր, տեղեկություններ և պարզաբանումներ, ինչպես նաև այլ </w:t>
      </w:r>
      <w:r w:rsidRPr="00280200">
        <w:rPr>
          <w:rFonts w:ascii="GHEA Mariam" w:hAnsi="GHEA Mariam"/>
          <w:color w:val="000000"/>
          <w:lang w:val="hy-AM"/>
        </w:rPr>
        <w:lastRenderedPageBreak/>
        <w:t>անհրաժեշտ աջակցություն, ուսումնասիրում ու վերլուծում է ստացված նյութերը, փաստաթղթերը, տեղեկությունները.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ուսումնասիրում և վերլուծում է վեճերի հիմքում ընկած փաստական հանգամանքներն ու իրավական փաստարկները, իսկ միջպետական իրավական գործընթաց մեկնարկելու դեպքում գնահատում է պետության ռիսկերը և իրավասու մարմինների հաստատմանն է ներկայացնում միջպետական վեճ նախաձեռնելու իր դիրքորոշումը և իրավական վերլուծությունը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կազմակերպում և իրականացնում է քննարկումներ կողմի հետ, վարում պետության անունից վերջինիս հետ նամակագրությունը՝ ծագած վեճը բանակցությունների կամ կիրառելի օրենսդրությամբ սահմանված այլ եղանակով լուծելու նպատակով.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վեճը բանակցությունների միջոցով լուծելու դեպքում</w:t>
      </w:r>
      <w:r w:rsidR="00056A64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ըստ անհրա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ժեշտության</w:t>
      </w:r>
      <w:r w:rsidR="00056A64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պետական իրավասու մարմինների հետ կազմակերպում է ներքին քննարկումներ, վարում բանակցություններ կողմի հետ, բանակցությունների փուլում ներգրավում շահագրգիռ կողմերին, արդյունքների մասին ծանուցում պետական իրավասու մարմիններին.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միջազգային արբիտրաժներում և միջազգային դատարաններում քննվող վեճերի շրջանակներում</w:t>
      </w:r>
      <w:r w:rsidR="00F6780A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ըստ անհրաժեշտության</w:t>
      </w:r>
      <w:r w:rsidR="00F6780A">
        <w:rPr>
          <w:rFonts w:ascii="GHEA Mariam" w:hAnsi="GHEA Mariam"/>
          <w:color w:val="000000"/>
          <w:lang w:val="hy-AM"/>
        </w:rPr>
        <w:t>,</w:t>
      </w:r>
      <w:r w:rsidRPr="00280200">
        <w:rPr>
          <w:rFonts w:ascii="GHEA Mariam" w:hAnsi="GHEA Mariam"/>
          <w:color w:val="000000"/>
          <w:lang w:val="hy-AM"/>
        </w:rPr>
        <w:t xml:space="preserve"> ներգրավում է միջազգային իրավախորհրդատու ընկերությունների, միջազգային իրավունքի մասնագետների և փորձագետների՝ վերջիններիս հետ բանակցելով ծառայությունների մատուց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ման շրջանակը, արժեքը և այլ անհրաժեշտ պայմաններ, ինչպես նաև ապա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հովելով նրանց հետ պայմանագրերի կնքումը և կատարումը.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վեճերի շրջանակներում նախագծում է Հայաստանի Հանրապետության դիրքորոշումը, ինչպես նաև աջակցում է ներգրավված միջազգային իրավա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խորհրդատու ընկերություններին, միջազգային իրավունքի մասնագետներին և փորձագետներին Հայաստանի Հանրապետության դիրքորոշումը նախապատ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րաստելիս, մշակում է վեճերի լուծման հնարավոր ուղիները, պետության շահերն առավելագույնս պաշտպանելու նպատակով</w:t>
      </w:r>
      <w:r w:rsidR="00726048">
        <w:rPr>
          <w:rFonts w:ascii="GHEA Mariam" w:hAnsi="GHEA Mariam"/>
          <w:color w:val="000000"/>
          <w:lang w:val="hy-AM"/>
        </w:rPr>
        <w:t>՝</w:t>
      </w:r>
      <w:r w:rsidRPr="00280200">
        <w:rPr>
          <w:rFonts w:ascii="GHEA Mariam" w:hAnsi="GHEA Mariam"/>
          <w:color w:val="000000"/>
          <w:lang w:val="hy-AM"/>
        </w:rPr>
        <w:t xml:space="preserve"> վեճի լուծման ռազմավարությունը և քայլերի հաջորդականությունը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lastRenderedPageBreak/>
        <w:t xml:space="preserve">իրականացնում է վեճը քննող դատավորին բացարկ հայտնելու, ad hoc դատավոր նշանակելու և վեճը լուծող արբիտրաժային տրիբունալի կազմավորման </w:t>
      </w:r>
      <w:r w:rsidRPr="00F86045">
        <w:rPr>
          <w:rFonts w:ascii="GHEA Mariam" w:hAnsi="GHEA Mariam"/>
          <w:color w:val="000000"/>
          <w:spacing w:val="-8"/>
          <w:lang w:val="hy-AM"/>
        </w:rPr>
        <w:t>գործընթացները՝ ուսումնասիրելով և ներկայացնելով Հայաստանի Հանրապետության</w:t>
      </w:r>
      <w:r w:rsidRPr="00280200">
        <w:rPr>
          <w:rFonts w:ascii="GHEA Mariam" w:hAnsi="GHEA Mariam"/>
          <w:color w:val="000000"/>
          <w:lang w:val="hy-AM"/>
        </w:rPr>
        <w:t xml:space="preserve"> կողմից նշանակվող ad hoc դատավորի, արբիտր(ներ)ի թեկնածությունը, </w:t>
      </w:r>
      <w:r w:rsidRPr="00F86045">
        <w:rPr>
          <w:rFonts w:ascii="GHEA Mariam" w:hAnsi="GHEA Mariam"/>
          <w:color w:val="000000"/>
          <w:spacing w:val="-8"/>
          <w:lang w:val="hy-AM"/>
        </w:rPr>
        <w:t>վիճարկելով առաջադրված թեկնածությունները և ընտրելով տրիբունալի նախագահին.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 xml:space="preserve">կազմակերպում է վեճերի շրջանակներում արբիտրաժային տրիբունալին կամ միջազգային դատարանին ներկայացնելու նպատակով անհրաժեշտ </w:t>
      </w:r>
      <w:r w:rsidRPr="00F86045">
        <w:rPr>
          <w:rFonts w:ascii="GHEA Mariam" w:hAnsi="GHEA Mariam"/>
          <w:color w:val="000000"/>
          <w:spacing w:val="-8"/>
          <w:lang w:val="hy-AM"/>
        </w:rPr>
        <w:t>փաստաթղթերի հավաքագրման, ուսումնասիրման և Հայաստանի Հանրապետության</w:t>
      </w:r>
      <w:r w:rsidRPr="00280200">
        <w:rPr>
          <w:rFonts w:ascii="GHEA Mariam" w:hAnsi="GHEA Mariam"/>
          <w:color w:val="000000"/>
          <w:lang w:val="hy-AM"/>
        </w:rPr>
        <w:t xml:space="preserve"> շահերը ներկայացնող միջազգային իրավախորհրդատու ընկերություններին, միջազգային իրավունքի մասնագետների</w:t>
      </w:r>
      <w:r w:rsidR="00726048">
        <w:rPr>
          <w:rFonts w:ascii="GHEA Mariam" w:hAnsi="GHEA Mariam"/>
          <w:color w:val="000000"/>
          <w:lang w:val="hy-AM"/>
        </w:rPr>
        <w:t>ն</w:t>
      </w:r>
      <w:r w:rsidRPr="00280200">
        <w:rPr>
          <w:rFonts w:ascii="GHEA Mariam" w:hAnsi="GHEA Mariam"/>
          <w:color w:val="000000"/>
          <w:lang w:val="hy-AM"/>
        </w:rPr>
        <w:t xml:space="preserve"> և փորձագետներին փոխանցման աշխատանքները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իրականացնում է վեճերի շրջանակներում բարձրացված հարցերի առնչու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թյամբ ներպետական վերաբերելի օրենսդրության, միջազգային վերա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բերելի փաստաթղթերի, ինչպես նաև այլ աղբյուրների ուսումնասիրության աշխատանքները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ներկայացնում և Հայաստանի Հանրապետության շահերի պաշտպա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նության և ներկայացման նպատակով ներգրավված միջազգային իրավա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խորհրդատու ընկերությունների, միջազգային իրավունքի մասնագետների և փորձագետների հետ քննարկում է վերաբերելի ներպետական օրենսդրության և անհրաժեշտ միջազգային փաստաթղթերի ուսումնասիրության և վերլուծության արդյունքները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միջազգային իրավախորհրդատու ընկերության հետ մշակում և քննարկում է արբիտրաժային և դատական վարույթի շրջանակում ներկայացվող դիմումները, միջնորդությունները, դրանց առնչությամբ ներկայացվող պատաս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խան-առ</w:t>
      </w:r>
      <w:r w:rsidR="00A177B3">
        <w:rPr>
          <w:rFonts w:ascii="GHEA Mariam" w:hAnsi="GHEA Mariam"/>
          <w:color w:val="000000"/>
          <w:lang w:val="hy-AM"/>
        </w:rPr>
        <w:t>արկությունները և այլ փաստաթղթեր</w:t>
      </w:r>
      <w:r w:rsidRPr="00280200">
        <w:rPr>
          <w:rFonts w:ascii="GHEA Mariam" w:hAnsi="GHEA Mariam"/>
          <w:color w:val="000000"/>
          <w:lang w:val="hy-AM"/>
        </w:rPr>
        <w:t>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մասնակցում է արբիտրաժային և դատական լսումներին՝ կազմակեր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պելով վկաների, փորձագետների և իրավախորհրդատուների մասնակցությունը նշված լսումներին.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hAnsi="GHEA Mariam"/>
          <w:color w:val="000000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lastRenderedPageBreak/>
        <w:t>համագործակցում է պետական կամ տեղական ինքնակառավարման մարմինների հետ՝ միջազգային դատարանի կամ այլ միջազգային մարմնի ընդդատություն նախատեսող պայմանագրերի նախագծերի վերաբերյալ ուսում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նասիրություն, մասնագիտական վերլուծություն և ռիսկերի գնահատում իրա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կանացնելով</w:t>
      </w:r>
      <w:r w:rsidRPr="00280200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280200" w:rsidRPr="00280200" w:rsidRDefault="00280200" w:rsidP="00280200">
      <w:pPr>
        <w:pStyle w:val="NormalWeb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Mariam" w:eastAsia="Calibri" w:hAnsi="GHEA Mariam" w:cs="Sylfaen"/>
          <w:lang w:val="hy-AM"/>
        </w:rPr>
      </w:pPr>
      <w:r w:rsidRPr="00280200">
        <w:rPr>
          <w:rFonts w:ascii="GHEA Mariam" w:hAnsi="GHEA Mariam"/>
          <w:color w:val="000000"/>
          <w:lang w:val="hy-AM"/>
        </w:rPr>
        <w:t>կազմակերպում է միջպետական վեճի շրջանակներում ընդունված որո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շում</w:t>
      </w:r>
      <w:r w:rsidR="00F86045">
        <w:rPr>
          <w:rFonts w:ascii="GHEA Mariam" w:hAnsi="GHEA Mariam"/>
          <w:color w:val="000000"/>
          <w:lang w:val="hy-AM"/>
        </w:rPr>
        <w:softHyphen/>
      </w:r>
      <w:r w:rsidRPr="00280200">
        <w:rPr>
          <w:rFonts w:ascii="GHEA Mariam" w:hAnsi="GHEA Mariam"/>
          <w:color w:val="000000"/>
          <w:lang w:val="hy-AM"/>
        </w:rPr>
        <w:t>ների կամ վճիռների ճանաչման և կատարման, արբիտրաժային վճիռների չեղյալ ճանաչման կամ մյուս կողմի մեկնարկած արբիտրաժային վճռի չեղյալ ճանաչումը վիճարկելու գործընթացները։</w:t>
      </w:r>
      <w:r w:rsidRPr="00280200">
        <w:rPr>
          <w:rFonts w:ascii="GHEA Mariam" w:eastAsia="Calibri" w:hAnsi="GHEA Mariam" w:cs="Sylfaen"/>
          <w:lang w:val="hy-AM"/>
        </w:rPr>
        <w:t>»:</w:t>
      </w:r>
    </w:p>
    <w:p w:rsidR="00296E5B" w:rsidRDefault="00296E5B" w:rsidP="00477447"/>
    <w:p w:rsidR="00296E5B" w:rsidRDefault="00296E5B" w:rsidP="00477447"/>
    <w:p w:rsidR="00296E5B" w:rsidRDefault="00296E5B" w:rsidP="00477447"/>
    <w:p w:rsidR="0092606B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92606B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92606B" w:rsidRPr="0092606B" w:rsidRDefault="0092606B" w:rsidP="0092606B">
      <w:pPr>
        <w:pStyle w:val="mechtex"/>
        <w:jc w:val="left"/>
        <w:rPr>
          <w:rFonts w:ascii="GHEA Mariam" w:hAnsi="GHEA Mariam" w:cs="Sylfaen"/>
          <w:color w:val="FF0000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</w:t>
      </w:r>
      <w:r w:rsidR="008676F0">
        <w:rPr>
          <w:rFonts w:ascii="GHEA Mariam" w:hAnsi="GHEA Mariam" w:cs="Sylfaen"/>
          <w:sz w:val="24"/>
          <w:szCs w:val="24"/>
          <w:lang w:val="hy-AM"/>
        </w:rPr>
        <w:t xml:space="preserve">                              </w:t>
      </w:r>
      <w:r w:rsidR="008676F0" w:rsidRPr="008676F0">
        <w:rPr>
          <w:rFonts w:ascii="GHEA Mariam" w:hAnsi="GHEA Mariam" w:cs="Sylfaen"/>
          <w:sz w:val="24"/>
          <w:szCs w:val="24"/>
          <w:lang w:val="hy-AM"/>
        </w:rPr>
        <w:t xml:space="preserve"> Ն. ՓԱՇԻՆՅԱՆ                                              </w:t>
      </w:r>
      <w:r w:rsidR="00AB1530" w:rsidRPr="00AB1530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  <w:r w:rsidRPr="0014542A">
        <w:rPr>
          <w:rFonts w:ascii="GHEA Mariam" w:hAnsi="GHEA Mariam" w:cs="Sylfaen"/>
          <w:sz w:val="24"/>
          <w:szCs w:val="24"/>
          <w:lang w:val="hy-AM"/>
        </w:rPr>
        <w:t xml:space="preserve">                       </w:t>
      </w:r>
    </w:p>
    <w:p w:rsidR="00296E5B" w:rsidRPr="00296E5B" w:rsidRDefault="0092606B" w:rsidP="0092606B">
      <w:pPr>
        <w:pStyle w:val="mechtex"/>
        <w:jc w:val="left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02" w:rsidRDefault="00FF4702">
      <w:r>
        <w:separator/>
      </w:r>
    </w:p>
  </w:endnote>
  <w:endnote w:type="continuationSeparator" w:id="0">
    <w:p w:rsidR="00FF4702" w:rsidRDefault="00F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02" w:rsidRDefault="00FF4702">
      <w:r>
        <w:separator/>
      </w:r>
    </w:p>
  </w:footnote>
  <w:footnote w:type="continuationSeparator" w:id="0">
    <w:p w:rsidR="00FF4702" w:rsidRDefault="00FF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B09">
      <w:rPr>
        <w:rStyle w:val="PageNumber"/>
        <w:noProof/>
      </w:rPr>
      <w:t>5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459"/>
    <w:multiLevelType w:val="hybridMultilevel"/>
    <w:tmpl w:val="EB3ACCB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A597A55"/>
    <w:multiLevelType w:val="hybridMultilevel"/>
    <w:tmpl w:val="73B69436"/>
    <w:lvl w:ilvl="0" w:tplc="0E6E0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CC2F4B"/>
    <w:multiLevelType w:val="hybridMultilevel"/>
    <w:tmpl w:val="F87EA28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A64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6156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200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7D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1A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7D3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048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7B3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02F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732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9EE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82E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2D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B09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032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2B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CD3"/>
    <w:rsid w:val="00F66D2C"/>
    <w:rsid w:val="00F67005"/>
    <w:rsid w:val="00F67577"/>
    <w:rsid w:val="00F67806"/>
    <w:rsid w:val="00F6780A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045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02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28020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80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49</cp:revision>
  <dcterms:created xsi:type="dcterms:W3CDTF">2022-03-23T13:26:00Z</dcterms:created>
  <dcterms:modified xsi:type="dcterms:W3CDTF">2022-08-18T05:30:00Z</dcterms:modified>
</cp:coreProperties>
</file>