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5C" w:rsidRPr="006A762F" w:rsidRDefault="0091055C" w:rsidP="00364115">
      <w:pPr>
        <w:pStyle w:val="BodyText"/>
        <w:spacing w:after="0" w:line="360" w:lineRule="auto"/>
        <w:jc w:val="center"/>
        <w:rPr>
          <w:rFonts w:ascii="GHEA Grapalat" w:hAnsi="GHEA Grapalat" w:cs="Sylfaen"/>
          <w:b/>
          <w:lang w:val="af-ZA"/>
        </w:rPr>
      </w:pPr>
      <w:r w:rsidRPr="006A762F">
        <w:rPr>
          <w:rFonts w:ascii="GHEA Grapalat" w:hAnsi="GHEA Grapalat" w:cs="Sylfaen"/>
          <w:b/>
        </w:rPr>
        <w:t>ՀԻՄՆԱՎՈՐՈՒՄ</w:t>
      </w:r>
    </w:p>
    <w:p w:rsidR="00ED0E6E" w:rsidRPr="009B342E" w:rsidRDefault="00BD0086" w:rsidP="00364115">
      <w:pPr>
        <w:pStyle w:val="mechtex"/>
        <w:spacing w:line="360" w:lineRule="auto"/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</w:pPr>
      <w:r w:rsidRPr="00BD0086">
        <w:rPr>
          <w:rFonts w:ascii="GHEA Grapalat" w:hAnsi="GHEA Grapalat"/>
          <w:b/>
          <w:iCs/>
          <w:sz w:val="24"/>
          <w:szCs w:val="24"/>
          <w:lang w:val="hy-AM"/>
        </w:rPr>
        <w:t>«Հ</w:t>
      </w:r>
      <w:r w:rsidRPr="00BD0086">
        <w:rPr>
          <w:rFonts w:ascii="GHEA Grapalat" w:hAnsi="GHEA Grapalat" w:cs="Sylfaen"/>
          <w:b/>
          <w:spacing w:val="-8"/>
          <w:sz w:val="24"/>
          <w:szCs w:val="24"/>
        </w:rPr>
        <w:t>այաստանի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 xml:space="preserve">  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Հ</w:t>
      </w:r>
      <w:r w:rsidRPr="00BD0086">
        <w:rPr>
          <w:rFonts w:ascii="GHEA Grapalat" w:hAnsi="GHEA Grapalat" w:cs="Sylfaen"/>
          <w:b/>
          <w:spacing w:val="-8"/>
          <w:sz w:val="24"/>
          <w:szCs w:val="24"/>
        </w:rPr>
        <w:t>անրապետության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 xml:space="preserve">  </w:t>
      </w:r>
      <w:r w:rsidRPr="00BD0086">
        <w:rPr>
          <w:rFonts w:ascii="GHEA Grapalat" w:hAnsi="GHEA Grapalat" w:cs="Sylfaen"/>
          <w:b/>
          <w:spacing w:val="-8"/>
          <w:sz w:val="24"/>
          <w:szCs w:val="24"/>
        </w:rPr>
        <w:t>կառավարության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 xml:space="preserve">  20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hy-AM"/>
        </w:rPr>
        <w:t>21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 xml:space="preserve"> </w:t>
      </w:r>
      <w:r w:rsidRPr="00BD0086">
        <w:rPr>
          <w:rFonts w:ascii="GHEA Grapalat" w:hAnsi="GHEA Grapalat" w:cs="Sylfaen"/>
          <w:b/>
          <w:spacing w:val="-8"/>
          <w:sz w:val="24"/>
          <w:szCs w:val="24"/>
        </w:rPr>
        <w:t>թվականի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 xml:space="preserve"> 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հուլիսի 22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>-</w:t>
      </w:r>
      <w:r w:rsidRPr="00BD0086">
        <w:rPr>
          <w:rFonts w:ascii="GHEA Grapalat" w:hAnsi="GHEA Grapalat" w:cs="Sylfaen"/>
          <w:b/>
          <w:spacing w:val="-8"/>
          <w:sz w:val="24"/>
          <w:szCs w:val="24"/>
        </w:rPr>
        <w:t>ի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 xml:space="preserve"> N 1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hy-AM"/>
        </w:rPr>
        <w:t>201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>-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Ն </w:t>
      </w:r>
      <w:r w:rsidRPr="00BD0086">
        <w:rPr>
          <w:rFonts w:ascii="GHEA Grapalat" w:hAnsi="GHEA Grapalat" w:cs="Sylfaen"/>
          <w:b/>
          <w:spacing w:val="-8"/>
          <w:sz w:val="24"/>
          <w:szCs w:val="24"/>
        </w:rPr>
        <w:t>որոշման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 xml:space="preserve"> 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մեջ </w:t>
      </w:r>
      <w:r w:rsidR="00F160EE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փոփոխություն և </w:t>
      </w:r>
      <w:bookmarkStart w:id="0" w:name="_GoBack"/>
      <w:bookmarkEnd w:id="0"/>
      <w:r w:rsidR="009B342E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լրացում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ներ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af-ZA"/>
        </w:rPr>
        <w:t xml:space="preserve"> </w:t>
      </w:r>
      <w:r w:rsidRPr="00BD0086">
        <w:rPr>
          <w:rFonts w:ascii="GHEA Grapalat" w:hAnsi="GHEA Grapalat" w:cs="Sylfaen"/>
          <w:b/>
          <w:spacing w:val="-8"/>
          <w:sz w:val="24"/>
          <w:szCs w:val="24"/>
        </w:rPr>
        <w:t>կատարելու</w:t>
      </w:r>
      <w:r w:rsidRPr="00BD0086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 մասին</w:t>
      </w:r>
      <w:r w:rsidRPr="00BD0086">
        <w:rPr>
          <w:rFonts w:ascii="GHEA Grapalat" w:hAnsi="GHEA Grapalat"/>
          <w:b/>
          <w:iCs/>
          <w:sz w:val="24"/>
          <w:szCs w:val="24"/>
          <w:lang w:val="hy-AM"/>
        </w:rPr>
        <w:t>»</w:t>
      </w:r>
      <w:r w:rsidRPr="00BD0086">
        <w:rPr>
          <w:rFonts w:ascii="GHEA Grapalat" w:hAnsi="GHEA Grapalat"/>
          <w:b/>
          <w:iCs/>
          <w:sz w:val="24"/>
          <w:szCs w:val="24"/>
          <w:lang w:val="af-ZA"/>
        </w:rPr>
        <w:t xml:space="preserve"> </w:t>
      </w:r>
      <w:r w:rsidRPr="00BD0086">
        <w:rPr>
          <w:rFonts w:ascii="GHEA Grapalat" w:hAnsi="GHEA Grapalat"/>
          <w:b/>
          <w:iCs/>
          <w:sz w:val="24"/>
          <w:szCs w:val="24"/>
        </w:rPr>
        <w:t>որոշման</w:t>
      </w:r>
      <w:r w:rsidRPr="00BD0086">
        <w:rPr>
          <w:rFonts w:ascii="GHEA Grapalat" w:hAnsi="GHEA Grapalat"/>
          <w:b/>
          <w:iCs/>
          <w:sz w:val="24"/>
          <w:szCs w:val="24"/>
          <w:lang w:val="af-ZA"/>
        </w:rPr>
        <w:t xml:space="preserve"> </w:t>
      </w:r>
      <w:r w:rsidRPr="00BD0086">
        <w:rPr>
          <w:rFonts w:ascii="GHEA Grapalat" w:hAnsi="GHEA Grapalat"/>
          <w:b/>
          <w:iCs/>
          <w:sz w:val="24"/>
          <w:szCs w:val="24"/>
        </w:rPr>
        <w:t>նախագծի</w:t>
      </w:r>
      <w:r w:rsidRPr="00BD0086">
        <w:rPr>
          <w:rStyle w:val="Strong"/>
          <w:rFonts w:ascii="GHEA Grapalat" w:hAnsi="GHEA Grapalat"/>
          <w:b w:val="0"/>
          <w:i/>
          <w:iCs/>
          <w:sz w:val="24"/>
          <w:szCs w:val="24"/>
          <w:lang w:val="af-ZA"/>
        </w:rPr>
        <w:t xml:space="preserve"> </w:t>
      </w:r>
      <w:r w:rsidRPr="00BD0086">
        <w:rPr>
          <w:rStyle w:val="Strong"/>
          <w:rFonts w:ascii="GHEA Grapalat" w:hAnsi="GHEA Grapalat"/>
          <w:iCs/>
          <w:sz w:val="24"/>
          <w:szCs w:val="24"/>
        </w:rPr>
        <w:t>վերաբերյալ</w:t>
      </w:r>
    </w:p>
    <w:p w:rsidR="00BD0086" w:rsidRPr="00BD0086" w:rsidRDefault="00BD0086" w:rsidP="00364115">
      <w:pPr>
        <w:pStyle w:val="mechtex"/>
        <w:spacing w:line="360" w:lineRule="auto"/>
        <w:rPr>
          <w:rFonts w:ascii="GHEA Mariam" w:hAnsi="GHEA Mariam" w:cs="Sylfaen"/>
          <w:caps/>
          <w:spacing w:val="-8"/>
          <w:sz w:val="24"/>
          <w:szCs w:val="24"/>
          <w:lang w:val="hy-AM"/>
        </w:rPr>
      </w:pPr>
    </w:p>
    <w:p w:rsidR="00AA03FF" w:rsidRPr="006A762F" w:rsidRDefault="0091055C" w:rsidP="00364115">
      <w:pPr>
        <w:pStyle w:val="ListParagraph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6A762F">
        <w:rPr>
          <w:rFonts w:ascii="GHEA Grapalat" w:hAnsi="GHEA Grapalat" w:cs="Sylfaen"/>
          <w:b/>
          <w:sz w:val="24"/>
          <w:szCs w:val="24"/>
        </w:rPr>
        <w:t>Անհրաժեշտություն</w:t>
      </w:r>
      <w:r w:rsidRPr="006A762F">
        <w:rPr>
          <w:rFonts w:ascii="GHEA Grapalat" w:hAnsi="GHEA Grapalat"/>
          <w:b/>
          <w:sz w:val="24"/>
          <w:szCs w:val="24"/>
        </w:rPr>
        <w:t>ը</w:t>
      </w:r>
      <w:r w:rsidR="007C5D2A" w:rsidRPr="006A762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347A7" w:rsidRDefault="00AA03FF" w:rsidP="00364115">
      <w:pPr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A762F">
        <w:rPr>
          <w:rFonts w:ascii="GHEA Grapalat" w:hAnsi="GHEA Grapalat" w:cs="Sylfaen"/>
          <w:lang w:val="af-ZA"/>
        </w:rPr>
        <w:t xml:space="preserve">       </w:t>
      </w:r>
      <w:r w:rsidR="00BD0086" w:rsidRPr="00343CC4">
        <w:rPr>
          <w:rFonts w:ascii="GHEA Grapalat" w:hAnsi="GHEA Grapalat"/>
          <w:color w:val="000000"/>
          <w:shd w:val="clear" w:color="auto" w:fill="FFFFFF"/>
          <w:lang w:val="hy-AM"/>
        </w:rPr>
        <w:t xml:space="preserve">«Հայաստանի Հանրապետության կառավարության 2021 թվականի հուլիսի 22-ի N1201-Ն որոշման մեջ </w:t>
      </w:r>
      <w:r w:rsidR="00A90DC0">
        <w:rPr>
          <w:rFonts w:ascii="GHEA Grapalat" w:hAnsi="GHEA Grapalat"/>
          <w:color w:val="000000"/>
          <w:shd w:val="clear" w:color="auto" w:fill="FFFFFF"/>
          <w:lang w:val="hy-AM"/>
        </w:rPr>
        <w:t>լրացում</w:t>
      </w:r>
      <w:r w:rsidR="00BD0086" w:rsidRPr="00343CC4">
        <w:rPr>
          <w:rFonts w:ascii="GHEA Grapalat" w:hAnsi="GHEA Grapalat"/>
          <w:color w:val="000000"/>
          <w:shd w:val="clear" w:color="auto" w:fill="FFFFFF"/>
          <w:lang w:val="hy-AM"/>
        </w:rPr>
        <w:t>ներ կատարելու մասին» ՀՀ կառավարության որոշման նախագծի</w:t>
      </w:r>
      <w:r w:rsidR="00B71B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71B8C" w:rsidRPr="00B71B8C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r w:rsidR="00B71B8C">
        <w:rPr>
          <w:rFonts w:ascii="GHEA Grapalat" w:hAnsi="GHEA Grapalat"/>
          <w:color w:val="000000"/>
          <w:shd w:val="clear" w:color="auto" w:fill="FFFFFF"/>
          <w:lang w:val="hy-AM"/>
        </w:rPr>
        <w:t>այսուհետ՝ Նախագիծ</w:t>
      </w:r>
      <w:r w:rsidR="00B71B8C" w:rsidRPr="00B71B8C">
        <w:rPr>
          <w:rFonts w:ascii="GHEA Grapalat" w:hAnsi="GHEA Grapalat"/>
          <w:color w:val="000000"/>
          <w:shd w:val="clear" w:color="auto" w:fill="FFFFFF"/>
          <w:lang w:val="af-ZA"/>
        </w:rPr>
        <w:t>)</w:t>
      </w:r>
      <w:r w:rsidR="00BD0086" w:rsidRPr="00343CC4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ընդունումը բխում է Հայաստանի Հանրապետության կառավարությանը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`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ցամաքուրդային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(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դրենաժային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)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համակարգ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  <w:lang w:val="hy-AM"/>
        </w:rPr>
        <w:t>եր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ի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շահագործման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և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պահպանման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աշխատանքների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իրականացման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արդյունավետության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</w:rPr>
        <w:t>բարձրաց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մանն ուղղված որոշումներ կայացնելու </w:t>
      </w:r>
      <w:r w:rsidR="00BD008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լիազորությունների 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  <w:lang w:val="hy-AM"/>
        </w:rPr>
        <w:t>իրավական հիմք</w:t>
      </w:r>
      <w:r w:rsidR="00BD0086">
        <w:rPr>
          <w:rFonts w:ascii="GHEA Grapalat" w:hAnsi="GHEA Grapalat"/>
          <w:bCs/>
          <w:color w:val="000000"/>
          <w:shd w:val="clear" w:color="auto" w:fill="FFFFFF"/>
          <w:lang w:val="hy-AM"/>
        </w:rPr>
        <w:t>ն</w:t>
      </w:r>
      <w:r w:rsidR="00BD0086" w:rsidRPr="00343CC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ապահովելու</w:t>
      </w:r>
      <w:r w:rsidR="00BD0086" w:rsidRPr="00BD008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 </w:t>
      </w:r>
      <w:r w:rsidR="00BD0086" w:rsidRPr="00343CC4">
        <w:rPr>
          <w:rFonts w:ascii="GHEA Grapalat" w:hAnsi="GHEA Grapalat"/>
          <w:color w:val="000000"/>
          <w:shd w:val="clear" w:color="auto" w:fill="FFFFFF"/>
          <w:lang w:val="hy-AM"/>
        </w:rPr>
        <w:t>անհրաժեշտությունից:</w:t>
      </w:r>
    </w:p>
    <w:p w:rsidR="00AA03FF" w:rsidRPr="006A762F" w:rsidRDefault="0091055C" w:rsidP="00364115">
      <w:pPr>
        <w:pStyle w:val="ListParagraph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6A762F">
        <w:rPr>
          <w:rFonts w:ascii="GHEA Grapalat" w:hAnsi="GHEA Grapalat"/>
          <w:b/>
          <w:sz w:val="24"/>
          <w:szCs w:val="24"/>
        </w:rPr>
        <w:t>Ընթացիկ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A762F">
        <w:rPr>
          <w:rFonts w:ascii="GHEA Grapalat" w:hAnsi="GHEA Grapalat"/>
          <w:b/>
          <w:sz w:val="24"/>
          <w:szCs w:val="24"/>
        </w:rPr>
        <w:t>իրավիճակը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A762F">
        <w:rPr>
          <w:rFonts w:ascii="GHEA Grapalat" w:hAnsi="GHEA Grapalat"/>
          <w:b/>
          <w:sz w:val="24"/>
          <w:szCs w:val="24"/>
        </w:rPr>
        <w:t>և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A762F">
        <w:rPr>
          <w:rFonts w:ascii="GHEA Grapalat" w:hAnsi="GHEA Grapalat"/>
          <w:b/>
          <w:sz w:val="24"/>
          <w:szCs w:val="24"/>
        </w:rPr>
        <w:t>խնդիրները</w:t>
      </w:r>
    </w:p>
    <w:p w:rsidR="00BD0086" w:rsidRPr="00BD0086" w:rsidRDefault="00BD0086" w:rsidP="00364115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D0086">
        <w:rPr>
          <w:rFonts w:ascii="GHEA Grapalat" w:hAnsi="GHEA Grapalat"/>
          <w:lang w:val="hy-AM"/>
        </w:rPr>
        <w:t xml:space="preserve">ՀՀ կառավարության հուլիսի 22-ի N 1201-Ն որոշմամբ </w:t>
      </w:r>
      <w:r w:rsidR="004E2DA0" w:rsidRPr="004E2DA0">
        <w:rPr>
          <w:rFonts w:ascii="GHEA Grapalat" w:hAnsi="GHEA Grapalat"/>
          <w:lang w:val="af-ZA"/>
        </w:rPr>
        <w:t>(</w:t>
      </w:r>
      <w:r w:rsidR="004E2DA0">
        <w:rPr>
          <w:rFonts w:ascii="GHEA Grapalat" w:hAnsi="GHEA Grapalat"/>
          <w:lang w:val="hy-AM"/>
        </w:rPr>
        <w:t>այսուհետ՝ Որոշում</w:t>
      </w:r>
      <w:r w:rsidR="004E2DA0" w:rsidRPr="004E2DA0">
        <w:rPr>
          <w:rFonts w:ascii="GHEA Grapalat" w:hAnsi="GHEA Grapalat"/>
          <w:lang w:val="af-ZA"/>
        </w:rPr>
        <w:t>)</w:t>
      </w:r>
      <w:r w:rsidR="004E2DA0">
        <w:rPr>
          <w:rFonts w:ascii="GHEA Grapalat" w:hAnsi="GHEA Grapalat"/>
          <w:lang w:val="af-ZA"/>
        </w:rPr>
        <w:t xml:space="preserve"> </w:t>
      </w:r>
      <w:r w:rsidRPr="00BD0086">
        <w:rPr>
          <w:rFonts w:ascii="GHEA Grapalat" w:hAnsi="GHEA Grapalat"/>
          <w:lang w:val="hy-AM"/>
        </w:rPr>
        <w:t>սահմանված է, որ «...ց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ամաքուրդային (դրենաժային) համակարգերի միջոցով փոխադրված հետադարձ ջրերը ենթակա են հաշվառման օգտվողի կողմից տեղադրված և շահագործող կազմակերպության կողմից կապարակնքված ջրաչափական սարքի (սարքերի) ցուցմունքին համապատասխան: Ջրաչափական սարքի խափանման և (կամ) բացակայության դեպքում արտանետվող փաստացի ջրաքանակը հաշվառվում է հետադարձ ջուր փոխադրողի և օգտվողի համատեղ չափումների հիման վրա՝ ժամանակավորապես տեղադրված չափիչ սարքի միջոցով, մինչև այն կվերականգնվի և (կամ) կտեղադրվի օգտվողի կողմից:»։ Ընկերության հետ պայմանագիր կնքում են հիմնականում այն տնտեսվարողները, որոնց ջրօգտագործման թույլտվությունների ժամկետները լրացել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Համաձայն </w:t>
      </w:r>
      <w:r w:rsidR="004E2DA0">
        <w:rPr>
          <w:rFonts w:ascii="GHEA Grapalat" w:hAnsi="GHEA Grapalat"/>
          <w:color w:val="000000"/>
          <w:shd w:val="clear" w:color="auto" w:fill="FFFFFF"/>
          <w:lang w:val="hy-AM"/>
        </w:rPr>
        <w:t>Որոշման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26B0">
        <w:rPr>
          <w:rFonts w:ascii="GHEA Grapalat" w:hAnsi="GHEA Grapalat"/>
          <w:color w:val="000000"/>
          <w:shd w:val="clear" w:color="auto" w:fill="FFFFFF"/>
          <w:lang w:val="hy-AM"/>
        </w:rPr>
        <w:t>Շ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>րջակա միջավայրի նախարարությ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>նը ցամաքուրդային (դրենաժային) համակարգից օգտվողների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ց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ջրօգտագործման թույլտվությունների տրամադրման ժամանակ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ցամաքուրդային (դրենաժային) համակարգերից օգտվելու դեպքում</w:t>
      </w:r>
      <w:r w:rsidR="004E2DA0"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պետք է 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>պահանջ</w:t>
      </w:r>
      <w:r w:rsidR="004E2DA0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ցամաքուրդային (դրենաժային) համակարգերը շահագործող կազմակերպության հետ կնք</w:t>
      </w:r>
      <w:r w:rsidR="004E2DA0"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>ած պայմանագիրը:</w:t>
      </w:r>
    </w:p>
    <w:p w:rsidR="00BD0086" w:rsidRPr="00BD0086" w:rsidRDefault="00BD0086" w:rsidP="00364115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Այն տնտեսվարողները, որոնց ջրօգտագործման թույլտվությունների ժամկետները դեռևս չեն լրացել, խուսափում են պայմանագրեր կնքել, քանի որ դրանց համար չկան անհրաժեշտ տնտեսական և վարչական լծակներ։</w:t>
      </w:r>
    </w:p>
    <w:p w:rsidR="00E94796" w:rsidRPr="00BD0086" w:rsidRDefault="00BD0086" w:rsidP="00364115">
      <w:pPr>
        <w:spacing w:line="360" w:lineRule="auto"/>
        <w:ind w:firstLine="426"/>
        <w:jc w:val="both"/>
        <w:rPr>
          <w:rFonts w:ascii="GHEA Grapalat" w:hAnsi="GHEA Grapalat"/>
          <w:bCs/>
          <w:color w:val="000000"/>
          <w:lang w:val="af-ZA"/>
        </w:rPr>
      </w:pP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Անհրաժեշտ է նշել, որ </w:t>
      </w:r>
      <w:r w:rsidR="009826B0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>րոշման կիրարկումից հետո 176 ձկնաբուծական տնտեսություններ չունեն ջրաչափական սարքավորումներ</w:t>
      </w:r>
      <w:r w:rsidR="009826B0">
        <w:rPr>
          <w:rFonts w:ascii="GHEA Grapalat" w:hAnsi="GHEA Grapalat"/>
          <w:color w:val="000000"/>
          <w:shd w:val="clear" w:color="auto" w:fill="FFFFFF"/>
          <w:lang w:val="hy-AM"/>
        </w:rPr>
        <w:t>, որի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26B0">
        <w:rPr>
          <w:rFonts w:ascii="GHEA Grapalat" w:hAnsi="GHEA Grapalat"/>
          <w:color w:val="000000"/>
          <w:shd w:val="clear" w:color="auto" w:fill="FFFFFF"/>
          <w:lang w:val="hy-AM"/>
        </w:rPr>
        <w:t xml:space="preserve">հիմնական </w:t>
      </w:r>
      <w:r w:rsidR="009826B0" w:rsidRPr="000F3C97">
        <w:rPr>
          <w:rFonts w:ascii="GHEA Grapalat" w:hAnsi="GHEA Grapalat"/>
          <w:color w:val="000000"/>
          <w:shd w:val="clear" w:color="auto" w:fill="FFFFFF"/>
          <w:lang w:val="hy-AM"/>
        </w:rPr>
        <w:t>պ</w:t>
      </w:r>
      <w:r w:rsidRPr="000F3C97">
        <w:rPr>
          <w:rFonts w:ascii="GHEA Grapalat" w:hAnsi="GHEA Grapalat"/>
          <w:color w:val="000000"/>
          <w:shd w:val="clear" w:color="auto" w:fill="FFFFFF"/>
          <w:lang w:val="hy-AM"/>
        </w:rPr>
        <w:t>ատճառներ</w:t>
      </w:r>
      <w:r w:rsidR="009826B0" w:rsidRPr="000F3C97">
        <w:rPr>
          <w:rFonts w:ascii="GHEA Grapalat" w:hAnsi="GHEA Grapalat"/>
          <w:color w:val="000000"/>
          <w:shd w:val="clear" w:color="auto" w:fill="FFFFFF"/>
          <w:lang w:val="hy-AM"/>
        </w:rPr>
        <w:t>ից մեկը</w:t>
      </w:r>
      <w:r w:rsidRPr="000F3C97">
        <w:rPr>
          <w:rFonts w:ascii="GHEA Grapalat" w:hAnsi="GHEA Grapalat"/>
          <w:color w:val="000000"/>
          <w:shd w:val="clear" w:color="auto" w:fill="FFFFFF"/>
          <w:lang w:val="hy-AM"/>
        </w:rPr>
        <w:t xml:space="preserve"> ջրաչափական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26B0">
        <w:rPr>
          <w:rFonts w:ascii="GHEA Grapalat" w:hAnsi="GHEA Grapalat"/>
          <w:color w:val="000000"/>
          <w:shd w:val="clear" w:color="auto" w:fill="FFFFFF"/>
          <w:lang w:val="hy-AM"/>
        </w:rPr>
        <w:t>սարքավորումների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շուկայական </w:t>
      </w:r>
      <w:r w:rsidR="009826B0"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բարձր 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>գ</w:t>
      </w:r>
      <w:r w:rsidR="009826B0">
        <w:rPr>
          <w:rFonts w:ascii="GHEA Grapalat" w:hAnsi="GHEA Grapalat"/>
          <w:color w:val="000000"/>
          <w:shd w:val="clear" w:color="auto" w:fill="FFFFFF"/>
          <w:lang w:val="hy-AM"/>
        </w:rPr>
        <w:t>ին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ն </w:t>
      </w:r>
      <w:r w:rsidR="009826B0">
        <w:rPr>
          <w:rFonts w:ascii="GHEA Grapalat" w:hAnsi="GHEA Grapalat"/>
          <w:color w:val="000000"/>
          <w:shd w:val="clear" w:color="auto" w:fill="FFFFFF"/>
          <w:lang w:val="hy-AM"/>
        </w:rPr>
        <w:t>է, որը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բացասական ազդեցությունն է ունենում տնտեսվարողների կողմից արտադրվող արտադրանքի ինքնարժեքի վրա։ Փաստորեն </w:t>
      </w:r>
      <w:r w:rsidR="000F3C97">
        <w:rPr>
          <w:rFonts w:ascii="GHEA Grapalat" w:hAnsi="GHEA Grapalat"/>
          <w:color w:val="000000"/>
          <w:shd w:val="clear" w:color="auto" w:fill="FFFFFF"/>
          <w:lang w:val="hy-AM"/>
        </w:rPr>
        <w:t>համաձայն Ո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>րոշմա</w:t>
      </w:r>
      <w:r w:rsidR="000F3C97">
        <w:rPr>
          <w:rFonts w:ascii="GHEA Grapalat" w:hAnsi="GHEA Grapalat"/>
          <w:color w:val="000000"/>
          <w:shd w:val="clear" w:color="auto" w:fill="FFFFFF"/>
          <w:lang w:val="hy-AM"/>
        </w:rPr>
        <w:t xml:space="preserve">ն </w:t>
      </w:r>
      <w:r w:rsidR="000F3C97" w:rsidRPr="000F3C97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="000F3C97">
        <w:rPr>
          <w:rFonts w:ascii="GHEA Grapalat" w:hAnsi="GHEA Grapalat"/>
          <w:color w:val="000000"/>
          <w:shd w:val="clear" w:color="auto" w:fill="FFFFFF"/>
          <w:lang w:val="hy-AM"/>
        </w:rPr>
        <w:t xml:space="preserve"> 1 հավելվածով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F3C97">
        <w:rPr>
          <w:rFonts w:ascii="GHEA Grapalat" w:hAnsi="GHEA Grapalat"/>
          <w:color w:val="000000"/>
          <w:shd w:val="clear" w:color="auto" w:fill="FFFFFF"/>
          <w:lang w:val="hy-AM"/>
        </w:rPr>
        <w:t>հաստատվող «</w:t>
      </w:r>
      <w:r w:rsidR="000F3C97" w:rsidRPr="00387AC8">
        <w:rPr>
          <w:rFonts w:ascii="GHEA Grapalat" w:hAnsi="GHEA Grapalat"/>
          <w:bCs/>
          <w:lang w:val="hy-AM"/>
        </w:rPr>
        <w:t>Հայաստանի</w:t>
      </w:r>
      <w:r w:rsidR="000F3C97" w:rsidRPr="000F3C97">
        <w:rPr>
          <w:rFonts w:ascii="GHEA Grapalat" w:hAnsi="GHEA Grapalat"/>
          <w:b/>
          <w:bCs/>
          <w:lang w:val="hy-AM"/>
        </w:rPr>
        <w:t xml:space="preserve"> </w:t>
      </w:r>
      <w:r w:rsidR="000F3C97" w:rsidRPr="000F3C97">
        <w:rPr>
          <w:rFonts w:ascii="GHEA Grapalat" w:hAnsi="GHEA Grapalat"/>
          <w:bCs/>
          <w:lang w:val="hy-AM"/>
        </w:rPr>
        <w:t>Հանրապետության ցամաքուրդային (դրենաժային) համակարգերից օգտվելու» կարգի</w:t>
      </w:r>
      <w:r w:rsidR="000F3C9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հաշվառման պարտադիր պահանջը մնում է շահագործող ընկերության վրա, քանի որ </w:t>
      </w:r>
      <w:r w:rsidR="000F3C97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րոշմամբ սահմանված է, որ </w:t>
      </w:r>
      <w:r w:rsidR="000F3C97">
        <w:rPr>
          <w:rFonts w:ascii="GHEA Grapalat" w:hAnsi="GHEA Grapalat"/>
          <w:color w:val="000000"/>
          <w:shd w:val="clear" w:color="auto" w:fill="FFFFFF"/>
          <w:lang w:val="hy-AM"/>
        </w:rPr>
        <w:t xml:space="preserve">ջրաչափի 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բացակայության դեպքում արտանետվող փաստացի ջրաքանակը հաշվառվում է հետադարձ ջուր փոխադրողի և օգտվողի համատեղ չափումների հիման վրա։ Ստացվում է, որ շահագործող կազմակերպությունը 176 տնտեսվարողների հետ </w:t>
      </w:r>
      <w:r w:rsidR="000F3C97" w:rsidRPr="00BD0086">
        <w:rPr>
          <w:rFonts w:ascii="GHEA Grapalat" w:hAnsi="GHEA Grapalat"/>
          <w:color w:val="000000"/>
          <w:shd w:val="clear" w:color="auto" w:fill="FFFFFF"/>
          <w:lang w:val="hy-AM"/>
        </w:rPr>
        <w:t>հաշվառի ջրահեռացված և փոխադրվող ջրի ծավալները</w:t>
      </w:r>
      <w:r w:rsidR="000F3C97" w:rsidRPr="0050280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71B8C">
        <w:rPr>
          <w:rFonts w:ascii="GHEA Grapalat" w:hAnsi="GHEA Grapalat"/>
          <w:color w:val="000000"/>
          <w:shd w:val="clear" w:color="auto" w:fill="FFFFFF"/>
          <w:lang w:val="hy-AM"/>
        </w:rPr>
        <w:t>ամե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>նօրյա ռեժիմով, ինչ</w:t>
      </w:r>
      <w:r w:rsidR="000F3C97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բացասական ազդեցություն է ունենում փոխադրող ընկերության աշխատանքների կազմակերպման</w:t>
      </w:r>
      <w:r w:rsidR="00B71B8C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>։ Հաշվի առնելով այն փաստը, որ ջրօգտագործման թուլտվություններ</w:t>
      </w:r>
      <w:r w:rsidR="00B71B8C">
        <w:rPr>
          <w:rFonts w:ascii="GHEA Grapalat" w:hAnsi="GHEA Grapalat"/>
          <w:color w:val="000000"/>
          <w:shd w:val="clear" w:color="auto" w:fill="FFFFFF"/>
          <w:lang w:val="hy-AM"/>
        </w:rPr>
        <w:t>ի տրամադրման համար պահանջվող Հայտով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 տրվում է նաև ջրահեռացման ծավալները, </w:t>
      </w:r>
      <w:r w:rsidR="00B71B8C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ախագծով առաջարկվում է դրույթ, որը հնարավորություն կստեղծի ջրաչափական սարքավորումների բացակայության ժամանակ հիմք ընդունել </w:t>
      </w:r>
      <w:r w:rsidR="00B71B8C" w:rsidRPr="00FE7248">
        <w:rPr>
          <w:rFonts w:ascii="GHEA Grapalat" w:hAnsi="GHEA Grapalat"/>
          <w:lang w:val="hy-AM"/>
        </w:rPr>
        <w:t xml:space="preserve">ջրօգտագործման թույլտվությունում նշված </w:t>
      </w:r>
      <w:r w:rsidR="009B342E">
        <w:rPr>
          <w:rFonts w:ascii="GHEA Grapalat" w:hAnsi="GHEA Grapalat"/>
          <w:lang w:val="hy-AM"/>
        </w:rPr>
        <w:t>ջրահեռացման ծավալները</w:t>
      </w:r>
      <w:r w:rsidRPr="00BD0086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</w:p>
    <w:p w:rsidR="00A26420" w:rsidRPr="006A762F" w:rsidRDefault="0091055C" w:rsidP="00364115">
      <w:pPr>
        <w:pStyle w:val="ListParagraph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762F">
        <w:rPr>
          <w:rFonts w:ascii="GHEA Grapalat" w:hAnsi="GHEA Grapalat"/>
          <w:b/>
          <w:sz w:val="24"/>
          <w:szCs w:val="24"/>
        </w:rPr>
        <w:t>Տվյալ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A762F">
        <w:rPr>
          <w:rFonts w:ascii="GHEA Grapalat" w:hAnsi="GHEA Grapalat"/>
          <w:b/>
          <w:sz w:val="24"/>
          <w:szCs w:val="24"/>
        </w:rPr>
        <w:t>բնագավառում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A762F">
        <w:rPr>
          <w:rFonts w:ascii="GHEA Grapalat" w:hAnsi="GHEA Grapalat"/>
          <w:b/>
          <w:sz w:val="24"/>
          <w:szCs w:val="24"/>
        </w:rPr>
        <w:t>իրականացվող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A762F">
        <w:rPr>
          <w:rFonts w:ascii="GHEA Grapalat" w:hAnsi="GHEA Grapalat"/>
          <w:b/>
          <w:sz w:val="24"/>
          <w:szCs w:val="24"/>
        </w:rPr>
        <w:t>քաղաքականությունը</w:t>
      </w:r>
      <w:r w:rsidRPr="006A762F">
        <w:rPr>
          <w:rFonts w:ascii="GHEA Grapalat" w:hAnsi="GHEA Grapalat"/>
          <w:sz w:val="24"/>
          <w:szCs w:val="24"/>
          <w:lang w:val="hy-AM"/>
        </w:rPr>
        <w:t>`</w:t>
      </w:r>
      <w:r w:rsidRPr="006A762F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DE45B3" w:rsidRPr="00B71B8C" w:rsidRDefault="00B71B8C" w:rsidP="00364115">
      <w:pPr>
        <w:spacing w:line="360" w:lineRule="auto"/>
        <w:ind w:firstLine="426"/>
        <w:jc w:val="both"/>
        <w:rPr>
          <w:rFonts w:ascii="GHEA Grapalat" w:hAnsi="GHEA Grapalat"/>
          <w:lang w:val="de-DE"/>
        </w:rPr>
      </w:pPr>
      <w:r w:rsidRPr="00B71B8C">
        <w:rPr>
          <w:rFonts w:ascii="GHEA Grapalat" w:hAnsi="GHEA Grapalat"/>
          <w:lang w:val="hy-AM"/>
        </w:rPr>
        <w:t>Հայաստանի Հանրապետության խոնավ/գերխոնավ հողատարածքներում ՀՀ պետական բյուջեի միջոցներով «</w:t>
      </w:r>
      <w:r w:rsidRPr="00B71B8C">
        <w:rPr>
          <w:rFonts w:ascii="GHEA Grapalat" w:hAnsi="GHEA Grapalat" w:cs="Sylfaen"/>
          <w:lang w:val="hy-AM"/>
        </w:rPr>
        <w:t>Կոլեկտորադրենաժային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ցանցի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պահպանում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և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շահագործում</w:t>
      </w:r>
      <w:r w:rsidRPr="00B71B8C">
        <w:rPr>
          <w:rFonts w:ascii="GHEA Grapalat" w:hAnsi="GHEA Grapalat"/>
          <w:lang w:val="hy-AM"/>
        </w:rPr>
        <w:t xml:space="preserve">, </w:t>
      </w:r>
      <w:r w:rsidRPr="00B71B8C">
        <w:rPr>
          <w:rFonts w:ascii="GHEA Grapalat" w:hAnsi="GHEA Grapalat" w:cs="Sylfaen"/>
          <w:lang w:val="hy-AM"/>
        </w:rPr>
        <w:t>գրունտային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ջրերի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մակարդակների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և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որակի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որոշման</w:t>
      </w:r>
      <w:r w:rsidRPr="00B71B8C">
        <w:rPr>
          <w:rFonts w:ascii="GHEA Grapalat" w:hAnsi="GHEA Grapalat"/>
          <w:lang w:val="hy-AM"/>
        </w:rPr>
        <w:t xml:space="preserve"> </w:t>
      </w:r>
      <w:r w:rsidRPr="00B71B8C">
        <w:rPr>
          <w:rFonts w:ascii="GHEA Grapalat" w:hAnsi="GHEA Grapalat" w:cs="Sylfaen"/>
          <w:lang w:val="hy-AM"/>
        </w:rPr>
        <w:t>աշխատանքներ</w:t>
      </w:r>
      <w:r w:rsidRPr="00B71B8C">
        <w:rPr>
          <w:rFonts w:ascii="GHEA Grapalat" w:hAnsi="GHEA Grapalat"/>
          <w:lang w:val="hy-AM"/>
        </w:rPr>
        <w:t>» ծրագրի շրջանակներում իրականացվում են ցամաքուրդային (դրենաժային) համակարգերի մաքրման, նորոգման և պահպանման աշխատանքներ:</w:t>
      </w:r>
    </w:p>
    <w:p w:rsidR="00A26420" w:rsidRPr="006A762F" w:rsidRDefault="0091055C" w:rsidP="00364115">
      <w:pPr>
        <w:pStyle w:val="ListParagraph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762F">
        <w:rPr>
          <w:rFonts w:ascii="GHEA Grapalat" w:hAnsi="GHEA Grapalat" w:cs="Sylfaen"/>
          <w:b/>
          <w:sz w:val="24"/>
          <w:szCs w:val="24"/>
        </w:rPr>
        <w:t>Կարգավորման</w:t>
      </w:r>
      <w:r w:rsidRPr="006A762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A762F">
        <w:rPr>
          <w:rFonts w:ascii="GHEA Grapalat" w:hAnsi="GHEA Grapalat" w:cs="Sylfaen"/>
          <w:b/>
          <w:sz w:val="24"/>
          <w:szCs w:val="24"/>
        </w:rPr>
        <w:t>նպատակը</w:t>
      </w:r>
      <w:r w:rsidRPr="006A762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A762F">
        <w:rPr>
          <w:rFonts w:ascii="GHEA Grapalat" w:hAnsi="GHEA Grapalat" w:cs="Sylfaen"/>
          <w:b/>
          <w:sz w:val="24"/>
          <w:szCs w:val="24"/>
        </w:rPr>
        <w:t>և</w:t>
      </w:r>
      <w:r w:rsidRPr="006A762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A762F">
        <w:rPr>
          <w:rFonts w:ascii="GHEA Grapalat" w:hAnsi="GHEA Grapalat" w:cs="Sylfaen"/>
          <w:b/>
          <w:sz w:val="24"/>
          <w:szCs w:val="24"/>
        </w:rPr>
        <w:t>բնույթը</w:t>
      </w:r>
    </w:p>
    <w:p w:rsidR="00AA6E38" w:rsidRDefault="00B71B8C" w:rsidP="00364115">
      <w:pPr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4F38CB">
        <w:rPr>
          <w:rFonts w:ascii="GHEA Grapalat" w:hAnsi="GHEA Grapalat"/>
          <w:lang w:val="hy-AM"/>
        </w:rPr>
        <w:t>Հայաստանի Հանրապետության խոնավ/գերխոնավ հողատարածքներում</w:t>
      </w:r>
      <w:r w:rsidRPr="004F38CB">
        <w:rPr>
          <w:rFonts w:ascii="GHEA Grapalat" w:hAnsi="GHEA Grapalat" w:cs="Sylfaen"/>
          <w:lang w:val="hy-AM"/>
        </w:rPr>
        <w:t xml:space="preserve"> ջրային, հողային ռեսուրսների արդյունավետ օգտագործման, ցամաքուրդներում (դրենաժներում) ջրի և հարակից տարածքներում գրունտային ջրերի մակարդակի իջեցման, ինչպես նաև </w:t>
      </w:r>
      <w:r w:rsidRPr="004F38CB">
        <w:rPr>
          <w:rFonts w:ascii="GHEA Grapalat" w:hAnsi="GHEA Grapalat" w:cs="Sylfaen"/>
          <w:lang w:val="hy-AM"/>
        </w:rPr>
        <w:lastRenderedPageBreak/>
        <w:t xml:space="preserve">հողերի գերխոնավացման, բնակավայրերի ջրակալման, հողերի աղակալման և ալկալիացման ռիսկերը նվազեցնելու նպատակով </w:t>
      </w:r>
      <w:r>
        <w:rPr>
          <w:rFonts w:ascii="GHEA Grapalat" w:hAnsi="GHEA Grapalat" w:cs="Sylfaen"/>
          <w:lang w:val="hy-AM"/>
        </w:rPr>
        <w:t>Ն</w:t>
      </w:r>
      <w:r w:rsidRPr="004F38CB">
        <w:rPr>
          <w:rFonts w:ascii="GHEA Grapalat" w:hAnsi="GHEA Grapalat" w:cs="Sylfaen"/>
          <w:lang w:val="hy-AM"/>
        </w:rPr>
        <w:t>ախագծով առաջարկվում է ստեղծել իրավական հիմք</w:t>
      </w:r>
      <w:r w:rsidR="00AA6E38">
        <w:rPr>
          <w:rFonts w:ascii="GHEA Grapalat" w:hAnsi="GHEA Grapalat" w:cs="Sylfaen"/>
          <w:lang w:val="hy-AM"/>
        </w:rPr>
        <w:t xml:space="preserve"> </w:t>
      </w:r>
      <w:r w:rsidR="00AA6E38" w:rsidRPr="004F38CB">
        <w:rPr>
          <w:rFonts w:ascii="GHEA Grapalat" w:hAnsi="GHEA Grapalat"/>
          <w:lang w:val="hy-AM"/>
        </w:rPr>
        <w:t>կանոնակարգելու</w:t>
      </w:r>
      <w:r w:rsidR="00AA6E38">
        <w:rPr>
          <w:rFonts w:ascii="GHEA Grapalat" w:hAnsi="GHEA Grapalat" w:cs="Sylfaen"/>
          <w:lang w:val="hy-AM"/>
        </w:rPr>
        <w:t xml:space="preserve"> </w:t>
      </w:r>
      <w:r w:rsidR="00AA6E38" w:rsidRPr="004F38CB">
        <w:rPr>
          <w:rFonts w:ascii="GHEA Grapalat" w:hAnsi="GHEA Grapalat"/>
          <w:lang w:val="hy-AM"/>
        </w:rPr>
        <w:t xml:space="preserve">համակարգերի սեփականատիրոջ, շահագործող կազմակերպության և դրանից օգտվող </w:t>
      </w:r>
      <w:r w:rsidR="00AA6E38">
        <w:rPr>
          <w:rFonts w:ascii="GHEA Grapalat" w:hAnsi="GHEA Grapalat" w:cs="Sylfaen"/>
          <w:lang w:val="hy-AM"/>
        </w:rPr>
        <w:t xml:space="preserve">ջրաչափական սարքավորում չունեցող </w:t>
      </w:r>
      <w:r w:rsidR="00AA6E38" w:rsidRPr="004F38CB">
        <w:rPr>
          <w:rFonts w:ascii="GHEA Grapalat" w:hAnsi="GHEA Grapalat"/>
          <w:lang w:val="hy-AM"/>
        </w:rPr>
        <w:t>սուբյեկտների իրավահարաբերությունները</w:t>
      </w:r>
      <w:r w:rsidR="00AA6E38">
        <w:rPr>
          <w:rFonts w:ascii="GHEA Grapalat" w:hAnsi="GHEA Grapalat"/>
          <w:lang w:val="hy-AM"/>
        </w:rPr>
        <w:t xml:space="preserve">։ </w:t>
      </w:r>
    </w:p>
    <w:p w:rsidR="00053CDF" w:rsidRPr="006A762F" w:rsidRDefault="0091055C" w:rsidP="00364115">
      <w:pPr>
        <w:pStyle w:val="ListParagraph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0280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6A76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</w:p>
    <w:p w:rsidR="0091055C" w:rsidRPr="006A762F" w:rsidRDefault="00053CDF" w:rsidP="00364115">
      <w:pPr>
        <w:tabs>
          <w:tab w:val="left" w:pos="993"/>
        </w:tabs>
        <w:spacing w:line="360" w:lineRule="auto"/>
        <w:jc w:val="both"/>
        <w:rPr>
          <w:rFonts w:ascii="GHEA Grapalat" w:hAnsi="GHEA Grapalat"/>
          <w:lang w:val="af-ZA"/>
        </w:rPr>
      </w:pPr>
      <w:r w:rsidRPr="006A762F">
        <w:rPr>
          <w:rFonts w:ascii="GHEA Grapalat" w:hAnsi="GHEA Grapalat"/>
          <w:lang w:val="af-ZA"/>
        </w:rPr>
        <w:t xml:space="preserve">     </w:t>
      </w:r>
      <w:r w:rsidR="0091055C" w:rsidRPr="006A762F">
        <w:rPr>
          <w:rFonts w:ascii="GHEA Grapalat" w:hAnsi="GHEA Grapalat"/>
          <w:lang w:val="af-ZA"/>
        </w:rPr>
        <w:t xml:space="preserve"> </w:t>
      </w:r>
      <w:r w:rsidR="00F71681" w:rsidRPr="006A762F">
        <w:rPr>
          <w:rFonts w:ascii="GHEA Grapalat" w:hAnsi="GHEA Grapalat"/>
          <w:lang w:val="af-ZA"/>
        </w:rPr>
        <w:t>Ն</w:t>
      </w:r>
      <w:r w:rsidR="00F71681" w:rsidRPr="006A762F">
        <w:rPr>
          <w:rFonts w:ascii="GHEA Grapalat" w:hAnsi="GHEA Grapalat"/>
          <w:lang w:val="ru-RU"/>
        </w:rPr>
        <w:t>երկայացված</w:t>
      </w:r>
      <w:r w:rsidR="00F71681" w:rsidRPr="006A762F">
        <w:rPr>
          <w:rFonts w:ascii="GHEA Grapalat" w:hAnsi="GHEA Grapalat"/>
          <w:lang w:val="af-ZA"/>
        </w:rPr>
        <w:t xml:space="preserve"> </w:t>
      </w:r>
      <w:r w:rsidR="00F71681" w:rsidRPr="006A762F">
        <w:rPr>
          <w:rFonts w:ascii="GHEA Grapalat" w:hAnsi="GHEA Grapalat" w:cs="Sylfaen"/>
          <w:lang w:val="ru-RU"/>
        </w:rPr>
        <w:t>որոշման</w:t>
      </w:r>
      <w:r w:rsidR="00F71681" w:rsidRPr="006A762F">
        <w:rPr>
          <w:rFonts w:ascii="GHEA Grapalat" w:hAnsi="GHEA Grapalat" w:cs="Sylfaen"/>
          <w:lang w:val="af-ZA"/>
        </w:rPr>
        <w:t xml:space="preserve"> </w:t>
      </w:r>
      <w:r w:rsidR="00F71681" w:rsidRPr="006A762F">
        <w:rPr>
          <w:rFonts w:ascii="GHEA Grapalat" w:hAnsi="GHEA Grapalat" w:cs="Sylfaen"/>
          <w:lang w:val="ru-RU"/>
        </w:rPr>
        <w:t>նախագիծը</w:t>
      </w:r>
      <w:r w:rsidR="00F71681" w:rsidRPr="006A762F">
        <w:rPr>
          <w:rFonts w:ascii="GHEA Grapalat" w:hAnsi="GHEA Grapalat" w:cs="Sylfaen"/>
          <w:lang w:val="af-ZA"/>
        </w:rPr>
        <w:t xml:space="preserve"> </w:t>
      </w:r>
      <w:r w:rsidR="00F71681" w:rsidRPr="006A762F">
        <w:rPr>
          <w:rFonts w:ascii="GHEA Grapalat" w:hAnsi="GHEA Grapalat" w:cs="Sylfaen"/>
          <w:lang w:val="ru-RU"/>
        </w:rPr>
        <w:t>մշակվել</w:t>
      </w:r>
      <w:r w:rsidR="00F71681" w:rsidRPr="006A762F">
        <w:rPr>
          <w:rFonts w:ascii="GHEA Grapalat" w:hAnsi="GHEA Grapalat" w:cs="Sylfaen"/>
          <w:lang w:val="af-ZA"/>
        </w:rPr>
        <w:t xml:space="preserve"> </w:t>
      </w:r>
      <w:r w:rsidR="00F71681" w:rsidRPr="006A762F">
        <w:rPr>
          <w:rFonts w:ascii="GHEA Grapalat" w:hAnsi="GHEA Grapalat" w:cs="Sylfaen"/>
          <w:lang w:val="ru-RU"/>
        </w:rPr>
        <w:t>է</w:t>
      </w:r>
      <w:r w:rsidR="00F71681" w:rsidRPr="006A762F">
        <w:rPr>
          <w:rFonts w:ascii="GHEA Grapalat" w:hAnsi="GHEA Grapalat" w:cs="Sylfaen"/>
          <w:lang w:val="af-ZA"/>
        </w:rPr>
        <w:t xml:space="preserve"> </w:t>
      </w:r>
      <w:r w:rsidR="00F71681" w:rsidRPr="006A762F">
        <w:rPr>
          <w:rFonts w:ascii="GHEA Grapalat" w:hAnsi="GHEA Grapalat" w:cs="Sylfaen"/>
          <w:lang w:val="ru-RU"/>
        </w:rPr>
        <w:t>ՀՀ</w:t>
      </w:r>
      <w:r w:rsidR="00F71681" w:rsidRPr="006A762F">
        <w:rPr>
          <w:rFonts w:ascii="GHEA Grapalat" w:hAnsi="GHEA Grapalat" w:cs="Sylfaen"/>
          <w:lang w:val="af-ZA"/>
        </w:rPr>
        <w:t xml:space="preserve"> տարածքային կառավարման և ենթակառուցվածքների </w:t>
      </w:r>
      <w:r w:rsidR="00F71681" w:rsidRPr="006A762F">
        <w:rPr>
          <w:rFonts w:ascii="GHEA Grapalat" w:hAnsi="GHEA Grapalat" w:cs="Sylfaen"/>
          <w:lang w:val="ru-RU"/>
        </w:rPr>
        <w:t>նախարարության</w:t>
      </w:r>
      <w:r w:rsidR="00F71681" w:rsidRPr="006A762F">
        <w:rPr>
          <w:rFonts w:ascii="GHEA Grapalat" w:hAnsi="GHEA Grapalat" w:cs="Sylfaen"/>
          <w:lang w:val="af-ZA"/>
        </w:rPr>
        <w:t xml:space="preserve"> </w:t>
      </w:r>
      <w:r w:rsidR="00F71681" w:rsidRPr="006A762F">
        <w:rPr>
          <w:rFonts w:ascii="GHEA Grapalat" w:hAnsi="GHEA Grapalat" w:cs="Sylfaen"/>
          <w:lang w:val="ru-RU"/>
        </w:rPr>
        <w:t>ջրային</w:t>
      </w:r>
      <w:r w:rsidR="00F71681" w:rsidRPr="006A762F">
        <w:rPr>
          <w:rFonts w:ascii="GHEA Grapalat" w:hAnsi="GHEA Grapalat" w:cs="Sylfaen"/>
          <w:lang w:val="af-ZA"/>
        </w:rPr>
        <w:t xml:space="preserve"> </w:t>
      </w:r>
      <w:r w:rsidR="00F71681" w:rsidRPr="006A762F">
        <w:rPr>
          <w:rFonts w:ascii="GHEA Grapalat" w:hAnsi="GHEA Grapalat" w:cs="Sylfaen"/>
          <w:lang w:val="ru-RU"/>
        </w:rPr>
        <w:t>կոմիտեի</w:t>
      </w:r>
      <w:r w:rsidR="00F71681" w:rsidRPr="006A762F">
        <w:rPr>
          <w:rFonts w:ascii="GHEA Grapalat" w:hAnsi="GHEA Grapalat" w:cs="Sylfaen"/>
          <w:lang w:val="af-ZA"/>
        </w:rPr>
        <w:t xml:space="preserve"> </w:t>
      </w:r>
      <w:r w:rsidR="00F71681" w:rsidRPr="006A762F">
        <w:rPr>
          <w:rFonts w:ascii="GHEA Grapalat" w:hAnsi="GHEA Grapalat" w:cs="Sylfaen"/>
          <w:lang w:val="ru-RU"/>
        </w:rPr>
        <w:t>կողմից</w:t>
      </w:r>
      <w:r w:rsidR="00F71681" w:rsidRPr="006A762F">
        <w:rPr>
          <w:rFonts w:ascii="GHEA Grapalat" w:hAnsi="GHEA Grapalat"/>
          <w:lang w:val="af-ZA"/>
        </w:rPr>
        <w:t>:</w:t>
      </w:r>
    </w:p>
    <w:p w:rsidR="00053CDF" w:rsidRPr="006A762F" w:rsidRDefault="003A63BA" w:rsidP="00364115">
      <w:pPr>
        <w:pStyle w:val="ListParagraph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A762F">
        <w:rPr>
          <w:rFonts w:ascii="GHEA Grapalat" w:hAnsi="GHEA Grapalat" w:cs="Sylfaen"/>
          <w:b/>
          <w:sz w:val="24"/>
          <w:szCs w:val="24"/>
          <w:lang w:val="af-ZA"/>
        </w:rPr>
        <w:t>Ակնկալվող արդյունքը</w:t>
      </w:r>
    </w:p>
    <w:p w:rsidR="0050280E" w:rsidRDefault="0050280E" w:rsidP="00364115">
      <w:pPr>
        <w:tabs>
          <w:tab w:val="left" w:pos="567"/>
        </w:tabs>
        <w:spacing w:line="360" w:lineRule="auto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af-ZA"/>
        </w:rPr>
        <w:tab/>
      </w:r>
      <w:r w:rsidRPr="0050280E">
        <w:rPr>
          <w:rFonts w:ascii="GHEA Grapalat" w:hAnsi="GHEA Grapalat"/>
          <w:lang w:val="hy-AM"/>
        </w:rPr>
        <w:t xml:space="preserve">Առաջարկվող կարգավորման կիրարկումը </w:t>
      </w:r>
      <w:r w:rsidRPr="0050280E">
        <w:rPr>
          <w:rFonts w:ascii="GHEA Grapalat" w:hAnsi="GHEA Grapalat"/>
          <w:lang w:val="pt-BR"/>
        </w:rPr>
        <w:t xml:space="preserve">կապահովի </w:t>
      </w:r>
      <w:r w:rsidRPr="0050280E">
        <w:rPr>
          <w:rFonts w:ascii="GHEA Grapalat" w:hAnsi="GHEA Grapalat"/>
          <w:lang w:val="hy-AM"/>
        </w:rPr>
        <w:t>ցամաքուրդային (դրենաժային) համակարգերից</w:t>
      </w:r>
      <w:r w:rsidRPr="0050280E">
        <w:rPr>
          <w:rFonts w:ascii="GHEA Grapalat" w:hAnsi="GHEA Grapalat"/>
          <w:lang w:val="pt-BR"/>
        </w:rPr>
        <w:t xml:space="preserve"> </w:t>
      </w:r>
      <w:r w:rsidRPr="0050280E">
        <w:rPr>
          <w:rFonts w:ascii="GHEA Grapalat" w:hAnsi="GHEA Grapalat"/>
          <w:lang w:val="hy-AM"/>
        </w:rPr>
        <w:t>օգտվող</w:t>
      </w:r>
      <w:r w:rsidRPr="0050280E">
        <w:rPr>
          <w:rFonts w:ascii="GHEA Grapalat" w:hAnsi="GHEA Grapalat"/>
          <w:lang w:val="pt-BR"/>
        </w:rPr>
        <w:t xml:space="preserve"> </w:t>
      </w:r>
      <w:r w:rsidRPr="0050280E">
        <w:rPr>
          <w:rFonts w:ascii="GHEA Grapalat" w:hAnsi="GHEA Grapalat"/>
          <w:lang w:val="hy-AM"/>
        </w:rPr>
        <w:t>սուբյեկտների</w:t>
      </w:r>
      <w:r w:rsidRPr="0050280E">
        <w:rPr>
          <w:rFonts w:ascii="GHEA Grapalat" w:hAnsi="GHEA Grapalat"/>
          <w:lang w:val="pt-BR"/>
        </w:rPr>
        <w:t xml:space="preserve"> արդարացի </w:t>
      </w:r>
      <w:r w:rsidRPr="0050280E">
        <w:rPr>
          <w:rFonts w:ascii="GHEA Grapalat" w:hAnsi="GHEA Grapalat"/>
          <w:lang w:val="hy-AM"/>
        </w:rPr>
        <w:t>մասնակցությունը</w:t>
      </w:r>
      <w:r w:rsidRPr="0050280E">
        <w:rPr>
          <w:rFonts w:ascii="GHEA Grapalat" w:hAnsi="GHEA Grapalat"/>
          <w:lang w:val="pt-BR"/>
        </w:rPr>
        <w:t xml:space="preserve"> </w:t>
      </w:r>
      <w:r w:rsidRPr="0050280E">
        <w:rPr>
          <w:rFonts w:ascii="GHEA Grapalat" w:hAnsi="GHEA Grapalat"/>
          <w:lang w:val="hy-AM"/>
        </w:rPr>
        <w:t>համակարգերի</w:t>
      </w:r>
      <w:r w:rsidRPr="0050280E">
        <w:rPr>
          <w:rFonts w:ascii="GHEA Grapalat" w:hAnsi="GHEA Grapalat"/>
          <w:lang w:val="pt-BR"/>
        </w:rPr>
        <w:t xml:space="preserve"> </w:t>
      </w:r>
      <w:r w:rsidRPr="0050280E">
        <w:rPr>
          <w:rFonts w:ascii="GHEA Grapalat" w:hAnsi="GHEA Grapalat"/>
          <w:lang w:val="hy-AM"/>
        </w:rPr>
        <w:t>շահագործման</w:t>
      </w:r>
      <w:r w:rsidRPr="0050280E">
        <w:rPr>
          <w:rFonts w:ascii="GHEA Grapalat" w:hAnsi="GHEA Grapalat"/>
          <w:lang w:val="pt-BR"/>
        </w:rPr>
        <w:t xml:space="preserve"> </w:t>
      </w:r>
      <w:r w:rsidRPr="0050280E">
        <w:rPr>
          <w:rFonts w:ascii="GHEA Grapalat" w:hAnsi="GHEA Grapalat"/>
          <w:lang w:val="hy-AM"/>
        </w:rPr>
        <w:t>ու</w:t>
      </w:r>
      <w:r w:rsidRPr="0050280E">
        <w:rPr>
          <w:rFonts w:ascii="GHEA Grapalat" w:hAnsi="GHEA Grapalat"/>
          <w:lang w:val="pt-BR"/>
        </w:rPr>
        <w:t xml:space="preserve"> </w:t>
      </w:r>
      <w:r w:rsidRPr="0050280E">
        <w:rPr>
          <w:rFonts w:ascii="GHEA Grapalat" w:hAnsi="GHEA Grapalat"/>
          <w:lang w:val="hy-AM"/>
        </w:rPr>
        <w:t>պահպանման</w:t>
      </w:r>
      <w:r w:rsidRPr="0050280E">
        <w:rPr>
          <w:rFonts w:ascii="GHEA Grapalat" w:hAnsi="GHEA Grapalat"/>
          <w:lang w:val="pt-BR"/>
        </w:rPr>
        <w:t xml:space="preserve"> </w:t>
      </w:r>
      <w:r w:rsidRPr="0050280E">
        <w:rPr>
          <w:rFonts w:ascii="GHEA Grapalat" w:hAnsi="GHEA Grapalat"/>
          <w:lang w:val="hy-AM"/>
        </w:rPr>
        <w:t>աշխատանքներին</w:t>
      </w:r>
      <w:r w:rsidRPr="0050280E">
        <w:rPr>
          <w:rFonts w:ascii="GHEA Grapalat" w:hAnsi="GHEA Grapalat"/>
          <w:lang w:val="pt-BR"/>
        </w:rPr>
        <w:t xml:space="preserve">` նվազեցնելով պետության բեռը՝ ձևավորելով լրացուցիչ միջոցներ, որոնք կուղղվեն մաքրման աշխատանքների ծավալների մեծացմանը, հնարավորություն կընձեռնվի նախաձեռնել </w:t>
      </w:r>
      <w:r w:rsidRPr="0050280E">
        <w:rPr>
          <w:rFonts w:ascii="GHEA Grapalat" w:hAnsi="GHEA Grapalat"/>
          <w:lang w:val="hy-AM"/>
        </w:rPr>
        <w:t>ցամաքուրդային (դրենաժային) համակարգերի մանրամասն ուսումնասիրման, գույքագրման և հաշվառման, համակարգերի վրա առկա անցումների, դիմհարների նորոգման աշխատանքներ</w:t>
      </w:r>
      <w:r w:rsidRPr="0050280E">
        <w:rPr>
          <w:rFonts w:ascii="GHEA Grapalat" w:hAnsi="GHEA Grapalat"/>
          <w:lang w:val="pt-BR"/>
        </w:rPr>
        <w:t xml:space="preserve">: </w:t>
      </w:r>
    </w:p>
    <w:p w:rsidR="00053CDF" w:rsidRPr="0050280E" w:rsidRDefault="002D0216" w:rsidP="00364115">
      <w:pPr>
        <w:pStyle w:val="ListParagraph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0280E">
        <w:rPr>
          <w:rFonts w:ascii="GHEA Grapalat" w:hAnsi="GHEA Grapalat" w:cs="Sylfaen"/>
          <w:b/>
          <w:sz w:val="24"/>
          <w:szCs w:val="24"/>
          <w:lang w:val="af-ZA"/>
        </w:rPr>
        <w:t>Տեղեկատվություն</w:t>
      </w:r>
    </w:p>
    <w:p w:rsidR="00BD56C7" w:rsidRPr="00BD56C7" w:rsidRDefault="00BD56C7" w:rsidP="00364115">
      <w:pPr>
        <w:pStyle w:val="NormalWeb"/>
        <w:spacing w:before="0" w:beforeAutospacing="0" w:after="0" w:afterAutospacing="0" w:line="360" w:lineRule="auto"/>
        <w:ind w:firstLine="425"/>
        <w:rPr>
          <w:rFonts w:ascii="GHEA Grapalat" w:hAnsi="GHEA Grapalat" w:cs="Sylfaen"/>
          <w:lang w:val="hy-AM"/>
        </w:rPr>
      </w:pPr>
      <w:r w:rsidRPr="00BD56C7">
        <w:rPr>
          <w:rFonts w:ascii="GHEA Grapalat" w:hAnsi="GHEA Grapalat"/>
          <w:lang w:val="pt-BR"/>
        </w:rPr>
        <w:t xml:space="preserve">«Հայաստանի Հանրապետության կառավարության 2021 թվականի հուլիսի 22-ի N 1201-Ն որոշման մեջ </w:t>
      </w:r>
      <w:r w:rsidR="00A90DC0">
        <w:rPr>
          <w:rFonts w:ascii="GHEA Grapalat" w:hAnsi="GHEA Grapalat"/>
          <w:lang w:val="hy-AM"/>
        </w:rPr>
        <w:t>լրացում</w:t>
      </w:r>
      <w:r w:rsidRPr="00BD56C7">
        <w:rPr>
          <w:rFonts w:ascii="GHEA Grapalat" w:hAnsi="GHEA Grapalat"/>
          <w:lang w:val="pt-BR"/>
        </w:rPr>
        <w:t xml:space="preserve">ներ կատարելու մասին» </w:t>
      </w:r>
      <w:r w:rsidRPr="00BD56C7">
        <w:rPr>
          <w:rFonts w:ascii="GHEA Grapalat" w:hAnsi="GHEA Grapalat"/>
          <w:lang w:val="fr-FR"/>
        </w:rPr>
        <w:t xml:space="preserve">ՀՀ կառավարության որոշման նախագծի </w:t>
      </w:r>
      <w:r w:rsidRPr="00BD56C7">
        <w:rPr>
          <w:rFonts w:ascii="GHEA Grapalat" w:hAnsi="GHEA Grapalat" w:cs="Sylfaen"/>
          <w:lang w:val="hy-AM"/>
        </w:rPr>
        <w:t>ընդունման կապակցությամբ այլ իրավական ակտերում փոփոխություններ կամ լրացումներ կատարելու անհրաժեշտություն չի առաջանում:</w:t>
      </w:r>
    </w:p>
    <w:p w:rsidR="0050280E" w:rsidRPr="0050280E" w:rsidRDefault="0050280E" w:rsidP="00364115">
      <w:pPr>
        <w:spacing w:line="360" w:lineRule="auto"/>
        <w:ind w:firstLine="426"/>
        <w:jc w:val="both"/>
        <w:rPr>
          <w:rFonts w:ascii="GHEA Grapalat" w:hAnsi="GHEA Grapalat"/>
          <w:lang w:val="pt-BR"/>
        </w:rPr>
      </w:pPr>
      <w:r w:rsidRPr="0050280E">
        <w:rPr>
          <w:rFonts w:ascii="GHEA Grapalat" w:hAnsi="GHEA Grapalat"/>
          <w:lang w:val="pt-BR"/>
        </w:rPr>
        <w:t xml:space="preserve">«Հայաստանի Հանրապետության կառավարության 2021 թվականի հուլիսի 22-ի N 1201-Ն որոշման մեջ </w:t>
      </w:r>
      <w:r w:rsidR="00A90DC0">
        <w:rPr>
          <w:rFonts w:ascii="GHEA Grapalat" w:hAnsi="GHEA Grapalat"/>
          <w:lang w:val="hy-AM"/>
        </w:rPr>
        <w:t>լրացում</w:t>
      </w:r>
      <w:r w:rsidRPr="0050280E">
        <w:rPr>
          <w:rFonts w:ascii="GHEA Grapalat" w:hAnsi="GHEA Grapalat"/>
          <w:lang w:val="pt-BR"/>
        </w:rPr>
        <w:t>ներ կատարելու մասին» Հայաստանի Հանրապետության կառավարության որոշման նախագծի ընդունման կապակցությամբ ՀՀ պետական բյուջեում և տեղական ինքնակառավարման մարմինների բյուջեներում ծախսերի և եկամուտների ավելացում կամ նվազեցում չի նախատեսվում:</w:t>
      </w:r>
    </w:p>
    <w:p w:rsidR="005277ED" w:rsidRPr="006A762F" w:rsidRDefault="005277ED" w:rsidP="00364115">
      <w:pPr>
        <w:pStyle w:val="ListParagraph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Կապը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փաստաթղթերի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հետ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,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վերափոխման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ռազմավարություն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2050,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Կառավարության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2021-2026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թթ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.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ծրագիր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,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ոլորտային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և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>/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Pr="006A762F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50280E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ռազմավարություններ</w:t>
      </w:r>
    </w:p>
    <w:p w:rsidR="00F03DC8" w:rsidRPr="00AE6222" w:rsidRDefault="00A477B0" w:rsidP="00364115">
      <w:pPr>
        <w:tabs>
          <w:tab w:val="left" w:pos="567"/>
        </w:tabs>
        <w:spacing w:line="360" w:lineRule="auto"/>
        <w:jc w:val="both"/>
        <w:rPr>
          <w:rFonts w:ascii="GHEA Grapalat" w:hAnsi="GHEA Grapalat"/>
          <w:lang w:val="af-ZA"/>
        </w:rPr>
      </w:pPr>
      <w:r w:rsidRPr="006A762F">
        <w:rPr>
          <w:rFonts w:ascii="GHEA Grapalat" w:hAnsi="GHEA Grapalat" w:cs="Sylfaen"/>
          <w:lang w:val="af-ZA"/>
        </w:rPr>
        <w:lastRenderedPageBreak/>
        <w:t xml:space="preserve">     </w:t>
      </w:r>
      <w:r w:rsidR="0050280E" w:rsidRPr="0050280E">
        <w:rPr>
          <w:rFonts w:ascii="GHEA Grapalat" w:hAnsi="GHEA Grapalat"/>
          <w:iCs/>
          <w:lang w:val="hy-AM"/>
        </w:rPr>
        <w:t>«</w:t>
      </w:r>
      <w:r w:rsidR="0050280E" w:rsidRPr="00343CC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2021 թվականի հուլիսի 22-ի N 1201-Ն որոշման մեջ </w:t>
      </w:r>
      <w:r w:rsidR="00A90DC0">
        <w:rPr>
          <w:rFonts w:ascii="GHEA Grapalat" w:hAnsi="GHEA Grapalat"/>
          <w:color w:val="000000"/>
          <w:shd w:val="clear" w:color="auto" w:fill="FFFFFF"/>
          <w:lang w:val="hy-AM"/>
        </w:rPr>
        <w:t>լրացում</w:t>
      </w:r>
      <w:r w:rsidR="0050280E" w:rsidRPr="00343CC4">
        <w:rPr>
          <w:rFonts w:ascii="GHEA Grapalat" w:hAnsi="GHEA Grapalat"/>
          <w:color w:val="000000"/>
          <w:shd w:val="clear" w:color="auto" w:fill="FFFFFF"/>
          <w:lang w:val="hy-AM"/>
        </w:rPr>
        <w:t>ներ կատարելու մասին</w:t>
      </w:r>
      <w:r w:rsidR="0050280E" w:rsidRPr="0050280E">
        <w:rPr>
          <w:rFonts w:ascii="GHEA Grapalat" w:hAnsi="GHEA Grapalat"/>
          <w:iCs/>
          <w:lang w:val="hy-AM"/>
        </w:rPr>
        <w:t xml:space="preserve">» </w:t>
      </w:r>
      <w:r w:rsidRPr="0050280E">
        <w:rPr>
          <w:rFonts w:ascii="GHEA Grapalat" w:hAnsi="GHEA Grapalat"/>
        </w:rPr>
        <w:t>ՀՀ</w:t>
      </w:r>
      <w:r w:rsidRPr="006A762F">
        <w:rPr>
          <w:rFonts w:ascii="GHEA Grapalat" w:hAnsi="GHEA Grapalat"/>
          <w:lang w:val="af-ZA"/>
        </w:rPr>
        <w:t xml:space="preserve"> </w:t>
      </w:r>
      <w:r w:rsidRPr="006A762F">
        <w:rPr>
          <w:rFonts w:ascii="GHEA Grapalat" w:hAnsi="GHEA Grapalat"/>
        </w:rPr>
        <w:t>կառավարության</w:t>
      </w:r>
      <w:r w:rsidRPr="006A762F">
        <w:rPr>
          <w:rFonts w:ascii="GHEA Grapalat" w:hAnsi="GHEA Grapalat"/>
          <w:lang w:val="af-ZA"/>
        </w:rPr>
        <w:t xml:space="preserve"> </w:t>
      </w:r>
      <w:r w:rsidRPr="006A762F">
        <w:rPr>
          <w:rFonts w:ascii="GHEA Grapalat" w:hAnsi="GHEA Grapalat"/>
        </w:rPr>
        <w:t>որոշման</w:t>
      </w:r>
      <w:r w:rsidRPr="006A762F">
        <w:rPr>
          <w:rFonts w:ascii="GHEA Grapalat" w:hAnsi="GHEA Grapalat"/>
          <w:b/>
          <w:lang w:val="af-ZA"/>
        </w:rPr>
        <w:t xml:space="preserve"> </w:t>
      </w:r>
      <w:r w:rsidRPr="006A762F">
        <w:rPr>
          <w:rFonts w:ascii="GHEA Grapalat" w:hAnsi="GHEA Grapalat"/>
        </w:rPr>
        <w:t>նախագ</w:t>
      </w:r>
      <w:r w:rsidR="0050280E">
        <w:rPr>
          <w:rFonts w:ascii="GHEA Grapalat" w:hAnsi="GHEA Grapalat"/>
          <w:lang w:val="hy-AM"/>
        </w:rPr>
        <w:t>ի</w:t>
      </w:r>
      <w:r w:rsidRPr="006A762F">
        <w:rPr>
          <w:rFonts w:ascii="GHEA Grapalat" w:hAnsi="GHEA Grapalat"/>
        </w:rPr>
        <w:t>ծ</w:t>
      </w:r>
      <w:r w:rsidR="0050280E">
        <w:rPr>
          <w:rFonts w:ascii="GHEA Grapalat" w:hAnsi="GHEA Grapalat"/>
          <w:lang w:val="hy-AM"/>
        </w:rPr>
        <w:t xml:space="preserve">ը չի բխում </w:t>
      </w:r>
      <w:r w:rsidRPr="006A762F">
        <w:rPr>
          <w:rFonts w:ascii="GHEA Grapalat" w:hAnsi="GHEA Grapalat"/>
          <w:lang w:val="af-ZA"/>
        </w:rPr>
        <w:t xml:space="preserve"> </w:t>
      </w:r>
      <w:r w:rsidR="0050280E" w:rsidRPr="008A5D3A">
        <w:rPr>
          <w:rFonts w:ascii="GHEA Grapalat" w:hAnsi="GHEA Grapalat" w:cs="Sylfaen"/>
        </w:rPr>
        <w:t>ռազմավարական</w:t>
      </w:r>
      <w:r w:rsidR="0050280E" w:rsidRPr="0050280E">
        <w:rPr>
          <w:rFonts w:ascii="GHEA Grapalat" w:hAnsi="GHEA Grapalat" w:cs="Sylfaen"/>
          <w:lang w:val="af-ZA"/>
        </w:rPr>
        <w:t xml:space="preserve"> </w:t>
      </w:r>
      <w:r w:rsidR="0050280E" w:rsidRPr="008A5D3A">
        <w:rPr>
          <w:rFonts w:ascii="GHEA Grapalat" w:hAnsi="GHEA Grapalat" w:cs="Sylfaen"/>
        </w:rPr>
        <w:t>փաստաթղթերից</w:t>
      </w:r>
      <w:r w:rsidR="0050280E">
        <w:rPr>
          <w:rFonts w:ascii="GHEA Grapalat" w:hAnsi="GHEA Grapalat" w:cs="Sylfaen"/>
          <w:lang w:val="hy-AM"/>
        </w:rPr>
        <w:t>։</w:t>
      </w:r>
      <w:r w:rsidRPr="006A762F">
        <w:rPr>
          <w:rFonts w:ascii="GHEA Grapalat" w:hAnsi="GHEA Grapalat"/>
          <w:lang w:val="af-ZA"/>
        </w:rPr>
        <w:t xml:space="preserve"> </w:t>
      </w:r>
      <w:r w:rsidR="00487AE9" w:rsidRPr="0017098A">
        <w:rPr>
          <w:rFonts w:ascii="GHEA Grapalat" w:hAnsi="GHEA Grapalat" w:cs="Times Armenian"/>
          <w:b/>
          <w:bCs/>
          <w:sz w:val="22"/>
          <w:szCs w:val="22"/>
          <w:lang w:val="af-ZA"/>
        </w:rPr>
        <w:t xml:space="preserve"> </w:t>
      </w:r>
    </w:p>
    <w:sectPr w:rsidR="00F03DC8" w:rsidRPr="00AE6222" w:rsidSect="00BD0086">
      <w:pgSz w:w="11909" w:h="16834" w:code="9"/>
      <w:pgMar w:top="851" w:right="994" w:bottom="709" w:left="1134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AE" w:rsidRDefault="008342AE" w:rsidP="002A2475">
      <w:r>
        <w:separator/>
      </w:r>
    </w:p>
  </w:endnote>
  <w:endnote w:type="continuationSeparator" w:id="0">
    <w:p w:rsidR="008342AE" w:rsidRDefault="008342AE" w:rsidP="002A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rTimes">
    <w:altName w:val="Times Armeni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AE" w:rsidRDefault="008342AE" w:rsidP="002A2475">
      <w:r>
        <w:separator/>
      </w:r>
    </w:p>
  </w:footnote>
  <w:footnote w:type="continuationSeparator" w:id="0">
    <w:p w:rsidR="008342AE" w:rsidRDefault="008342AE" w:rsidP="002A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9CC"/>
    <w:multiLevelType w:val="hybridMultilevel"/>
    <w:tmpl w:val="488A41E8"/>
    <w:lvl w:ilvl="0" w:tplc="FB5806C0">
      <w:start w:val="2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1DD7055"/>
    <w:multiLevelType w:val="hybridMultilevel"/>
    <w:tmpl w:val="047A307C"/>
    <w:lvl w:ilvl="0" w:tplc="9B546B7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AE3347C"/>
    <w:multiLevelType w:val="hybridMultilevel"/>
    <w:tmpl w:val="66846CBA"/>
    <w:lvl w:ilvl="0" w:tplc="210AFEB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8B0F62"/>
    <w:multiLevelType w:val="hybridMultilevel"/>
    <w:tmpl w:val="89DAE2F6"/>
    <w:lvl w:ilvl="0" w:tplc="84369AF6">
      <w:start w:val="1"/>
      <w:numFmt w:val="decimal"/>
      <w:lvlText w:val="%1."/>
      <w:lvlJc w:val="left"/>
      <w:pPr>
        <w:ind w:left="1500" w:hanging="435"/>
      </w:pPr>
      <w:rPr>
        <w:rFonts w:cs="GHEA Grapala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3A0384A"/>
    <w:multiLevelType w:val="hybridMultilevel"/>
    <w:tmpl w:val="E64A3DC6"/>
    <w:lvl w:ilvl="0" w:tplc="684C8C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D2A26"/>
    <w:multiLevelType w:val="hybridMultilevel"/>
    <w:tmpl w:val="D92E629E"/>
    <w:lvl w:ilvl="0" w:tplc="AD9480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432C3041"/>
    <w:multiLevelType w:val="hybridMultilevel"/>
    <w:tmpl w:val="F19C91C2"/>
    <w:lvl w:ilvl="0" w:tplc="D3EA6E1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974C75"/>
    <w:multiLevelType w:val="hybridMultilevel"/>
    <w:tmpl w:val="89DAE2F6"/>
    <w:lvl w:ilvl="0" w:tplc="04090001">
      <w:start w:val="1"/>
      <w:numFmt w:val="decimal"/>
      <w:lvlText w:val="%1."/>
      <w:lvlJc w:val="left"/>
      <w:pPr>
        <w:ind w:left="1500" w:hanging="435"/>
      </w:pPr>
      <w:rPr>
        <w:rFonts w:cs="GHEA Grapalat" w:hint="default"/>
        <w:b w:val="0"/>
        <w:sz w:val="24"/>
      </w:rPr>
    </w:lvl>
    <w:lvl w:ilvl="1" w:tplc="04090003" w:tentative="1">
      <w:start w:val="1"/>
      <w:numFmt w:val="lowerLetter"/>
      <w:lvlText w:val="%2."/>
      <w:lvlJc w:val="left"/>
      <w:pPr>
        <w:ind w:left="2145" w:hanging="360"/>
      </w:pPr>
    </w:lvl>
    <w:lvl w:ilvl="2" w:tplc="04090005" w:tentative="1">
      <w:start w:val="1"/>
      <w:numFmt w:val="lowerRoman"/>
      <w:lvlText w:val="%3."/>
      <w:lvlJc w:val="right"/>
      <w:pPr>
        <w:ind w:left="2865" w:hanging="180"/>
      </w:pPr>
    </w:lvl>
    <w:lvl w:ilvl="3" w:tplc="04090001" w:tentative="1">
      <w:start w:val="1"/>
      <w:numFmt w:val="decimal"/>
      <w:lvlText w:val="%4."/>
      <w:lvlJc w:val="left"/>
      <w:pPr>
        <w:ind w:left="3585" w:hanging="360"/>
      </w:pPr>
    </w:lvl>
    <w:lvl w:ilvl="4" w:tplc="04090003" w:tentative="1">
      <w:start w:val="1"/>
      <w:numFmt w:val="lowerLetter"/>
      <w:lvlText w:val="%5."/>
      <w:lvlJc w:val="left"/>
      <w:pPr>
        <w:ind w:left="4305" w:hanging="360"/>
      </w:pPr>
    </w:lvl>
    <w:lvl w:ilvl="5" w:tplc="04090005" w:tentative="1">
      <w:start w:val="1"/>
      <w:numFmt w:val="lowerRoman"/>
      <w:lvlText w:val="%6."/>
      <w:lvlJc w:val="right"/>
      <w:pPr>
        <w:ind w:left="5025" w:hanging="180"/>
      </w:pPr>
    </w:lvl>
    <w:lvl w:ilvl="6" w:tplc="04090001" w:tentative="1">
      <w:start w:val="1"/>
      <w:numFmt w:val="decimal"/>
      <w:lvlText w:val="%7."/>
      <w:lvlJc w:val="left"/>
      <w:pPr>
        <w:ind w:left="5745" w:hanging="360"/>
      </w:pPr>
    </w:lvl>
    <w:lvl w:ilvl="7" w:tplc="04090003" w:tentative="1">
      <w:start w:val="1"/>
      <w:numFmt w:val="lowerLetter"/>
      <w:lvlText w:val="%8."/>
      <w:lvlJc w:val="left"/>
      <w:pPr>
        <w:ind w:left="6465" w:hanging="360"/>
      </w:pPr>
    </w:lvl>
    <w:lvl w:ilvl="8" w:tplc="04090005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1917B4E"/>
    <w:multiLevelType w:val="hybridMultilevel"/>
    <w:tmpl w:val="115672F2"/>
    <w:lvl w:ilvl="0" w:tplc="6CDEFC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A8B4B8B"/>
    <w:multiLevelType w:val="hybridMultilevel"/>
    <w:tmpl w:val="28CEE2CA"/>
    <w:lvl w:ilvl="0" w:tplc="AD94802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7BD73099"/>
    <w:multiLevelType w:val="hybridMultilevel"/>
    <w:tmpl w:val="4C76B6EC"/>
    <w:lvl w:ilvl="0" w:tplc="BDEA632C">
      <w:start w:val="1"/>
      <w:numFmt w:val="bullet"/>
      <w:lvlText w:val=""/>
      <w:lvlJc w:val="left"/>
      <w:pPr>
        <w:ind w:left="1500" w:hanging="435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DC243F8"/>
    <w:multiLevelType w:val="hybridMultilevel"/>
    <w:tmpl w:val="424A87EA"/>
    <w:lvl w:ilvl="0" w:tplc="0419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A73"/>
    <w:rsid w:val="00001B4D"/>
    <w:rsid w:val="000125E7"/>
    <w:rsid w:val="0001424B"/>
    <w:rsid w:val="00023EF8"/>
    <w:rsid w:val="0002561D"/>
    <w:rsid w:val="00025B97"/>
    <w:rsid w:val="000262B2"/>
    <w:rsid w:val="00036BA1"/>
    <w:rsid w:val="00040834"/>
    <w:rsid w:val="0004348D"/>
    <w:rsid w:val="00043847"/>
    <w:rsid w:val="000453ED"/>
    <w:rsid w:val="000504D6"/>
    <w:rsid w:val="00052E34"/>
    <w:rsid w:val="00053CDF"/>
    <w:rsid w:val="00062BBD"/>
    <w:rsid w:val="00063FC8"/>
    <w:rsid w:val="0006509B"/>
    <w:rsid w:val="00065CE7"/>
    <w:rsid w:val="00067946"/>
    <w:rsid w:val="00073D3F"/>
    <w:rsid w:val="00080C08"/>
    <w:rsid w:val="00080D2C"/>
    <w:rsid w:val="000857F3"/>
    <w:rsid w:val="00086750"/>
    <w:rsid w:val="000A4546"/>
    <w:rsid w:val="000B5D6E"/>
    <w:rsid w:val="000B7246"/>
    <w:rsid w:val="000C1A4C"/>
    <w:rsid w:val="000C3331"/>
    <w:rsid w:val="000C762C"/>
    <w:rsid w:val="000D6EFA"/>
    <w:rsid w:val="000E0A76"/>
    <w:rsid w:val="000E19FB"/>
    <w:rsid w:val="000E1AF3"/>
    <w:rsid w:val="000F3C97"/>
    <w:rsid w:val="000F54BA"/>
    <w:rsid w:val="000F5B10"/>
    <w:rsid w:val="000F5FB6"/>
    <w:rsid w:val="0010271D"/>
    <w:rsid w:val="00104EE5"/>
    <w:rsid w:val="00112DF0"/>
    <w:rsid w:val="00120864"/>
    <w:rsid w:val="00125B4B"/>
    <w:rsid w:val="001271F1"/>
    <w:rsid w:val="0014071D"/>
    <w:rsid w:val="00140D73"/>
    <w:rsid w:val="00142010"/>
    <w:rsid w:val="00145344"/>
    <w:rsid w:val="00147DA8"/>
    <w:rsid w:val="001559BB"/>
    <w:rsid w:val="00167B44"/>
    <w:rsid w:val="0017098A"/>
    <w:rsid w:val="0017591E"/>
    <w:rsid w:val="001922A4"/>
    <w:rsid w:val="00193470"/>
    <w:rsid w:val="00195605"/>
    <w:rsid w:val="00197A57"/>
    <w:rsid w:val="001A2201"/>
    <w:rsid w:val="001A6D4F"/>
    <w:rsid w:val="001B0578"/>
    <w:rsid w:val="001B3603"/>
    <w:rsid w:val="001B7070"/>
    <w:rsid w:val="001C32FE"/>
    <w:rsid w:val="001D124D"/>
    <w:rsid w:val="001D66E8"/>
    <w:rsid w:val="001D7EEC"/>
    <w:rsid w:val="001E14ED"/>
    <w:rsid w:val="001E6F6F"/>
    <w:rsid w:val="001F33E8"/>
    <w:rsid w:val="001F7A68"/>
    <w:rsid w:val="00200950"/>
    <w:rsid w:val="00205A1D"/>
    <w:rsid w:val="00206A7B"/>
    <w:rsid w:val="00210171"/>
    <w:rsid w:val="0022113F"/>
    <w:rsid w:val="0022129C"/>
    <w:rsid w:val="0022175F"/>
    <w:rsid w:val="00230277"/>
    <w:rsid w:val="00235530"/>
    <w:rsid w:val="00236868"/>
    <w:rsid w:val="002413D4"/>
    <w:rsid w:val="00244A25"/>
    <w:rsid w:val="00245C60"/>
    <w:rsid w:val="00245FEA"/>
    <w:rsid w:val="0025119C"/>
    <w:rsid w:val="0025701F"/>
    <w:rsid w:val="00257223"/>
    <w:rsid w:val="00271C84"/>
    <w:rsid w:val="00272315"/>
    <w:rsid w:val="00274463"/>
    <w:rsid w:val="0027472D"/>
    <w:rsid w:val="00274DCB"/>
    <w:rsid w:val="0029072E"/>
    <w:rsid w:val="0029231E"/>
    <w:rsid w:val="00296862"/>
    <w:rsid w:val="0029752D"/>
    <w:rsid w:val="00297642"/>
    <w:rsid w:val="002A0F96"/>
    <w:rsid w:val="002A2475"/>
    <w:rsid w:val="002A2C92"/>
    <w:rsid w:val="002A60E2"/>
    <w:rsid w:val="002B04A5"/>
    <w:rsid w:val="002B213D"/>
    <w:rsid w:val="002B4322"/>
    <w:rsid w:val="002B62A6"/>
    <w:rsid w:val="002B71CE"/>
    <w:rsid w:val="002C4E4C"/>
    <w:rsid w:val="002C7E56"/>
    <w:rsid w:val="002D0216"/>
    <w:rsid w:val="002D0CE6"/>
    <w:rsid w:val="002E4D67"/>
    <w:rsid w:val="002E663D"/>
    <w:rsid w:val="002F27F9"/>
    <w:rsid w:val="002F7FA0"/>
    <w:rsid w:val="003073E2"/>
    <w:rsid w:val="00313931"/>
    <w:rsid w:val="003168F4"/>
    <w:rsid w:val="003176D8"/>
    <w:rsid w:val="00324768"/>
    <w:rsid w:val="00324BE6"/>
    <w:rsid w:val="003256AF"/>
    <w:rsid w:val="003321A0"/>
    <w:rsid w:val="00333591"/>
    <w:rsid w:val="00333F0A"/>
    <w:rsid w:val="00336F49"/>
    <w:rsid w:val="00341BFD"/>
    <w:rsid w:val="00344B80"/>
    <w:rsid w:val="00352933"/>
    <w:rsid w:val="00364115"/>
    <w:rsid w:val="00364295"/>
    <w:rsid w:val="003650C1"/>
    <w:rsid w:val="00366980"/>
    <w:rsid w:val="00373C00"/>
    <w:rsid w:val="00375EFF"/>
    <w:rsid w:val="00385039"/>
    <w:rsid w:val="00387AC8"/>
    <w:rsid w:val="00393B7B"/>
    <w:rsid w:val="00394168"/>
    <w:rsid w:val="003A20A7"/>
    <w:rsid w:val="003A3664"/>
    <w:rsid w:val="003A3696"/>
    <w:rsid w:val="003A5224"/>
    <w:rsid w:val="003A63BA"/>
    <w:rsid w:val="003C05EB"/>
    <w:rsid w:val="003C145C"/>
    <w:rsid w:val="003C6544"/>
    <w:rsid w:val="003D381A"/>
    <w:rsid w:val="003F184F"/>
    <w:rsid w:val="003F1E13"/>
    <w:rsid w:val="003F4009"/>
    <w:rsid w:val="003F489B"/>
    <w:rsid w:val="003F7A2D"/>
    <w:rsid w:val="00404C27"/>
    <w:rsid w:val="004057EE"/>
    <w:rsid w:val="00407016"/>
    <w:rsid w:val="00414594"/>
    <w:rsid w:val="004177C7"/>
    <w:rsid w:val="00427BEB"/>
    <w:rsid w:val="00433993"/>
    <w:rsid w:val="00433A65"/>
    <w:rsid w:val="00435A03"/>
    <w:rsid w:val="00437C76"/>
    <w:rsid w:val="00442205"/>
    <w:rsid w:val="004429F8"/>
    <w:rsid w:val="00445599"/>
    <w:rsid w:val="00452AC5"/>
    <w:rsid w:val="00453CD8"/>
    <w:rsid w:val="00454470"/>
    <w:rsid w:val="00454472"/>
    <w:rsid w:val="00465AAB"/>
    <w:rsid w:val="00466A41"/>
    <w:rsid w:val="00472199"/>
    <w:rsid w:val="00473D15"/>
    <w:rsid w:val="0047439C"/>
    <w:rsid w:val="00475257"/>
    <w:rsid w:val="004770D3"/>
    <w:rsid w:val="00480A58"/>
    <w:rsid w:val="00480C6E"/>
    <w:rsid w:val="00484390"/>
    <w:rsid w:val="00487AE9"/>
    <w:rsid w:val="00487E90"/>
    <w:rsid w:val="004928FD"/>
    <w:rsid w:val="004A0853"/>
    <w:rsid w:val="004A4FBD"/>
    <w:rsid w:val="004B50F7"/>
    <w:rsid w:val="004B796E"/>
    <w:rsid w:val="004D563C"/>
    <w:rsid w:val="004E04B6"/>
    <w:rsid w:val="004E2DA0"/>
    <w:rsid w:val="004E2FA7"/>
    <w:rsid w:val="004E4931"/>
    <w:rsid w:val="004E4C04"/>
    <w:rsid w:val="004E6FD2"/>
    <w:rsid w:val="0050235B"/>
    <w:rsid w:val="0050280E"/>
    <w:rsid w:val="00504CFD"/>
    <w:rsid w:val="00506CED"/>
    <w:rsid w:val="00512D77"/>
    <w:rsid w:val="00521EA5"/>
    <w:rsid w:val="005277ED"/>
    <w:rsid w:val="005326CA"/>
    <w:rsid w:val="00533F77"/>
    <w:rsid w:val="00542A02"/>
    <w:rsid w:val="005535CD"/>
    <w:rsid w:val="00554984"/>
    <w:rsid w:val="0055614B"/>
    <w:rsid w:val="00561E74"/>
    <w:rsid w:val="00566C76"/>
    <w:rsid w:val="00570EF3"/>
    <w:rsid w:val="0057109D"/>
    <w:rsid w:val="00580700"/>
    <w:rsid w:val="00585916"/>
    <w:rsid w:val="005927EB"/>
    <w:rsid w:val="00594E1A"/>
    <w:rsid w:val="005963FC"/>
    <w:rsid w:val="00596594"/>
    <w:rsid w:val="005A2056"/>
    <w:rsid w:val="005A6BAC"/>
    <w:rsid w:val="005B033A"/>
    <w:rsid w:val="005B1D2C"/>
    <w:rsid w:val="005B3634"/>
    <w:rsid w:val="005C2B5B"/>
    <w:rsid w:val="005C359F"/>
    <w:rsid w:val="005C4FC5"/>
    <w:rsid w:val="005C6FCD"/>
    <w:rsid w:val="005C7FDF"/>
    <w:rsid w:val="005D271B"/>
    <w:rsid w:val="005D2740"/>
    <w:rsid w:val="005D486E"/>
    <w:rsid w:val="005D6686"/>
    <w:rsid w:val="005E15D7"/>
    <w:rsid w:val="005E2BC9"/>
    <w:rsid w:val="005E54E9"/>
    <w:rsid w:val="005E54F4"/>
    <w:rsid w:val="005E6281"/>
    <w:rsid w:val="005F4E49"/>
    <w:rsid w:val="005F5878"/>
    <w:rsid w:val="00600F2A"/>
    <w:rsid w:val="006059FE"/>
    <w:rsid w:val="006105A6"/>
    <w:rsid w:val="00613F81"/>
    <w:rsid w:val="00621F67"/>
    <w:rsid w:val="00625044"/>
    <w:rsid w:val="00632D36"/>
    <w:rsid w:val="006347A7"/>
    <w:rsid w:val="00634B22"/>
    <w:rsid w:val="006427FE"/>
    <w:rsid w:val="00646230"/>
    <w:rsid w:val="006472E3"/>
    <w:rsid w:val="006506EB"/>
    <w:rsid w:val="006648CC"/>
    <w:rsid w:val="0066639B"/>
    <w:rsid w:val="00667939"/>
    <w:rsid w:val="00675132"/>
    <w:rsid w:val="0068085A"/>
    <w:rsid w:val="00682F38"/>
    <w:rsid w:val="00690628"/>
    <w:rsid w:val="00691227"/>
    <w:rsid w:val="006924EB"/>
    <w:rsid w:val="006954F7"/>
    <w:rsid w:val="0069589D"/>
    <w:rsid w:val="006A2AA1"/>
    <w:rsid w:val="006A7288"/>
    <w:rsid w:val="006A762F"/>
    <w:rsid w:val="006B0105"/>
    <w:rsid w:val="006B15E9"/>
    <w:rsid w:val="006B51A9"/>
    <w:rsid w:val="006B51BA"/>
    <w:rsid w:val="006B6A3B"/>
    <w:rsid w:val="006C13F4"/>
    <w:rsid w:val="006C3B7C"/>
    <w:rsid w:val="006C41AD"/>
    <w:rsid w:val="006C4DD3"/>
    <w:rsid w:val="006D5295"/>
    <w:rsid w:val="006D5535"/>
    <w:rsid w:val="006E18C8"/>
    <w:rsid w:val="006E1CAD"/>
    <w:rsid w:val="006E477F"/>
    <w:rsid w:val="006E71BF"/>
    <w:rsid w:val="006F1C83"/>
    <w:rsid w:val="006F2921"/>
    <w:rsid w:val="006F7591"/>
    <w:rsid w:val="00700062"/>
    <w:rsid w:val="00700D73"/>
    <w:rsid w:val="007121AF"/>
    <w:rsid w:val="0071781E"/>
    <w:rsid w:val="00723B7B"/>
    <w:rsid w:val="00727EC8"/>
    <w:rsid w:val="00730E90"/>
    <w:rsid w:val="007329BA"/>
    <w:rsid w:val="00741CCF"/>
    <w:rsid w:val="00751F0C"/>
    <w:rsid w:val="00753605"/>
    <w:rsid w:val="007544E7"/>
    <w:rsid w:val="0075701B"/>
    <w:rsid w:val="00760AFC"/>
    <w:rsid w:val="00762C63"/>
    <w:rsid w:val="0076619E"/>
    <w:rsid w:val="007676E2"/>
    <w:rsid w:val="00770725"/>
    <w:rsid w:val="00773960"/>
    <w:rsid w:val="00774570"/>
    <w:rsid w:val="00775CF0"/>
    <w:rsid w:val="00775F47"/>
    <w:rsid w:val="00784468"/>
    <w:rsid w:val="00784F1D"/>
    <w:rsid w:val="00790284"/>
    <w:rsid w:val="00793550"/>
    <w:rsid w:val="007A227E"/>
    <w:rsid w:val="007A4015"/>
    <w:rsid w:val="007A5852"/>
    <w:rsid w:val="007B6B23"/>
    <w:rsid w:val="007C3B7E"/>
    <w:rsid w:val="007C5D2A"/>
    <w:rsid w:val="007D119D"/>
    <w:rsid w:val="007F0B43"/>
    <w:rsid w:val="007F1342"/>
    <w:rsid w:val="007F359B"/>
    <w:rsid w:val="008066D4"/>
    <w:rsid w:val="00807662"/>
    <w:rsid w:val="00807821"/>
    <w:rsid w:val="0081009D"/>
    <w:rsid w:val="00817D90"/>
    <w:rsid w:val="00822977"/>
    <w:rsid w:val="00824F60"/>
    <w:rsid w:val="00830850"/>
    <w:rsid w:val="00831B55"/>
    <w:rsid w:val="008342AE"/>
    <w:rsid w:val="00834D96"/>
    <w:rsid w:val="00835EC2"/>
    <w:rsid w:val="0084298F"/>
    <w:rsid w:val="00853E96"/>
    <w:rsid w:val="00855828"/>
    <w:rsid w:val="008604BB"/>
    <w:rsid w:val="0086484E"/>
    <w:rsid w:val="0086761F"/>
    <w:rsid w:val="0087315B"/>
    <w:rsid w:val="0087534E"/>
    <w:rsid w:val="008762D3"/>
    <w:rsid w:val="0088072E"/>
    <w:rsid w:val="00883966"/>
    <w:rsid w:val="00892070"/>
    <w:rsid w:val="00892BD6"/>
    <w:rsid w:val="008935A8"/>
    <w:rsid w:val="00895A65"/>
    <w:rsid w:val="00895D31"/>
    <w:rsid w:val="008B1E68"/>
    <w:rsid w:val="008B4AE0"/>
    <w:rsid w:val="008B5B28"/>
    <w:rsid w:val="008B7CF7"/>
    <w:rsid w:val="008C0222"/>
    <w:rsid w:val="008C0761"/>
    <w:rsid w:val="008C3E11"/>
    <w:rsid w:val="008C7563"/>
    <w:rsid w:val="008D0602"/>
    <w:rsid w:val="008D070B"/>
    <w:rsid w:val="008D3A7D"/>
    <w:rsid w:val="008D456A"/>
    <w:rsid w:val="008D64DC"/>
    <w:rsid w:val="008E0A40"/>
    <w:rsid w:val="008E5494"/>
    <w:rsid w:val="008E7C49"/>
    <w:rsid w:val="008F6C2A"/>
    <w:rsid w:val="00901AAB"/>
    <w:rsid w:val="00902921"/>
    <w:rsid w:val="00903920"/>
    <w:rsid w:val="009062B9"/>
    <w:rsid w:val="0091055C"/>
    <w:rsid w:val="009248FC"/>
    <w:rsid w:val="00925C44"/>
    <w:rsid w:val="0092737D"/>
    <w:rsid w:val="00930248"/>
    <w:rsid w:val="00934AB0"/>
    <w:rsid w:val="0094350A"/>
    <w:rsid w:val="00950276"/>
    <w:rsid w:val="00977381"/>
    <w:rsid w:val="009776BD"/>
    <w:rsid w:val="0098191B"/>
    <w:rsid w:val="00981A73"/>
    <w:rsid w:val="009826B0"/>
    <w:rsid w:val="00982860"/>
    <w:rsid w:val="00984585"/>
    <w:rsid w:val="0098738A"/>
    <w:rsid w:val="00990566"/>
    <w:rsid w:val="00990E87"/>
    <w:rsid w:val="00992C4D"/>
    <w:rsid w:val="0099515E"/>
    <w:rsid w:val="009952CB"/>
    <w:rsid w:val="009A1094"/>
    <w:rsid w:val="009A4DD6"/>
    <w:rsid w:val="009B342E"/>
    <w:rsid w:val="009B5770"/>
    <w:rsid w:val="009B5FAA"/>
    <w:rsid w:val="009B7156"/>
    <w:rsid w:val="009C3CE0"/>
    <w:rsid w:val="009C562E"/>
    <w:rsid w:val="009D47D0"/>
    <w:rsid w:val="009E6748"/>
    <w:rsid w:val="009F04FB"/>
    <w:rsid w:val="009F3673"/>
    <w:rsid w:val="009F3E0B"/>
    <w:rsid w:val="009F5A30"/>
    <w:rsid w:val="00A065C5"/>
    <w:rsid w:val="00A078B7"/>
    <w:rsid w:val="00A112E9"/>
    <w:rsid w:val="00A230F3"/>
    <w:rsid w:val="00A2390F"/>
    <w:rsid w:val="00A24612"/>
    <w:rsid w:val="00A26420"/>
    <w:rsid w:val="00A43148"/>
    <w:rsid w:val="00A477B0"/>
    <w:rsid w:val="00A501D7"/>
    <w:rsid w:val="00A540FB"/>
    <w:rsid w:val="00A556D3"/>
    <w:rsid w:val="00A55D05"/>
    <w:rsid w:val="00A6051F"/>
    <w:rsid w:val="00A63E70"/>
    <w:rsid w:val="00A70C31"/>
    <w:rsid w:val="00A72045"/>
    <w:rsid w:val="00A74A88"/>
    <w:rsid w:val="00A77200"/>
    <w:rsid w:val="00A777F3"/>
    <w:rsid w:val="00A81E38"/>
    <w:rsid w:val="00A84CEC"/>
    <w:rsid w:val="00A90DC0"/>
    <w:rsid w:val="00A929D8"/>
    <w:rsid w:val="00A93011"/>
    <w:rsid w:val="00AA03FF"/>
    <w:rsid w:val="00AA047D"/>
    <w:rsid w:val="00AA0DCB"/>
    <w:rsid w:val="00AA1644"/>
    <w:rsid w:val="00AA6E38"/>
    <w:rsid w:val="00AB2FC9"/>
    <w:rsid w:val="00AB66DA"/>
    <w:rsid w:val="00AC213D"/>
    <w:rsid w:val="00AC635A"/>
    <w:rsid w:val="00AD041D"/>
    <w:rsid w:val="00AD0E37"/>
    <w:rsid w:val="00AE167A"/>
    <w:rsid w:val="00AE6222"/>
    <w:rsid w:val="00AF0922"/>
    <w:rsid w:val="00AF1148"/>
    <w:rsid w:val="00AF2DBE"/>
    <w:rsid w:val="00B01756"/>
    <w:rsid w:val="00B02269"/>
    <w:rsid w:val="00B10C38"/>
    <w:rsid w:val="00B115CF"/>
    <w:rsid w:val="00B1416A"/>
    <w:rsid w:val="00B14551"/>
    <w:rsid w:val="00B16E2E"/>
    <w:rsid w:val="00B21FC8"/>
    <w:rsid w:val="00B23A23"/>
    <w:rsid w:val="00B33FF0"/>
    <w:rsid w:val="00B42A8E"/>
    <w:rsid w:val="00B535F4"/>
    <w:rsid w:val="00B56434"/>
    <w:rsid w:val="00B63A50"/>
    <w:rsid w:val="00B6567B"/>
    <w:rsid w:val="00B66E63"/>
    <w:rsid w:val="00B71B8C"/>
    <w:rsid w:val="00B77E99"/>
    <w:rsid w:val="00B852A1"/>
    <w:rsid w:val="00B8736F"/>
    <w:rsid w:val="00B87786"/>
    <w:rsid w:val="00B913A2"/>
    <w:rsid w:val="00B914EE"/>
    <w:rsid w:val="00B97EC8"/>
    <w:rsid w:val="00BA5EAC"/>
    <w:rsid w:val="00BB1167"/>
    <w:rsid w:val="00BB3600"/>
    <w:rsid w:val="00BB778A"/>
    <w:rsid w:val="00BC0BE6"/>
    <w:rsid w:val="00BC5429"/>
    <w:rsid w:val="00BC6578"/>
    <w:rsid w:val="00BD0086"/>
    <w:rsid w:val="00BD0C39"/>
    <w:rsid w:val="00BD51F1"/>
    <w:rsid w:val="00BD56C7"/>
    <w:rsid w:val="00BE30DD"/>
    <w:rsid w:val="00BF5EE2"/>
    <w:rsid w:val="00BF7E57"/>
    <w:rsid w:val="00C130D2"/>
    <w:rsid w:val="00C14794"/>
    <w:rsid w:val="00C22879"/>
    <w:rsid w:val="00C2451F"/>
    <w:rsid w:val="00C26564"/>
    <w:rsid w:val="00C2739B"/>
    <w:rsid w:val="00C3242B"/>
    <w:rsid w:val="00C3630F"/>
    <w:rsid w:val="00C40097"/>
    <w:rsid w:val="00C41FF3"/>
    <w:rsid w:val="00C43C21"/>
    <w:rsid w:val="00C509C8"/>
    <w:rsid w:val="00C51859"/>
    <w:rsid w:val="00C577F0"/>
    <w:rsid w:val="00C61E95"/>
    <w:rsid w:val="00C66739"/>
    <w:rsid w:val="00C67B08"/>
    <w:rsid w:val="00C72F6E"/>
    <w:rsid w:val="00C83D49"/>
    <w:rsid w:val="00C84366"/>
    <w:rsid w:val="00C94221"/>
    <w:rsid w:val="00C96740"/>
    <w:rsid w:val="00CA59CE"/>
    <w:rsid w:val="00CA5A0D"/>
    <w:rsid w:val="00CA6C6A"/>
    <w:rsid w:val="00CA6D93"/>
    <w:rsid w:val="00CB09D4"/>
    <w:rsid w:val="00CB474B"/>
    <w:rsid w:val="00CB5687"/>
    <w:rsid w:val="00CB6F9C"/>
    <w:rsid w:val="00CB76EF"/>
    <w:rsid w:val="00CC7D10"/>
    <w:rsid w:val="00CD2D17"/>
    <w:rsid w:val="00CD322A"/>
    <w:rsid w:val="00CD7E1E"/>
    <w:rsid w:val="00CD7F46"/>
    <w:rsid w:val="00CE171D"/>
    <w:rsid w:val="00CE6E92"/>
    <w:rsid w:val="00CF0FC8"/>
    <w:rsid w:val="00CF62AC"/>
    <w:rsid w:val="00D00E4C"/>
    <w:rsid w:val="00D01D1B"/>
    <w:rsid w:val="00D03658"/>
    <w:rsid w:val="00D04668"/>
    <w:rsid w:val="00D101D5"/>
    <w:rsid w:val="00D129B1"/>
    <w:rsid w:val="00D15DDB"/>
    <w:rsid w:val="00D2145B"/>
    <w:rsid w:val="00D2370D"/>
    <w:rsid w:val="00D32FF2"/>
    <w:rsid w:val="00D33FE8"/>
    <w:rsid w:val="00D36BE8"/>
    <w:rsid w:val="00D4275C"/>
    <w:rsid w:val="00D42C1F"/>
    <w:rsid w:val="00D4546B"/>
    <w:rsid w:val="00D513DE"/>
    <w:rsid w:val="00D54585"/>
    <w:rsid w:val="00D57CAF"/>
    <w:rsid w:val="00D61C4A"/>
    <w:rsid w:val="00D631E9"/>
    <w:rsid w:val="00D66019"/>
    <w:rsid w:val="00D8169C"/>
    <w:rsid w:val="00D86D11"/>
    <w:rsid w:val="00D9326B"/>
    <w:rsid w:val="00D93575"/>
    <w:rsid w:val="00DA2ACF"/>
    <w:rsid w:val="00DB0E96"/>
    <w:rsid w:val="00DB16BB"/>
    <w:rsid w:val="00DB4813"/>
    <w:rsid w:val="00DC4520"/>
    <w:rsid w:val="00DC5A79"/>
    <w:rsid w:val="00DC67BB"/>
    <w:rsid w:val="00DC7320"/>
    <w:rsid w:val="00DE075A"/>
    <w:rsid w:val="00DE13A4"/>
    <w:rsid w:val="00DE26BF"/>
    <w:rsid w:val="00DE45B3"/>
    <w:rsid w:val="00DE587E"/>
    <w:rsid w:val="00DE6FD4"/>
    <w:rsid w:val="00DF08BF"/>
    <w:rsid w:val="00DF557C"/>
    <w:rsid w:val="00DF61F3"/>
    <w:rsid w:val="00DF6742"/>
    <w:rsid w:val="00DF7FE9"/>
    <w:rsid w:val="00E02F81"/>
    <w:rsid w:val="00E0355B"/>
    <w:rsid w:val="00E14C87"/>
    <w:rsid w:val="00E211C1"/>
    <w:rsid w:val="00E22639"/>
    <w:rsid w:val="00E228DE"/>
    <w:rsid w:val="00E23138"/>
    <w:rsid w:val="00E263AA"/>
    <w:rsid w:val="00E2757C"/>
    <w:rsid w:val="00E27893"/>
    <w:rsid w:val="00E31061"/>
    <w:rsid w:val="00E31472"/>
    <w:rsid w:val="00E318FD"/>
    <w:rsid w:val="00E339CA"/>
    <w:rsid w:val="00E37834"/>
    <w:rsid w:val="00E40340"/>
    <w:rsid w:val="00E40E86"/>
    <w:rsid w:val="00E410A0"/>
    <w:rsid w:val="00E44F52"/>
    <w:rsid w:val="00E4621F"/>
    <w:rsid w:val="00E62B0B"/>
    <w:rsid w:val="00E64D06"/>
    <w:rsid w:val="00E65D71"/>
    <w:rsid w:val="00E70B9E"/>
    <w:rsid w:val="00E763DC"/>
    <w:rsid w:val="00E835A8"/>
    <w:rsid w:val="00E845E0"/>
    <w:rsid w:val="00E85C64"/>
    <w:rsid w:val="00E91D4A"/>
    <w:rsid w:val="00E94796"/>
    <w:rsid w:val="00EA0872"/>
    <w:rsid w:val="00EA2DA6"/>
    <w:rsid w:val="00EB0F7C"/>
    <w:rsid w:val="00EB62C6"/>
    <w:rsid w:val="00EC21E9"/>
    <w:rsid w:val="00EC3AC9"/>
    <w:rsid w:val="00EC3DCD"/>
    <w:rsid w:val="00EC7658"/>
    <w:rsid w:val="00ED0E6E"/>
    <w:rsid w:val="00ED28BB"/>
    <w:rsid w:val="00ED4A9C"/>
    <w:rsid w:val="00EF0AD1"/>
    <w:rsid w:val="00EF0FCA"/>
    <w:rsid w:val="00EF3772"/>
    <w:rsid w:val="00EF483E"/>
    <w:rsid w:val="00EF51EB"/>
    <w:rsid w:val="00EF759C"/>
    <w:rsid w:val="00F023A6"/>
    <w:rsid w:val="00F03DC8"/>
    <w:rsid w:val="00F0696E"/>
    <w:rsid w:val="00F13A55"/>
    <w:rsid w:val="00F13C2A"/>
    <w:rsid w:val="00F160EE"/>
    <w:rsid w:val="00F166AB"/>
    <w:rsid w:val="00F22548"/>
    <w:rsid w:val="00F40A60"/>
    <w:rsid w:val="00F40C9A"/>
    <w:rsid w:val="00F438C6"/>
    <w:rsid w:val="00F43932"/>
    <w:rsid w:val="00F4398F"/>
    <w:rsid w:val="00F5554E"/>
    <w:rsid w:val="00F55C52"/>
    <w:rsid w:val="00F57194"/>
    <w:rsid w:val="00F60C34"/>
    <w:rsid w:val="00F62C70"/>
    <w:rsid w:val="00F63F50"/>
    <w:rsid w:val="00F64D70"/>
    <w:rsid w:val="00F659DE"/>
    <w:rsid w:val="00F65B14"/>
    <w:rsid w:val="00F67E04"/>
    <w:rsid w:val="00F71681"/>
    <w:rsid w:val="00F909F6"/>
    <w:rsid w:val="00F94634"/>
    <w:rsid w:val="00F953E8"/>
    <w:rsid w:val="00FA568B"/>
    <w:rsid w:val="00FA6358"/>
    <w:rsid w:val="00FB29C5"/>
    <w:rsid w:val="00FB6EB6"/>
    <w:rsid w:val="00FC5399"/>
    <w:rsid w:val="00FD43AE"/>
    <w:rsid w:val="00FD69C6"/>
    <w:rsid w:val="00FE2CB2"/>
    <w:rsid w:val="00FE3A0B"/>
    <w:rsid w:val="00FE3B87"/>
    <w:rsid w:val="00FF104C"/>
    <w:rsid w:val="00FF2046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04C1A"/>
  <w15:docId w15:val="{09611988-4A54-4728-9A67-71A63E6B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7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1A73"/>
    <w:pPr>
      <w:keepNext/>
      <w:jc w:val="center"/>
      <w:outlineLvl w:val="3"/>
    </w:pPr>
    <w:rPr>
      <w:rFonts w:ascii="Times Armenian" w:hAnsi="Times Armenian" w:cs="Times Armeni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81A73"/>
    <w:rPr>
      <w:rFonts w:ascii="Times Armenian" w:hAnsi="Times Armenian" w:cs="Times Armeni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981A73"/>
    <w:pPr>
      <w:overflowPunct w:val="0"/>
      <w:autoSpaceDE w:val="0"/>
      <w:autoSpaceDN w:val="0"/>
      <w:adjustRightInd w:val="0"/>
      <w:jc w:val="center"/>
      <w:textAlignment w:val="baseline"/>
    </w:pPr>
    <w:rPr>
      <w:rFonts w:ascii="TarTimes" w:hAnsi="TarTimes" w:cs="TarTimes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81A73"/>
    <w:rPr>
      <w:rFonts w:ascii="TarTimes" w:hAnsi="TarTimes" w:cs="TarTimes"/>
      <w:b/>
      <w:bCs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981A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1A73"/>
    <w:rPr>
      <w:rFonts w:ascii="Times New Roman" w:hAnsi="Times New Roman" w:cs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rsid w:val="00981A73"/>
    <w:pPr>
      <w:spacing w:after="120"/>
    </w:pPr>
    <w:rPr>
      <w:rFonts w:ascii="Times Armenian" w:hAnsi="Times Armenian" w:cs="Times Armeni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1A73"/>
    <w:rPr>
      <w:rFonts w:ascii="Times Armenian" w:hAnsi="Times Armenian" w:cs="Times Armenian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81A7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CA6C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6C6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922A4"/>
    <w:pPr>
      <w:tabs>
        <w:tab w:val="center" w:pos="4320"/>
        <w:tab w:val="right" w:pos="8640"/>
      </w:tabs>
    </w:pPr>
    <w:rPr>
      <w:rFonts w:ascii="Arial LatArm" w:hAnsi="Arial LatArm"/>
      <w:sz w:val="22"/>
    </w:rPr>
  </w:style>
  <w:style w:type="character" w:customStyle="1" w:styleId="FooterChar">
    <w:name w:val="Footer Char"/>
    <w:basedOn w:val="DefaultParagraphFont"/>
    <w:link w:val="Footer"/>
    <w:rsid w:val="001922A4"/>
    <w:rPr>
      <w:rFonts w:ascii="Arial LatArm" w:eastAsia="Times New Roman" w:hAnsi="Arial LatArm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5C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C6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91055C"/>
    <w:rPr>
      <w:rFonts w:cs="Calibri"/>
      <w:sz w:val="22"/>
      <w:szCs w:val="22"/>
      <w:lang w:val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0F5FB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val="ru-RU" w:eastAsia="ru-RU"/>
    </w:rPr>
  </w:style>
  <w:style w:type="character" w:styleId="Strong">
    <w:name w:val="Strong"/>
    <w:basedOn w:val="DefaultParagraphFont"/>
    <w:uiPriority w:val="22"/>
    <w:qFormat/>
    <w:locked/>
    <w:rsid w:val="000F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A0"/>
    <w:rPr>
      <w:rFonts w:ascii="Segoe UI" w:eastAsia="Times New Roman" w:hAnsi="Segoe UI" w:cs="Segoe UI"/>
      <w:sz w:val="18"/>
      <w:szCs w:val="18"/>
    </w:rPr>
  </w:style>
  <w:style w:type="paragraph" w:customStyle="1" w:styleId="mechtex">
    <w:name w:val="mechtex"/>
    <w:basedOn w:val="Normal"/>
    <w:link w:val="mechtexChar"/>
    <w:uiPriority w:val="99"/>
    <w:qFormat/>
    <w:rsid w:val="00BD0086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BD0086"/>
    <w:rPr>
      <w:rFonts w:ascii="Arial Armenian" w:eastAsia="Times New Rom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BD56C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1C0E-8E75-4D9E-B86F-CB286C39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armwater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https://mul2-mta.gov.am/tasks/1106358/oneclick/himnavorum.docx?token=8c3c4efa33284ad6216388cf428eec28</cp:keywords>
  <cp:lastModifiedBy>User</cp:lastModifiedBy>
  <cp:revision>22</cp:revision>
  <cp:lastPrinted>2022-01-03T13:09:00Z</cp:lastPrinted>
  <dcterms:created xsi:type="dcterms:W3CDTF">2021-09-17T08:27:00Z</dcterms:created>
  <dcterms:modified xsi:type="dcterms:W3CDTF">2022-07-22T15:58:00Z</dcterms:modified>
</cp:coreProperties>
</file>