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D5" w:rsidRPr="00290EC6" w:rsidRDefault="00E261FF" w:rsidP="00091E3E">
      <w:pPr>
        <w:spacing w:line="360" w:lineRule="auto"/>
        <w:ind w:left="-993"/>
        <w:jc w:val="center"/>
        <w:rPr>
          <w:rFonts w:ascii="GHEA Grapalat" w:eastAsia="Calibri" w:hAnsi="GHEA Grapalat" w:cs="Times New Roman"/>
          <w:b/>
          <w:lang w:val="af-ZA"/>
        </w:rPr>
      </w:pPr>
      <w:r w:rsidRPr="00290EC6">
        <w:rPr>
          <w:rFonts w:ascii="GHEA Grapalat" w:eastAsia="Calibri" w:hAnsi="GHEA Grapalat" w:cs="Times New Roman"/>
          <w:b/>
          <w:lang w:val="af-ZA"/>
        </w:rPr>
        <w:t>Ա Մ Փ Ո Փ Ա Թ Ե Ր Թ</w:t>
      </w:r>
    </w:p>
    <w:p w:rsidR="00E261FF" w:rsidRPr="00290EC6" w:rsidRDefault="00A26BE5" w:rsidP="00091E3E">
      <w:pPr>
        <w:spacing w:line="360" w:lineRule="auto"/>
        <w:ind w:left="-993"/>
        <w:jc w:val="center"/>
        <w:rPr>
          <w:rFonts w:ascii="GHEA Grapalat" w:eastAsia="Calibri" w:hAnsi="GHEA Grapalat"/>
          <w:b/>
          <w:lang w:val="hy-AM"/>
        </w:rPr>
      </w:pPr>
      <w:r w:rsidRPr="00290EC6">
        <w:rPr>
          <w:rFonts w:ascii="GHEA Grapalat" w:eastAsia="Calibri" w:hAnsi="GHEA Grapalat"/>
          <w:b/>
          <w:lang w:val="hy-AM"/>
        </w:rPr>
        <w:t xml:space="preserve">«ՀԱՅԱՍՏԱՆԻ ՀԱՆՐԱՊԵՏՈՒԹՅԱՆ ՏԱՐԱԾՔԱՅԻՆ ԿԱՌԱՎԱՐՄԱՆ ԵՎ ԵՆԹԱԿԱՌՈՒՑՎԱԾՔՆԵՐԻ ՆԱԽԱՐԱՐՈՒԹՅԱՆ ՊԵՏԱԿԱՆ ԳՈՒՅՔԻ ԿԱՌԱՎԱՐՄԱՆ ԿՈՄԻՏԵԻՆ ԼԻԱԶՈՐՈՒԹՅՈՒՆՆԵՐ ՎԵՐԱՊԱՀԵԼՈՒ ԵՎ ՊԵՏԱԿԱՆ ԿԱՌԱՎԱՐՄԱՆ ՀԱՄԱԿԱՐԳԻ ՄԱՐՄԻՆՆԵՐԻՆ ԱՄՐԱՑՎԱԾ, ՊԵՏԱԿԱՆ ՈՉ ԱՌԵՎՏՐԱՅԻՆ ԿԱԶՄԱԿԵՐՊՈՒԹՅՈՒՆՆԵՐԻՆ, ՊԵՏԱԿԱՆ ՄԱՍՆԱԿՑՈՒԹՅԱՄԲ ԱՌԵՎՏՐԱՅԻՆ ԿԱԶՄԱԿԵՐՊՈՒԹՅՈՒՆՆԵՐԻՆ  ԵՎ ՀԻՄՆԱԴՐԱՄՆԵՐԻՆ ՀԱՆՁՆՎԱԾ ՊԵՏԱԿԱՆ ՍԵՓԱԿԱՆՈՒԹՅՈՒՆ ՀԱՄԱՐՎՈՂ ՇԱՐԺԱԿԱՆ ԳՈՒՅՔԸ ՀԵՏ ՎԵՐՑՆԵԼՈՒ ԵՎ ԱՅԼ ՊԵՏԱԿԱՆ ԿԱՌԱՎԱՐՄԱՆ ՀԱՄԱԿԱՐԳԻ ՄԱՐՄԻՆՆԵՐԻՆ ԱՄՐԱՑՆԵԼՈՒ ՈՒ ՊԵՏԱԿԱՆ ՈՉ ԱՌԵՎՏՐԱՅԻՆ ԿԱԶՄԱԿԵՐՊՈՒԹՅՈՒՆՆԵՐԻՆ, ՊԵՏԱԿԱՆ ՄԱՍՆԱԿՑՈՒԹՅԱՄԲ ԱՌԵՎՏՐԱՅԻՆ ԿԱԶՄԱԿԵՐՊՈՒԹՅՈՒՆՆԵՐԻՆ  ԵՎ ՀԻՄՆԱԴՐԱՄՆԵՐԻՆ ՀԱՆՁՆԵԼՈՒ ԿԱՐԳԸ ՀԱՍՏԱՏԵԼՈՒ ՄԱՍԻՆ» </w:t>
      </w:r>
      <w:r w:rsidR="00F76C36" w:rsidRPr="00290EC6">
        <w:rPr>
          <w:rFonts w:ascii="GHEA Grapalat" w:eastAsia="Calibri" w:hAnsi="GHEA Grapalat"/>
          <w:b/>
          <w:lang w:val="hy-AM"/>
        </w:rPr>
        <w:t>Հ</w:t>
      </w:r>
      <w:r w:rsidR="00542F80" w:rsidRPr="00290EC6">
        <w:rPr>
          <w:rFonts w:ascii="GHEA Grapalat" w:eastAsia="Calibri" w:hAnsi="GHEA Grapalat"/>
          <w:b/>
          <w:lang w:val="hy-AM"/>
        </w:rPr>
        <w:t xml:space="preserve">ԱՅԱՍՏԱՆԻ </w:t>
      </w:r>
      <w:r w:rsidR="00F76C36" w:rsidRPr="00290EC6">
        <w:rPr>
          <w:rFonts w:ascii="GHEA Grapalat" w:eastAsia="Calibri" w:hAnsi="GHEA Grapalat"/>
          <w:b/>
          <w:lang w:val="hy-AM"/>
        </w:rPr>
        <w:t>Հ</w:t>
      </w:r>
      <w:r w:rsidR="00542F80" w:rsidRPr="00290EC6">
        <w:rPr>
          <w:rFonts w:ascii="GHEA Grapalat" w:eastAsia="Calibri" w:hAnsi="GHEA Grapalat"/>
          <w:b/>
          <w:lang w:val="hy-AM"/>
        </w:rPr>
        <w:t>ԱՆՐԱՊԵՏՈՒԹՅԱՆ</w:t>
      </w:r>
      <w:r w:rsidR="00F76C36" w:rsidRPr="00290EC6">
        <w:rPr>
          <w:rFonts w:ascii="GHEA Grapalat" w:eastAsia="Calibri" w:hAnsi="GHEA Grapalat"/>
          <w:b/>
          <w:lang w:val="hy-AM"/>
        </w:rPr>
        <w:t xml:space="preserve"> ԿԱՌԱՎԱՐՈՒԹՅԱՆ ՈՐՈՇՄԱՆ ՆԱԽԱԳԾԻ</w:t>
      </w:r>
    </w:p>
    <w:p w:rsidR="00E9508C" w:rsidRPr="00290EC6" w:rsidRDefault="00E9508C" w:rsidP="00091E3E">
      <w:pPr>
        <w:spacing w:line="360" w:lineRule="auto"/>
        <w:ind w:left="-993"/>
        <w:jc w:val="center"/>
        <w:rPr>
          <w:rFonts w:ascii="GHEA Grapalat" w:eastAsia="Calibri" w:hAnsi="GHEA Grapalat"/>
          <w:b/>
          <w:lang w:val="hy-AM"/>
        </w:rPr>
      </w:pPr>
    </w:p>
    <w:tbl>
      <w:tblPr>
        <w:tblStyle w:val="TableGrid"/>
        <w:tblW w:w="14706" w:type="dxa"/>
        <w:jc w:val="center"/>
        <w:tblLook w:val="04A0" w:firstRow="1" w:lastRow="0" w:firstColumn="1" w:lastColumn="0" w:noHBand="0" w:noVBand="1"/>
      </w:tblPr>
      <w:tblGrid>
        <w:gridCol w:w="7298"/>
        <w:gridCol w:w="7408"/>
      </w:tblGrid>
      <w:tr w:rsidR="00EE6254" w:rsidRPr="00E60C53" w:rsidTr="00E60C53">
        <w:trPr>
          <w:jc w:val="center"/>
        </w:trPr>
        <w:tc>
          <w:tcPr>
            <w:tcW w:w="7298" w:type="dxa"/>
            <w:vMerge w:val="restart"/>
            <w:shd w:val="clear" w:color="auto" w:fill="BFBFBF" w:themeFill="background1" w:themeFillShade="BF"/>
          </w:tcPr>
          <w:p w:rsidR="00E9508C" w:rsidRPr="00E60C53" w:rsidRDefault="00E9508C" w:rsidP="001D26D5">
            <w:pPr>
              <w:spacing w:line="360" w:lineRule="auto"/>
              <w:jc w:val="left"/>
              <w:rPr>
                <w:rFonts w:ascii="GHEA Grapalat" w:hAnsi="GHEA Grapalat"/>
                <w:b/>
                <w:color w:val="000000" w:themeColor="text1"/>
                <w:sz w:val="24"/>
                <w:szCs w:val="24"/>
                <w:shd w:val="clear" w:color="auto" w:fill="FFFFFF"/>
                <w:lang w:val="af-ZA"/>
              </w:rPr>
            </w:pPr>
            <w:bookmarkStart w:id="0" w:name="_GoBack"/>
            <w:bookmarkEnd w:id="0"/>
            <w:r w:rsidRPr="00E60C53">
              <w:rPr>
                <w:rFonts w:ascii="GHEA Grapalat" w:eastAsia="MS Mincho" w:hAnsi="GHEA Grapalat"/>
                <w:b/>
                <w:color w:val="000000" w:themeColor="text1"/>
                <w:sz w:val="24"/>
                <w:szCs w:val="24"/>
                <w:lang w:val="hy-AM"/>
              </w:rPr>
              <w:t>Բարձր</w:t>
            </w:r>
            <w:r w:rsidRPr="00E60C53">
              <w:rPr>
                <w:rFonts w:ascii="GHEA Grapalat" w:eastAsia="MS Mincho" w:hAnsi="GHEA Grapalat" w:cs="MS Mincho"/>
                <w:b/>
                <w:color w:val="000000" w:themeColor="text1"/>
                <w:sz w:val="24"/>
                <w:szCs w:val="24"/>
                <w:lang w:val="hy-AM"/>
              </w:rPr>
              <w:t xml:space="preserve"> </w:t>
            </w:r>
            <w:r w:rsidRPr="00E60C53">
              <w:rPr>
                <w:rFonts w:ascii="GHEA Grapalat" w:eastAsia="MS Mincho" w:hAnsi="GHEA Grapalat"/>
                <w:b/>
                <w:color w:val="000000" w:themeColor="text1"/>
                <w:sz w:val="24"/>
                <w:szCs w:val="24"/>
                <w:lang w:val="hy-AM"/>
              </w:rPr>
              <w:t>տեխնոլոգիական</w:t>
            </w:r>
            <w:r w:rsidRPr="00E60C53">
              <w:rPr>
                <w:rFonts w:ascii="GHEA Grapalat" w:eastAsia="MS Mincho" w:hAnsi="GHEA Grapalat" w:cs="MS Mincho"/>
                <w:b/>
                <w:color w:val="000000" w:themeColor="text1"/>
                <w:sz w:val="24"/>
                <w:szCs w:val="24"/>
                <w:lang w:val="hy-AM"/>
              </w:rPr>
              <w:t xml:space="preserve"> </w:t>
            </w:r>
            <w:r w:rsidRPr="00E60C53">
              <w:rPr>
                <w:rFonts w:ascii="GHEA Grapalat" w:eastAsia="MS Mincho" w:hAnsi="GHEA Grapalat"/>
                <w:b/>
                <w:color w:val="000000" w:themeColor="text1"/>
                <w:sz w:val="24"/>
                <w:szCs w:val="24"/>
                <w:lang w:val="hy-AM"/>
              </w:rPr>
              <w:t>արդյունաբերության</w:t>
            </w:r>
            <w:r w:rsidRPr="00E60C53">
              <w:rPr>
                <w:rFonts w:ascii="GHEA Grapalat" w:eastAsia="MS Mincho" w:hAnsi="GHEA Grapalat" w:cs="MS Mincho"/>
                <w:b/>
                <w:color w:val="000000" w:themeColor="text1"/>
                <w:sz w:val="24"/>
                <w:szCs w:val="24"/>
                <w:lang w:val="hy-AM"/>
              </w:rPr>
              <w:t xml:space="preserve"> </w:t>
            </w:r>
            <w:r w:rsidRPr="00E60C53">
              <w:rPr>
                <w:rFonts w:ascii="GHEA Grapalat" w:eastAsia="MS Mincho" w:hAnsi="GHEA Grapalat"/>
                <w:b/>
                <w:color w:val="000000" w:themeColor="text1"/>
                <w:sz w:val="24"/>
                <w:szCs w:val="24"/>
                <w:lang w:val="hy-AM"/>
              </w:rPr>
              <w:t>նախարարություն</w:t>
            </w:r>
          </w:p>
        </w:tc>
        <w:tc>
          <w:tcPr>
            <w:tcW w:w="7408" w:type="dxa"/>
            <w:shd w:val="clear" w:color="auto" w:fill="BFBFBF" w:themeFill="background1" w:themeFillShade="BF"/>
          </w:tcPr>
          <w:p w:rsidR="00E9508C" w:rsidRPr="00E60C53" w:rsidRDefault="00E9508C"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07.12.2021թ.</w:t>
            </w:r>
          </w:p>
        </w:tc>
      </w:tr>
      <w:tr w:rsidR="00EE6254" w:rsidRPr="00E60C53" w:rsidTr="00E60C53">
        <w:trPr>
          <w:jc w:val="center"/>
        </w:trPr>
        <w:tc>
          <w:tcPr>
            <w:tcW w:w="7298" w:type="dxa"/>
            <w:vMerge/>
            <w:shd w:val="clear" w:color="auto" w:fill="BFBFBF" w:themeFill="background1" w:themeFillShade="BF"/>
          </w:tcPr>
          <w:p w:rsidR="00E9508C" w:rsidRPr="00E60C53" w:rsidRDefault="00E9508C" w:rsidP="00E60C53">
            <w:pPr>
              <w:spacing w:line="360" w:lineRule="auto"/>
              <w:rPr>
                <w:rFonts w:ascii="GHEA Grapalat" w:hAnsi="GHEA Grapalat"/>
                <w:color w:val="000000" w:themeColor="text1"/>
                <w:sz w:val="24"/>
                <w:szCs w:val="24"/>
                <w:lang w:val="hy-AM"/>
              </w:rPr>
            </w:pPr>
          </w:p>
        </w:tc>
        <w:tc>
          <w:tcPr>
            <w:tcW w:w="7408" w:type="dxa"/>
            <w:shd w:val="clear" w:color="auto" w:fill="BFBFBF" w:themeFill="background1" w:themeFillShade="BF"/>
          </w:tcPr>
          <w:p w:rsidR="00E9508C" w:rsidRPr="00E60C53" w:rsidRDefault="00DD2C4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N </w:t>
            </w:r>
            <w:r w:rsidR="00E9508C" w:rsidRPr="00E60C53">
              <w:rPr>
                <w:rFonts w:ascii="GHEA Grapalat" w:hAnsi="GHEA Grapalat"/>
                <w:color w:val="000000" w:themeColor="text1"/>
                <w:sz w:val="24"/>
                <w:szCs w:val="24"/>
                <w:lang w:val="hy-AM"/>
              </w:rPr>
              <w:t>01/17</w:t>
            </w:r>
            <w:r w:rsidR="00E9508C" w:rsidRPr="00E60C53">
              <w:rPr>
                <w:rFonts w:ascii="GHEA Grapalat" w:eastAsia="MS Mincho" w:hAnsi="MS Mincho" w:cs="MS Mincho"/>
                <w:color w:val="000000" w:themeColor="text1"/>
                <w:sz w:val="24"/>
                <w:szCs w:val="24"/>
                <w:lang w:val="hy-AM"/>
              </w:rPr>
              <w:t>․</w:t>
            </w:r>
            <w:r w:rsidR="00E9508C" w:rsidRPr="00E60C53">
              <w:rPr>
                <w:rFonts w:ascii="GHEA Grapalat" w:hAnsi="GHEA Grapalat"/>
                <w:color w:val="000000" w:themeColor="text1"/>
                <w:sz w:val="24"/>
                <w:szCs w:val="24"/>
                <w:lang w:val="hy-AM"/>
              </w:rPr>
              <w:t>1/7736-2021</w:t>
            </w:r>
          </w:p>
        </w:tc>
      </w:tr>
      <w:tr w:rsidR="00EE6254" w:rsidRPr="001D26D5" w:rsidTr="00E60C53">
        <w:trPr>
          <w:trHeight w:val="80"/>
          <w:jc w:val="center"/>
        </w:trPr>
        <w:tc>
          <w:tcPr>
            <w:tcW w:w="7298" w:type="dxa"/>
          </w:tcPr>
          <w:p w:rsidR="00E9508C"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E9508C" w:rsidRPr="00E60C53">
              <w:rPr>
                <w:rFonts w:ascii="GHEA Grapalat" w:hAnsi="GHEA Grapalat"/>
                <w:color w:val="000000" w:themeColor="text1"/>
                <w:sz w:val="24"/>
                <w:szCs w:val="24"/>
                <w:lang w:val="hy-AM"/>
              </w:rPr>
              <w:t xml:space="preserve"> 1</w:t>
            </w:r>
            <w:r w:rsidR="00E9508C" w:rsidRPr="00E60C53">
              <w:rPr>
                <w:rFonts w:ascii="GHEA Grapalat" w:eastAsia="MS Mincho" w:hAnsi="MS Mincho" w:cs="MS Mincho"/>
                <w:color w:val="000000" w:themeColor="text1"/>
                <w:sz w:val="24"/>
                <w:szCs w:val="24"/>
                <w:lang w:val="hy-AM"/>
              </w:rPr>
              <w:t>․</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Նախագծով</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հաստատվող</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կարգի</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այսուհետ</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նաև՝</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Կարգ</w:t>
            </w:r>
            <w:r w:rsidR="00E9508C" w:rsidRPr="00E60C53">
              <w:rPr>
                <w:rFonts w:ascii="GHEA Grapalat" w:hAnsi="GHEA Grapalat"/>
                <w:color w:val="000000" w:themeColor="text1"/>
                <w:sz w:val="24"/>
                <w:szCs w:val="24"/>
                <w:lang w:val="hy-AM"/>
              </w:rPr>
              <w:t>) 4-</w:t>
            </w:r>
            <w:r w:rsidR="00E9508C" w:rsidRPr="00E60C53">
              <w:rPr>
                <w:rFonts w:ascii="GHEA Grapalat" w:hAnsi="GHEA Grapalat" w:cs="GHEA Grapalat"/>
                <w:color w:val="000000" w:themeColor="text1"/>
                <w:sz w:val="24"/>
                <w:szCs w:val="24"/>
                <w:lang w:val="hy-AM"/>
              </w:rPr>
              <w:t>րդ</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կետի</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հ</w:t>
            </w:r>
            <w:r w:rsidR="00E9508C" w:rsidRPr="00E60C53">
              <w:rPr>
                <w:rFonts w:ascii="GHEA Grapalat" w:hAnsi="GHEA Grapalat"/>
                <w:color w:val="000000" w:themeColor="text1"/>
                <w:sz w:val="24"/>
                <w:szCs w:val="24"/>
                <w:lang w:val="hy-AM"/>
              </w:rPr>
              <w:t xml:space="preserve">ամաձայն` </w:t>
            </w:r>
          </w:p>
          <w:p w:rsidR="00E9508C"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E9508C" w:rsidRPr="00E60C53">
              <w:rPr>
                <w:rFonts w:ascii="GHEA Grapalat" w:hAnsi="GHEA Grapalat"/>
                <w:color w:val="000000" w:themeColor="text1"/>
                <w:sz w:val="24"/>
                <w:szCs w:val="24"/>
                <w:lang w:val="hy-AM"/>
              </w:rPr>
              <w:t>«1</w:t>
            </w:r>
            <w:r w:rsidR="00E9508C" w:rsidRPr="00E60C53">
              <w:rPr>
                <w:rFonts w:ascii="GHEA Grapalat" w:eastAsia="MS Mincho" w:hAnsi="MS Mincho" w:cs="MS Mincho"/>
                <w:color w:val="000000" w:themeColor="text1"/>
                <w:sz w:val="24"/>
                <w:szCs w:val="24"/>
                <w:lang w:val="hy-AM"/>
              </w:rPr>
              <w:t>․</w:t>
            </w:r>
            <w:r w:rsidR="00E9508C" w:rsidRPr="00E60C53">
              <w:rPr>
                <w:rFonts w:ascii="GHEA Grapalat" w:hAnsi="GHEA Grapalat" w:cs="GHEA Grapalat"/>
                <w:color w:val="000000" w:themeColor="text1"/>
                <w:sz w:val="24"/>
                <w:szCs w:val="24"/>
                <w:lang w:val="hy-AM"/>
              </w:rPr>
              <w:t>Մարմիններին</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ամրացված</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կամ</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օգտագործման</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հանձնված</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շարժական</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գույքը</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հետ</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վերցնելու</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գործընթացն</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իրականացվում</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է</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ինչպես</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Հայաստանի</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Հանրապետության</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վարչապետի</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հանձնարարության</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առկայության</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այնպես</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էլ</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տվյալ</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գույքը</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օգտագործող</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մարմնի</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առաջարկության</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հիման</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վրա</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եթե</w:t>
            </w:r>
            <w:r w:rsidR="00E9508C" w:rsidRPr="00E60C53">
              <w:rPr>
                <w:rFonts w:ascii="GHEA Grapalat" w:hAnsi="GHEA Grapalat"/>
                <w:color w:val="000000" w:themeColor="text1"/>
                <w:sz w:val="24"/>
                <w:szCs w:val="24"/>
                <w:lang w:val="hy-AM"/>
              </w:rPr>
              <w:t xml:space="preserve"> շարժական գույքի հետ վերցնելու դեպքում այն չի խոչընդոտելու մարմնի կանոնադրական գործառույթների իրականացմանը։»։ </w:t>
            </w:r>
            <w:r w:rsidR="00E9508C" w:rsidRPr="00E60C53">
              <w:rPr>
                <w:rFonts w:ascii="GHEA Grapalat" w:hAnsi="GHEA Grapalat"/>
                <w:color w:val="000000" w:themeColor="text1"/>
                <w:sz w:val="24"/>
                <w:szCs w:val="24"/>
                <w:lang w:val="hy-AM"/>
              </w:rPr>
              <w:lastRenderedPageBreak/>
              <w:t xml:space="preserve">Նշվածի կապակցությամբ հարկ է անդրադառնալ որոշ նկատառումների, մասնավորապես, այն հանգամանքին, որ Նախագծով սահմանված «մարմիններ» ձևակերպումն իր մեջ ներառում է նաև պետական ոչ առևտրային կազմակերպությունը, պետական մասնակցությամբ կազմակերպությունը, ինչպես նաև հիմնադրամը։ Հետևաբար, նշվածը հաշվի առնելով՝ ընդունելի չէ թվարկված կազմակերպությունների կողմից միայն առաջարկության հիմքով պետական գույքի հետ վերցնելու գործընթացի իրականացումը։ Նշվածը հիմնավորվում է այն հանգամանքով, որ «Պետական ոչ առևրային կազմակերպությունների մասին», «Հիմնադրամների մասին» օրենքներով սահմանված հիմնադրին և լիազոր մարմնին տրված լիազորությունների մեջ է մտնում նաև կազմակերպությանն ամրացված պետական սեփականության օգտագործման և պահպանության վերահսկողությունը։ Հաշվի առնելով վերոնշյալը՝ գտնում ենք, որ կազմակերպությունների կողմից առաջարկության ներկայացման հետ միաժամանակ պետք է նվազագույնն առկա լինի նաև լիազորված պետական մարմնի համաձայնությունը։ </w:t>
            </w:r>
          </w:p>
          <w:p w:rsidR="00E9508C"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E9508C" w:rsidRPr="00E60C53">
              <w:rPr>
                <w:rFonts w:ascii="GHEA Grapalat" w:hAnsi="GHEA Grapalat"/>
                <w:color w:val="000000" w:themeColor="text1"/>
                <w:sz w:val="24"/>
                <w:szCs w:val="24"/>
                <w:lang w:val="hy-AM"/>
              </w:rPr>
              <w:t xml:space="preserve">Միաժամանակ գտնում ենք, որ Հայաստանի Հանրապետության վարչապետի հանձնարարության առկայության հիմքով պետական գույքի հետ վերցնելու </w:t>
            </w:r>
            <w:r w:rsidR="00E9508C" w:rsidRPr="00E60C53">
              <w:rPr>
                <w:rFonts w:ascii="GHEA Grapalat" w:hAnsi="GHEA Grapalat"/>
                <w:color w:val="000000" w:themeColor="text1"/>
                <w:sz w:val="24"/>
                <w:szCs w:val="24"/>
                <w:lang w:val="hy-AM"/>
              </w:rPr>
              <w:lastRenderedPageBreak/>
              <w:t>գործընթացի իրականացումը ևս պետք է պայմանավորված լինի գույքը տիրապետող կամ օգտագործող սուբյեկտի առաջարկության առկայությամբ։</w:t>
            </w:r>
          </w:p>
          <w:p w:rsidR="00E9508C"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E9508C" w:rsidRPr="00E60C53">
              <w:rPr>
                <w:rFonts w:ascii="GHEA Grapalat" w:hAnsi="GHEA Grapalat"/>
                <w:color w:val="000000" w:themeColor="text1"/>
                <w:sz w:val="24"/>
                <w:szCs w:val="24"/>
                <w:lang w:val="hy-AM"/>
              </w:rPr>
              <w:t>Վերոնշյալով պայմանավորված՝ առաջարկում ենք խմբագրել Կարգի 4-րդ կետը՝ նախատեսելով համապատասխան լիազորված պետական մարմնի համաձայնության կամ առաջարկության վերաբերյալ կարգավորումներ։ Նշված նկատառման ընդունմամբ պայմանավորված՝ անհրաժեշտություն կառաջանա լրացում կատարել նաև Նախագծի 4-րդ կետում թվարկված՝ իրավական ակտում ներառվող տեղեկությունների շարքում։</w:t>
            </w:r>
          </w:p>
          <w:p w:rsidR="00E9508C"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E9508C" w:rsidRPr="00E60C53">
              <w:rPr>
                <w:rFonts w:ascii="GHEA Grapalat" w:hAnsi="GHEA Grapalat"/>
                <w:color w:val="000000" w:themeColor="text1"/>
                <w:sz w:val="24"/>
                <w:szCs w:val="24"/>
                <w:lang w:val="hy-AM"/>
              </w:rPr>
              <w:t>2</w:t>
            </w:r>
            <w:r w:rsidR="00E9508C" w:rsidRPr="00E60C53">
              <w:rPr>
                <w:rFonts w:ascii="GHEA Grapalat" w:eastAsia="MS Mincho" w:hAnsi="MS Mincho" w:cs="MS Mincho"/>
                <w:color w:val="000000" w:themeColor="text1"/>
                <w:sz w:val="24"/>
                <w:szCs w:val="24"/>
                <w:lang w:val="hy-AM"/>
              </w:rPr>
              <w:t>․</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Կարգի</w:t>
            </w:r>
            <w:r w:rsidR="00E9508C" w:rsidRPr="00E60C53">
              <w:rPr>
                <w:rFonts w:ascii="GHEA Grapalat" w:hAnsi="GHEA Grapalat"/>
                <w:color w:val="000000" w:themeColor="text1"/>
                <w:sz w:val="24"/>
                <w:szCs w:val="24"/>
                <w:lang w:val="hy-AM"/>
              </w:rPr>
              <w:t xml:space="preserve"> 6-</w:t>
            </w:r>
            <w:r w:rsidR="00E9508C" w:rsidRPr="00E60C53">
              <w:rPr>
                <w:rFonts w:ascii="GHEA Grapalat" w:hAnsi="GHEA Grapalat" w:cs="GHEA Grapalat"/>
                <w:color w:val="000000" w:themeColor="text1"/>
                <w:sz w:val="24"/>
                <w:szCs w:val="24"/>
                <w:lang w:val="hy-AM"/>
              </w:rPr>
              <w:t>րդ</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կետով</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նախատեսված</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է</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հետևյալը</w:t>
            </w:r>
            <w:r w:rsidR="00E9508C" w:rsidRPr="00E60C53">
              <w:rPr>
                <w:rFonts w:ascii="GHEA Grapalat" w:eastAsia="MS Mincho" w:hAnsi="MS Mincho" w:cs="MS Mincho"/>
                <w:color w:val="000000" w:themeColor="text1"/>
                <w:sz w:val="24"/>
                <w:szCs w:val="24"/>
                <w:lang w:val="hy-AM"/>
              </w:rPr>
              <w:t>․</w:t>
            </w:r>
          </w:p>
          <w:p w:rsidR="00E9508C"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E9508C" w:rsidRPr="00E60C53">
              <w:rPr>
                <w:rFonts w:ascii="GHEA Grapalat" w:hAnsi="GHEA Grapalat"/>
                <w:color w:val="000000" w:themeColor="text1"/>
                <w:sz w:val="24"/>
                <w:szCs w:val="24"/>
                <w:lang w:val="hy-AM"/>
              </w:rPr>
              <w:t>«Մարմինները սույն կարգի 4-րդ կետի պահանջի բավարարման դեպքում համապատասխան գրավոր առաջարկությամբ դիմում են Կոմիտեին, ներկայացնելով առաջարկություն շարժական գույքը հետ հանձնելու և համապատասխան մարմնին ամրացնելու կամ հանձնելու վերաբերյալ։»։</w:t>
            </w:r>
          </w:p>
          <w:p w:rsidR="00E9508C" w:rsidRPr="00E60C53" w:rsidRDefault="00D554D0"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E9508C" w:rsidRPr="00E60C53">
              <w:rPr>
                <w:rFonts w:ascii="GHEA Grapalat" w:hAnsi="GHEA Grapalat"/>
                <w:color w:val="000000" w:themeColor="text1"/>
                <w:sz w:val="24"/>
                <w:szCs w:val="24"/>
                <w:lang w:val="hy-AM"/>
              </w:rPr>
              <w:t xml:space="preserve">Վերոնշյալ կարգավորման վերլուծության արդյունքում ստացվում է, որ պետական գույքը մեկ մարմնից մեկ այլ մարմնի ամրացնելու կամ հանձնելու դեպքում առաջարկությունը տրվում է գույքը հետ վերադարձնող մարմնի </w:t>
            </w:r>
            <w:r w:rsidR="00E9508C" w:rsidRPr="00E60C53">
              <w:rPr>
                <w:rFonts w:ascii="GHEA Grapalat" w:hAnsi="GHEA Grapalat"/>
                <w:color w:val="000000" w:themeColor="text1"/>
                <w:sz w:val="24"/>
                <w:szCs w:val="24"/>
                <w:lang w:val="hy-AM"/>
              </w:rPr>
              <w:lastRenderedPageBreak/>
              <w:t>կողմից, մինչդեռ կարծում ենք գույքը հետ վերադարձնող մարմինն օբյեկտիվորեն չի կարող առաջարկություն ներկայացնել գույքը ստացողի համար։ Ելնելով նշվածից՝ առաջարկում ենք խմբագրել և գրավոր առաջարկությամբ դիմում ներկայացնելու պարտավորությունը նախատեսել գույքը հետ վերադարձնողի կողմից՝ հետ վերադարձնելու մասով, իսկ ստացողի կողմից՝  ամրացման և/կամ հանձնման մասով։</w:t>
            </w:r>
          </w:p>
          <w:p w:rsidR="00E9508C"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E9508C" w:rsidRPr="00E60C53">
              <w:rPr>
                <w:rFonts w:ascii="GHEA Grapalat" w:hAnsi="GHEA Grapalat"/>
                <w:color w:val="000000" w:themeColor="text1"/>
                <w:sz w:val="24"/>
                <w:szCs w:val="24"/>
                <w:lang w:val="hy-AM"/>
              </w:rPr>
              <w:t>3</w:t>
            </w:r>
            <w:r w:rsidR="00E9508C" w:rsidRPr="00E60C53">
              <w:rPr>
                <w:rFonts w:ascii="GHEA Grapalat" w:eastAsia="MS Mincho" w:hAnsi="MS Mincho" w:cs="MS Mincho"/>
                <w:color w:val="000000" w:themeColor="text1"/>
                <w:sz w:val="24"/>
                <w:szCs w:val="24"/>
                <w:lang w:val="hy-AM"/>
              </w:rPr>
              <w:t>․</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Կարգի</w:t>
            </w:r>
            <w:r w:rsidR="00E9508C" w:rsidRPr="00E60C53">
              <w:rPr>
                <w:rFonts w:ascii="GHEA Grapalat" w:hAnsi="GHEA Grapalat"/>
                <w:color w:val="000000" w:themeColor="text1"/>
                <w:sz w:val="24"/>
                <w:szCs w:val="24"/>
                <w:lang w:val="hy-AM"/>
              </w:rPr>
              <w:t xml:space="preserve"> 9-</w:t>
            </w:r>
            <w:r w:rsidR="00E9508C" w:rsidRPr="00E60C53">
              <w:rPr>
                <w:rFonts w:ascii="GHEA Grapalat" w:hAnsi="GHEA Grapalat" w:cs="GHEA Grapalat"/>
                <w:color w:val="000000" w:themeColor="text1"/>
                <w:sz w:val="24"/>
                <w:szCs w:val="24"/>
                <w:lang w:val="hy-AM"/>
              </w:rPr>
              <w:t>րդ</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կետով</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նախատեսված</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է</w:t>
            </w:r>
            <w:r w:rsidR="00E9508C" w:rsidRPr="00E60C53">
              <w:rPr>
                <w:rFonts w:ascii="GHEA Grapalat" w:hAnsi="GHEA Grapalat"/>
                <w:color w:val="000000" w:themeColor="text1"/>
                <w:sz w:val="24"/>
                <w:szCs w:val="24"/>
                <w:lang w:val="hy-AM"/>
              </w:rPr>
              <w:t xml:space="preserve"> </w:t>
            </w:r>
            <w:r w:rsidR="00E9508C" w:rsidRPr="00E60C53">
              <w:rPr>
                <w:rFonts w:ascii="GHEA Grapalat" w:hAnsi="GHEA Grapalat" w:cs="GHEA Grapalat"/>
                <w:color w:val="000000" w:themeColor="text1"/>
                <w:sz w:val="24"/>
                <w:szCs w:val="24"/>
                <w:lang w:val="hy-AM"/>
              </w:rPr>
              <w:t>հետևյալը</w:t>
            </w:r>
            <w:r w:rsidR="00E9508C" w:rsidRPr="00E60C53">
              <w:rPr>
                <w:rFonts w:ascii="GHEA Grapalat" w:eastAsia="MS Mincho" w:hAnsi="MS Mincho" w:cs="MS Mincho"/>
                <w:color w:val="000000" w:themeColor="text1"/>
                <w:sz w:val="24"/>
                <w:szCs w:val="24"/>
                <w:lang w:val="hy-AM"/>
              </w:rPr>
              <w:t>․</w:t>
            </w:r>
            <w:r w:rsidR="00E9508C" w:rsidRPr="00E60C53">
              <w:rPr>
                <w:rFonts w:ascii="GHEA Grapalat" w:hAnsi="GHEA Grapalat"/>
                <w:color w:val="000000" w:themeColor="text1"/>
                <w:sz w:val="24"/>
                <w:szCs w:val="24"/>
                <w:lang w:val="hy-AM"/>
              </w:rPr>
              <w:t xml:space="preserve"> </w:t>
            </w:r>
          </w:p>
          <w:p w:rsidR="00E9508C"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E9508C" w:rsidRPr="00E60C53">
              <w:rPr>
                <w:rFonts w:ascii="GHEA Grapalat" w:hAnsi="GHEA Grapalat"/>
                <w:color w:val="000000" w:themeColor="text1"/>
                <w:sz w:val="24"/>
                <w:szCs w:val="24"/>
                <w:lang w:val="hy-AM"/>
              </w:rPr>
              <w:t>«Մարմիններին հանձնված շարժական գույքը հետ վերցնելու և այլ մարմիններին ամրացնելու կամ հանձնելու ընթացքում գույքի տեղափոխման հետ կապված ծախսերը կատարվում են գույքը հանձնող մարմինների կողմից։»։ Նշվածի վերաբերյալ հարկ է նկատել, որ պետական գույքը հանձնողի կողմից գույքի տեղափոխման ծախսերը կատարելը՝ Նախագծով կամ որևէ այլ նորմով հիմնավորված չէ։ Գտնում ենք, որ պետական գույքի տեղափոխման ծախսերը պետք է կատարվի այն մարմնի կողմից ում անհրաժեշտ է տվյալ գույքը։</w:t>
            </w:r>
          </w:p>
        </w:tc>
        <w:tc>
          <w:tcPr>
            <w:tcW w:w="7408" w:type="dxa"/>
            <w:tcBorders>
              <w:bottom w:val="single" w:sz="4" w:space="0" w:color="auto"/>
            </w:tcBorders>
          </w:tcPr>
          <w:p w:rsidR="00BA7167"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lastRenderedPageBreak/>
              <w:t xml:space="preserve">  </w:t>
            </w:r>
            <w:r w:rsidR="00BA7167" w:rsidRPr="00E60C53">
              <w:rPr>
                <w:rFonts w:ascii="GHEA Grapalat" w:hAnsi="GHEA Grapalat"/>
                <w:color w:val="000000" w:themeColor="text1"/>
                <w:sz w:val="24"/>
                <w:szCs w:val="24"/>
                <w:lang w:val="hy-AM" w:eastAsia="nl-NL"/>
              </w:rPr>
              <w:t>1.</w:t>
            </w:r>
            <w:r w:rsidR="00290EC6" w:rsidRPr="00E60C53">
              <w:rPr>
                <w:rFonts w:ascii="GHEA Grapalat" w:hAnsi="GHEA Grapalat"/>
                <w:color w:val="000000" w:themeColor="text1"/>
                <w:sz w:val="24"/>
                <w:szCs w:val="24"/>
                <w:lang w:val="hy-AM" w:eastAsia="nl-NL"/>
              </w:rPr>
              <w:t xml:space="preserve"> </w:t>
            </w:r>
            <w:r w:rsidR="00BA7167" w:rsidRPr="00E60C53">
              <w:rPr>
                <w:rFonts w:ascii="GHEA Grapalat" w:hAnsi="GHEA Grapalat"/>
                <w:color w:val="000000" w:themeColor="text1"/>
                <w:sz w:val="24"/>
                <w:szCs w:val="24"/>
                <w:lang w:val="hy-AM" w:eastAsia="nl-NL"/>
              </w:rPr>
              <w:t>Ընդունվել է։</w:t>
            </w: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383D09" w:rsidRPr="00E60C53" w:rsidRDefault="00383D09" w:rsidP="00E60C53">
            <w:pPr>
              <w:spacing w:line="360" w:lineRule="auto"/>
              <w:rPr>
                <w:rFonts w:ascii="GHEA Grapalat" w:hAnsi="GHEA Grapalat"/>
                <w:color w:val="000000" w:themeColor="text1"/>
                <w:sz w:val="24"/>
                <w:szCs w:val="24"/>
                <w:lang w:val="hy-AM" w:eastAsia="nl-NL"/>
              </w:rPr>
            </w:pPr>
          </w:p>
          <w:p w:rsidR="008E3A2A" w:rsidRPr="001D26D5" w:rsidRDefault="008E3A2A" w:rsidP="00E60C53">
            <w:pPr>
              <w:spacing w:line="360" w:lineRule="auto"/>
              <w:rPr>
                <w:rFonts w:ascii="GHEA Grapalat" w:hAnsi="GHEA Grapalat"/>
                <w:color w:val="000000" w:themeColor="text1"/>
                <w:sz w:val="24"/>
                <w:szCs w:val="24"/>
                <w:lang w:val="hy-AM" w:eastAsia="nl-NL"/>
              </w:rPr>
            </w:pPr>
          </w:p>
          <w:p w:rsidR="00E60C53" w:rsidRPr="00E60C53" w:rsidRDefault="00E60C53" w:rsidP="00E60C53">
            <w:pPr>
              <w:spacing w:line="360" w:lineRule="auto"/>
              <w:rPr>
                <w:rFonts w:ascii="GHEA Grapalat" w:hAnsi="GHEA Grapalat"/>
                <w:color w:val="000000" w:themeColor="text1"/>
                <w:sz w:val="24"/>
                <w:szCs w:val="24"/>
                <w:lang w:val="hy-AM" w:eastAsia="nl-NL"/>
              </w:rPr>
            </w:pPr>
          </w:p>
          <w:p w:rsidR="00E60C53" w:rsidRPr="00E60C53" w:rsidRDefault="00E60C53" w:rsidP="00E60C53">
            <w:pPr>
              <w:spacing w:line="360" w:lineRule="auto"/>
              <w:rPr>
                <w:rFonts w:ascii="GHEA Grapalat" w:hAnsi="GHEA Grapalat"/>
                <w:color w:val="000000" w:themeColor="text1"/>
                <w:sz w:val="24"/>
                <w:szCs w:val="24"/>
                <w:lang w:val="hy-AM" w:eastAsia="nl-NL"/>
              </w:rPr>
            </w:pPr>
          </w:p>
          <w:p w:rsidR="00BA7167"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r w:rsidR="00BA7167" w:rsidRPr="00E60C53">
              <w:rPr>
                <w:rFonts w:ascii="GHEA Grapalat" w:hAnsi="GHEA Grapalat"/>
                <w:color w:val="000000" w:themeColor="text1"/>
                <w:sz w:val="24"/>
                <w:szCs w:val="24"/>
                <w:lang w:val="hy-AM" w:eastAsia="nl-NL"/>
              </w:rPr>
              <w:t xml:space="preserve">2. </w:t>
            </w:r>
            <w:r w:rsidR="00383D09" w:rsidRPr="00E60C53">
              <w:rPr>
                <w:rFonts w:ascii="GHEA Grapalat" w:hAnsi="GHEA Grapalat"/>
                <w:color w:val="000000" w:themeColor="text1"/>
                <w:sz w:val="24"/>
                <w:szCs w:val="24"/>
                <w:lang w:val="hy-AM" w:eastAsia="nl-NL"/>
              </w:rPr>
              <w:t>Ընդունվել է։</w:t>
            </w:r>
          </w:p>
          <w:p w:rsidR="00E9508C" w:rsidRPr="00E60C53" w:rsidRDefault="00E9508C" w:rsidP="00E60C53">
            <w:pPr>
              <w:pStyle w:val="ListParagraph"/>
              <w:spacing w:line="360" w:lineRule="auto"/>
              <w:ind w:left="435"/>
              <w:rPr>
                <w:rFonts w:ascii="GHEA Grapalat" w:hAnsi="GHEA Grapalat"/>
                <w:color w:val="000000" w:themeColor="text1"/>
                <w:sz w:val="24"/>
                <w:szCs w:val="24"/>
                <w:lang w:val="hy-AM" w:eastAsia="nl-NL"/>
              </w:rPr>
            </w:pPr>
          </w:p>
          <w:p w:rsidR="00E9508C" w:rsidRPr="00E60C53" w:rsidRDefault="00E9508C" w:rsidP="00E60C53">
            <w:pPr>
              <w:pStyle w:val="ListParagraph"/>
              <w:spacing w:line="360" w:lineRule="auto"/>
              <w:ind w:left="435"/>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p>
          <w:p w:rsidR="00E9508C" w:rsidRPr="00E60C53" w:rsidRDefault="00E9508C" w:rsidP="00E60C53">
            <w:pPr>
              <w:pStyle w:val="ListParagraph"/>
              <w:spacing w:line="360" w:lineRule="auto"/>
              <w:ind w:left="435"/>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p>
          <w:p w:rsidR="00BA7167" w:rsidRPr="00E60C53" w:rsidRDefault="00BA7167" w:rsidP="00E60C53">
            <w:pPr>
              <w:pStyle w:val="ListParagraph"/>
              <w:spacing w:line="360" w:lineRule="auto"/>
              <w:ind w:left="435"/>
              <w:rPr>
                <w:rFonts w:ascii="GHEA Grapalat" w:hAnsi="GHEA Grapalat"/>
                <w:color w:val="000000" w:themeColor="text1"/>
                <w:sz w:val="24"/>
                <w:szCs w:val="24"/>
                <w:lang w:val="hy-AM" w:eastAsia="nl-NL"/>
              </w:rPr>
            </w:pPr>
          </w:p>
          <w:p w:rsidR="00BA7167" w:rsidRPr="00E60C53" w:rsidRDefault="00BA7167" w:rsidP="00E60C53">
            <w:pPr>
              <w:pStyle w:val="ListParagraph"/>
              <w:spacing w:line="360" w:lineRule="auto"/>
              <w:ind w:left="435"/>
              <w:rPr>
                <w:rFonts w:ascii="GHEA Grapalat" w:hAnsi="GHEA Grapalat"/>
                <w:color w:val="000000" w:themeColor="text1"/>
                <w:sz w:val="24"/>
                <w:szCs w:val="24"/>
                <w:lang w:val="hy-AM" w:eastAsia="nl-NL"/>
              </w:rPr>
            </w:pPr>
          </w:p>
          <w:p w:rsidR="00BA7167" w:rsidRPr="00E60C53" w:rsidRDefault="00BA7167" w:rsidP="00E60C53">
            <w:pPr>
              <w:pStyle w:val="ListParagraph"/>
              <w:spacing w:line="360" w:lineRule="auto"/>
              <w:ind w:left="435"/>
              <w:rPr>
                <w:rFonts w:ascii="GHEA Grapalat" w:hAnsi="GHEA Grapalat"/>
                <w:color w:val="000000" w:themeColor="text1"/>
                <w:sz w:val="24"/>
                <w:szCs w:val="24"/>
                <w:lang w:val="hy-AM" w:eastAsia="nl-NL"/>
              </w:rPr>
            </w:pPr>
          </w:p>
          <w:p w:rsidR="00BA7167" w:rsidRPr="00E60C53" w:rsidRDefault="00BA7167" w:rsidP="00E60C53">
            <w:pPr>
              <w:pStyle w:val="ListParagraph"/>
              <w:spacing w:line="360" w:lineRule="auto"/>
              <w:ind w:left="435"/>
              <w:rPr>
                <w:rFonts w:ascii="GHEA Grapalat" w:hAnsi="GHEA Grapalat"/>
                <w:color w:val="000000" w:themeColor="text1"/>
                <w:sz w:val="24"/>
                <w:szCs w:val="24"/>
                <w:lang w:val="hy-AM" w:eastAsia="nl-NL"/>
              </w:rPr>
            </w:pPr>
          </w:p>
          <w:p w:rsidR="00BA7167" w:rsidRPr="00E60C53" w:rsidRDefault="00BA7167" w:rsidP="00E60C53">
            <w:pPr>
              <w:pStyle w:val="ListParagraph"/>
              <w:spacing w:line="360" w:lineRule="auto"/>
              <w:ind w:left="435"/>
              <w:rPr>
                <w:rFonts w:ascii="GHEA Grapalat" w:hAnsi="GHEA Grapalat"/>
                <w:color w:val="000000" w:themeColor="text1"/>
                <w:sz w:val="24"/>
                <w:szCs w:val="24"/>
                <w:lang w:val="hy-AM" w:eastAsia="nl-NL"/>
              </w:rPr>
            </w:pPr>
          </w:p>
          <w:p w:rsidR="00BA7167" w:rsidRPr="00E60C53" w:rsidRDefault="00BA7167" w:rsidP="00E60C53">
            <w:pPr>
              <w:pStyle w:val="ListParagraph"/>
              <w:spacing w:line="360" w:lineRule="auto"/>
              <w:ind w:left="435"/>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p>
          <w:p w:rsidR="00383D09" w:rsidRPr="00E60C53" w:rsidRDefault="00383D09" w:rsidP="00E60C53">
            <w:pPr>
              <w:spacing w:line="360" w:lineRule="auto"/>
              <w:rPr>
                <w:rFonts w:ascii="GHEA Grapalat" w:hAnsi="GHEA Grapalat"/>
                <w:color w:val="000000" w:themeColor="text1"/>
                <w:sz w:val="24"/>
                <w:szCs w:val="24"/>
                <w:lang w:val="hy-AM" w:eastAsia="nl-NL"/>
              </w:rPr>
            </w:pPr>
          </w:p>
          <w:p w:rsidR="00383D09" w:rsidRPr="00E60C53" w:rsidRDefault="00383D09" w:rsidP="00E60C53">
            <w:pPr>
              <w:spacing w:line="360" w:lineRule="auto"/>
              <w:rPr>
                <w:rFonts w:ascii="GHEA Grapalat" w:hAnsi="GHEA Grapalat"/>
                <w:color w:val="000000" w:themeColor="text1"/>
                <w:sz w:val="24"/>
                <w:szCs w:val="24"/>
                <w:lang w:val="hy-AM" w:eastAsia="nl-NL"/>
              </w:rPr>
            </w:pPr>
          </w:p>
          <w:p w:rsidR="00383D09" w:rsidRPr="00E60C53" w:rsidRDefault="00383D09" w:rsidP="00E60C53">
            <w:pPr>
              <w:spacing w:line="360" w:lineRule="auto"/>
              <w:rPr>
                <w:rFonts w:ascii="GHEA Grapalat" w:hAnsi="GHEA Grapalat"/>
                <w:color w:val="000000" w:themeColor="text1"/>
                <w:sz w:val="24"/>
                <w:szCs w:val="24"/>
                <w:lang w:val="hy-AM" w:eastAsia="nl-NL"/>
              </w:rPr>
            </w:pPr>
          </w:p>
          <w:p w:rsidR="00383D09" w:rsidRPr="00E60C53" w:rsidRDefault="00383D09" w:rsidP="00E60C53">
            <w:pPr>
              <w:spacing w:line="360" w:lineRule="auto"/>
              <w:rPr>
                <w:rFonts w:ascii="GHEA Grapalat" w:hAnsi="GHEA Grapalat"/>
                <w:color w:val="000000" w:themeColor="text1"/>
                <w:sz w:val="24"/>
                <w:szCs w:val="24"/>
                <w:lang w:val="hy-AM" w:eastAsia="nl-NL"/>
              </w:rPr>
            </w:pPr>
          </w:p>
          <w:p w:rsidR="00E60C53"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p>
          <w:p w:rsidR="00E60C53" w:rsidRPr="00E60C53" w:rsidRDefault="00E60C53" w:rsidP="00E60C53">
            <w:pPr>
              <w:spacing w:line="360" w:lineRule="auto"/>
              <w:rPr>
                <w:rFonts w:ascii="GHEA Grapalat" w:hAnsi="GHEA Grapalat"/>
                <w:color w:val="000000" w:themeColor="text1"/>
                <w:sz w:val="24"/>
                <w:szCs w:val="24"/>
                <w:lang w:val="hy-AM" w:eastAsia="nl-NL"/>
              </w:rPr>
            </w:pPr>
          </w:p>
          <w:p w:rsidR="00BA7167" w:rsidRPr="00E60C53" w:rsidRDefault="00BA7167"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3.Ընդունվել է։</w:t>
            </w:r>
          </w:p>
        </w:tc>
      </w:tr>
      <w:tr w:rsidR="00EE6254" w:rsidRPr="00E60C53" w:rsidTr="00E60C53">
        <w:trPr>
          <w:jc w:val="center"/>
        </w:trPr>
        <w:tc>
          <w:tcPr>
            <w:tcW w:w="7298" w:type="dxa"/>
            <w:vMerge w:val="restart"/>
            <w:shd w:val="clear" w:color="auto" w:fill="BFBFBF" w:themeFill="background1" w:themeFillShade="BF"/>
          </w:tcPr>
          <w:p w:rsidR="00F50474" w:rsidRPr="00E60C53" w:rsidRDefault="00F50474" w:rsidP="00E60C53">
            <w:pPr>
              <w:spacing w:line="360" w:lineRule="auto"/>
              <w:rPr>
                <w:rFonts w:ascii="GHEA Grapalat" w:hAnsi="GHEA Grapalat"/>
                <w:b/>
                <w:color w:val="000000" w:themeColor="text1"/>
                <w:sz w:val="24"/>
                <w:szCs w:val="24"/>
                <w:shd w:val="clear" w:color="auto" w:fill="FFFFFF"/>
                <w:lang w:val="af-ZA"/>
              </w:rPr>
            </w:pPr>
            <w:r w:rsidRPr="00E60C53">
              <w:rPr>
                <w:rFonts w:ascii="GHEA Grapalat" w:hAnsi="GHEA Grapalat"/>
                <w:b/>
                <w:color w:val="000000" w:themeColor="text1"/>
                <w:sz w:val="24"/>
                <w:szCs w:val="24"/>
                <w:lang w:val="hy-AM"/>
              </w:rPr>
              <w:lastRenderedPageBreak/>
              <w:t>Շրջակա միջավայրի նախարարություն</w:t>
            </w:r>
          </w:p>
        </w:tc>
        <w:tc>
          <w:tcPr>
            <w:tcW w:w="7408" w:type="dxa"/>
            <w:shd w:val="clear" w:color="auto" w:fill="BFBFBF" w:themeFill="background1" w:themeFillShade="BF"/>
          </w:tcPr>
          <w:p w:rsidR="00F50474" w:rsidRPr="00E60C53" w:rsidRDefault="00F50474"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02.12.2021թ.</w:t>
            </w:r>
          </w:p>
        </w:tc>
      </w:tr>
      <w:tr w:rsidR="00EE6254" w:rsidRPr="00E60C53" w:rsidTr="00E60C53">
        <w:trPr>
          <w:jc w:val="center"/>
        </w:trPr>
        <w:tc>
          <w:tcPr>
            <w:tcW w:w="7298" w:type="dxa"/>
            <w:vMerge/>
            <w:shd w:val="clear" w:color="auto" w:fill="BFBFBF" w:themeFill="background1" w:themeFillShade="BF"/>
          </w:tcPr>
          <w:p w:rsidR="00F50474" w:rsidRPr="00E60C53" w:rsidRDefault="00F50474" w:rsidP="00E60C53">
            <w:pPr>
              <w:spacing w:line="360" w:lineRule="auto"/>
              <w:rPr>
                <w:rFonts w:ascii="GHEA Grapalat" w:hAnsi="GHEA Grapalat"/>
                <w:color w:val="000000" w:themeColor="text1"/>
                <w:sz w:val="24"/>
                <w:szCs w:val="24"/>
                <w:lang w:val="hy-AM"/>
              </w:rPr>
            </w:pPr>
          </w:p>
        </w:tc>
        <w:tc>
          <w:tcPr>
            <w:tcW w:w="7408" w:type="dxa"/>
            <w:shd w:val="clear" w:color="auto" w:fill="BFBFBF" w:themeFill="background1" w:themeFillShade="BF"/>
          </w:tcPr>
          <w:p w:rsidR="00F50474" w:rsidRPr="00E60C53" w:rsidRDefault="00DD2C4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F50474" w:rsidRPr="00E60C53">
              <w:rPr>
                <w:rFonts w:ascii="GHEA Grapalat" w:hAnsi="GHEA Grapalat"/>
                <w:color w:val="000000" w:themeColor="text1"/>
                <w:sz w:val="24"/>
                <w:szCs w:val="24"/>
                <w:lang w:val="hy-AM"/>
              </w:rPr>
              <w:t>1/06.3.3/14291-2021</w:t>
            </w:r>
          </w:p>
        </w:tc>
      </w:tr>
      <w:tr w:rsidR="00EE6254" w:rsidRPr="00E60C53" w:rsidTr="00E60C53">
        <w:trPr>
          <w:trHeight w:val="80"/>
          <w:jc w:val="center"/>
        </w:trPr>
        <w:tc>
          <w:tcPr>
            <w:tcW w:w="7298" w:type="dxa"/>
          </w:tcPr>
          <w:p w:rsidR="00F50474"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1. </w:t>
            </w:r>
            <w:r w:rsidR="00910DCF" w:rsidRPr="00E60C53">
              <w:rPr>
                <w:rFonts w:ascii="GHEA Grapalat" w:hAnsi="GHEA Grapalat"/>
                <w:color w:val="000000" w:themeColor="text1"/>
                <w:sz w:val="24"/>
                <w:szCs w:val="24"/>
                <w:lang w:val="hy-AM"/>
              </w:rPr>
              <w:t>Ա</w:t>
            </w:r>
            <w:r w:rsidR="00F50474" w:rsidRPr="00E60C53">
              <w:rPr>
                <w:rFonts w:ascii="GHEA Grapalat" w:hAnsi="GHEA Grapalat"/>
                <w:color w:val="000000" w:themeColor="text1"/>
                <w:sz w:val="24"/>
                <w:szCs w:val="24"/>
                <w:lang w:val="hy-AM"/>
              </w:rPr>
              <w:t xml:space="preserve">ռաջարկվում է հստակեցնել, թե նախագծով նախատեսվող գործողությունները վերաբերում են արդյոք նաև «պետական մարմնին ենթակա պետական մարմնին» թե ոչ, </w:t>
            </w:r>
            <w:r w:rsidR="00F50474" w:rsidRPr="00E60C53">
              <w:rPr>
                <w:rFonts w:ascii="GHEA Grapalat" w:hAnsi="GHEA Grapalat"/>
                <w:color w:val="000000" w:themeColor="text1"/>
                <w:sz w:val="24"/>
                <w:szCs w:val="24"/>
                <w:lang w:val="hy-AM"/>
              </w:rPr>
              <w:lastRenderedPageBreak/>
              <w:t xml:space="preserve">հստակեցնել թե արդյոք նախագծի 3-րդ կետի 1-ին և 2-րդ ենթակետերով ամրագրված պայմանները կիրառվելու են միաժամանակ թե ոչ, </w:t>
            </w:r>
          </w:p>
          <w:p w:rsidR="00660D21" w:rsidRPr="00E60C53" w:rsidRDefault="00660D21" w:rsidP="00E60C53">
            <w:pPr>
              <w:pStyle w:val="norm"/>
              <w:tabs>
                <w:tab w:val="left" w:pos="1155"/>
              </w:tabs>
              <w:spacing w:line="360" w:lineRule="auto"/>
              <w:rPr>
                <w:rFonts w:ascii="GHEA Grapalat" w:hAnsi="GHEA Grapalat"/>
                <w:color w:val="000000" w:themeColor="text1"/>
                <w:sz w:val="24"/>
                <w:szCs w:val="24"/>
                <w:lang w:val="hy-AM"/>
              </w:rPr>
            </w:pPr>
          </w:p>
          <w:p w:rsidR="002469D4" w:rsidRPr="00E60C53" w:rsidRDefault="002469D4" w:rsidP="00E60C53">
            <w:pPr>
              <w:pStyle w:val="norm"/>
              <w:tabs>
                <w:tab w:val="left" w:pos="1155"/>
              </w:tabs>
              <w:spacing w:line="360" w:lineRule="auto"/>
              <w:rPr>
                <w:rFonts w:ascii="GHEA Grapalat" w:hAnsi="GHEA Grapalat"/>
                <w:color w:val="000000" w:themeColor="text1"/>
                <w:sz w:val="24"/>
                <w:szCs w:val="24"/>
                <w:lang w:val="hy-AM"/>
              </w:rPr>
            </w:pPr>
          </w:p>
          <w:p w:rsidR="00EC79A0"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ru-RU"/>
              </w:rPr>
            </w:pPr>
            <w:r w:rsidRPr="00E60C53">
              <w:rPr>
                <w:rFonts w:ascii="GHEA Grapalat" w:hAnsi="GHEA Grapalat"/>
                <w:color w:val="000000" w:themeColor="text1"/>
                <w:sz w:val="24"/>
                <w:szCs w:val="24"/>
                <w:lang w:val="hy-AM"/>
              </w:rPr>
              <w:t xml:space="preserve">   </w:t>
            </w:r>
          </w:p>
          <w:p w:rsidR="00F50474"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2. </w:t>
            </w:r>
            <w:r w:rsidR="005B7436" w:rsidRPr="00E60C53">
              <w:rPr>
                <w:rFonts w:ascii="GHEA Grapalat" w:hAnsi="GHEA Grapalat"/>
                <w:color w:val="000000" w:themeColor="text1"/>
                <w:sz w:val="24"/>
                <w:szCs w:val="24"/>
                <w:lang w:val="hy-AM"/>
              </w:rPr>
              <w:t>Ն</w:t>
            </w:r>
            <w:r w:rsidR="00F50474" w:rsidRPr="00E60C53">
              <w:rPr>
                <w:rFonts w:ascii="GHEA Grapalat" w:hAnsi="GHEA Grapalat"/>
                <w:color w:val="000000" w:themeColor="text1"/>
                <w:sz w:val="24"/>
                <w:szCs w:val="24"/>
                <w:lang w:val="hy-AM"/>
              </w:rPr>
              <w:t>ախագծի 5-րդ կետի «դեկտեմբերի 25-ը» բառերը փոփոխել «դեկտեմբերի 31-ը» բառերով, հաշվի առնելով, որ հաշվետու տարին տվյալ տարվա հունվարի 1-ից մինչև դեկտեմբերի 31-ը ներառյալ ընկած ժամանակահատվածն է (հիմք՝ 2014 թվականի հունիսի 21-ին Ազգային ժողովի կողմից ընդունված «Հանրային հատվածի կազմակերպությունների հաշվապահական հաշվառման մասին» օրենքի հոդված 19 «Հաշվետու ժամանակահատվածը» 2-րդ կետ, ինչի համաձայն «հաշվետու տարին տվյալ տարվա հունվարի 1-ից մինչև դեկտեմբերի 31-ը ներառյալ ընկած ժամանակահատվածն է։»),</w:t>
            </w:r>
          </w:p>
          <w:p w:rsidR="00F50474"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3. </w:t>
            </w:r>
            <w:r w:rsidR="00F50474" w:rsidRPr="00E60C53">
              <w:rPr>
                <w:rFonts w:ascii="GHEA Grapalat" w:hAnsi="GHEA Grapalat"/>
                <w:color w:val="000000" w:themeColor="text1"/>
                <w:sz w:val="24"/>
                <w:szCs w:val="24"/>
                <w:lang w:val="hy-AM"/>
              </w:rPr>
              <w:t xml:space="preserve">նախագծի հավելվածի Ձև 1-ում և Ձև 2-ում «Հաշվապահ՝ (ստորագրություն)» բառերից առաջ ավելացնել «գլխավոր» բառը (հիմք՝ 2014 թվականի հունիսի 21-ին Ազգային ժողովի կողմից ընդունված «Հանրային հատվածի կազմակերպությունների հաշվապահական հաշվառման մասին» oրենքի հոդված 9 «Գլխավոր հաշվապահի </w:t>
            </w:r>
            <w:r w:rsidR="00F50474" w:rsidRPr="00E60C53">
              <w:rPr>
                <w:rFonts w:ascii="GHEA Grapalat" w:hAnsi="GHEA Grapalat"/>
                <w:color w:val="000000" w:themeColor="text1"/>
                <w:sz w:val="24"/>
                <w:szCs w:val="24"/>
                <w:lang w:val="hy-AM"/>
              </w:rPr>
              <w:lastRenderedPageBreak/>
              <w:t>իրավո</w:t>
            </w:r>
            <w:r w:rsidR="00091E3E" w:rsidRPr="00E60C53">
              <w:rPr>
                <w:rFonts w:ascii="GHEA Grapalat" w:hAnsi="GHEA Grapalat"/>
                <w:color w:val="000000" w:themeColor="text1"/>
                <w:sz w:val="24"/>
                <w:szCs w:val="24"/>
                <w:lang w:val="hy-AM"/>
              </w:rPr>
              <w:t>ւնքները և պարտականությունները»)։</w:t>
            </w:r>
          </w:p>
        </w:tc>
        <w:tc>
          <w:tcPr>
            <w:tcW w:w="7408" w:type="dxa"/>
            <w:tcBorders>
              <w:bottom w:val="single" w:sz="4" w:space="0" w:color="auto"/>
            </w:tcBorders>
          </w:tcPr>
          <w:p w:rsidR="00121BAB"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lastRenderedPageBreak/>
              <w:t xml:space="preserve">  </w:t>
            </w:r>
            <w:r w:rsidR="00F0349F" w:rsidRPr="00E60C53">
              <w:rPr>
                <w:rFonts w:ascii="GHEA Grapalat" w:hAnsi="GHEA Grapalat"/>
                <w:color w:val="000000" w:themeColor="text1"/>
                <w:sz w:val="24"/>
                <w:szCs w:val="24"/>
                <w:lang w:val="hy-AM" w:eastAsia="nl-NL"/>
              </w:rPr>
              <w:t>1.</w:t>
            </w:r>
            <w:r w:rsidR="00145429" w:rsidRPr="00E60C53">
              <w:rPr>
                <w:rFonts w:ascii="GHEA Grapalat" w:hAnsi="GHEA Grapalat"/>
                <w:color w:val="000000" w:themeColor="text1"/>
                <w:sz w:val="24"/>
                <w:szCs w:val="24"/>
                <w:lang w:val="hy-AM" w:eastAsia="nl-NL"/>
              </w:rPr>
              <w:t xml:space="preserve">ՉԻ ընդունվել։ </w:t>
            </w:r>
            <w:r w:rsidR="003C5C8C" w:rsidRPr="00E60C53">
              <w:rPr>
                <w:rFonts w:ascii="GHEA Grapalat" w:hAnsi="GHEA Grapalat"/>
                <w:color w:val="000000" w:themeColor="text1"/>
                <w:sz w:val="24"/>
                <w:szCs w:val="24"/>
                <w:lang w:val="hy-AM" w:eastAsia="nl-NL"/>
              </w:rPr>
              <w:t>Պարզաբանում</w:t>
            </w:r>
            <w:r w:rsidR="00145429" w:rsidRPr="00E60C53">
              <w:rPr>
                <w:rFonts w:ascii="GHEA Grapalat" w:hAnsi="GHEA Grapalat"/>
                <w:color w:val="000000" w:themeColor="text1"/>
                <w:sz w:val="24"/>
                <w:szCs w:val="24"/>
                <w:lang w:val="hy-AM" w:eastAsia="nl-NL"/>
              </w:rPr>
              <w:t>՝</w:t>
            </w:r>
            <w:r w:rsidR="003C5C8C" w:rsidRPr="00E60C53">
              <w:rPr>
                <w:rFonts w:ascii="GHEA Grapalat" w:hAnsi="GHEA Grapalat"/>
                <w:color w:val="000000" w:themeColor="text1"/>
                <w:sz w:val="24"/>
                <w:szCs w:val="24"/>
                <w:lang w:val="hy-AM" w:eastAsia="nl-NL"/>
              </w:rPr>
              <w:t xml:space="preserve"> հ</w:t>
            </w:r>
            <w:r w:rsidR="00910DCF" w:rsidRPr="00E60C53">
              <w:rPr>
                <w:rFonts w:ascii="GHEA Grapalat" w:hAnsi="GHEA Grapalat"/>
                <w:color w:val="000000" w:themeColor="text1"/>
                <w:sz w:val="24"/>
                <w:szCs w:val="24"/>
                <w:lang w:val="hy-AM" w:eastAsia="nl-NL"/>
              </w:rPr>
              <w:t xml:space="preserve">իմք ընդունելով </w:t>
            </w:r>
            <w:r w:rsidR="00910DCF" w:rsidRPr="00E60C53">
              <w:rPr>
                <w:rFonts w:ascii="GHEA Grapalat" w:hAnsi="GHEA Grapalat" w:cs="Arial Armenian"/>
                <w:color w:val="000000" w:themeColor="text1"/>
                <w:sz w:val="24"/>
                <w:szCs w:val="24"/>
                <w:lang w:val="hy-AM" w:eastAsia="nl-NL"/>
              </w:rPr>
              <w:t>«</w:t>
            </w:r>
            <w:r w:rsidR="00B501A3" w:rsidRPr="00E60C53">
              <w:rPr>
                <w:rFonts w:ascii="GHEA Grapalat" w:hAnsi="GHEA Grapalat"/>
                <w:color w:val="000000" w:themeColor="text1"/>
                <w:sz w:val="24"/>
                <w:szCs w:val="24"/>
                <w:lang w:val="hy-AM" w:eastAsia="nl-NL"/>
              </w:rPr>
              <w:t>Պ</w:t>
            </w:r>
            <w:r w:rsidR="00910DCF" w:rsidRPr="00E60C53">
              <w:rPr>
                <w:rFonts w:ascii="GHEA Grapalat" w:hAnsi="GHEA Grapalat"/>
                <w:color w:val="000000" w:themeColor="text1"/>
                <w:sz w:val="24"/>
                <w:szCs w:val="24"/>
                <w:lang w:val="hy-AM" w:eastAsia="nl-NL"/>
              </w:rPr>
              <w:t xml:space="preserve">ետական կառավարման համակարգի մարմինների մասին» </w:t>
            </w:r>
            <w:r w:rsidR="00542F80" w:rsidRPr="00E60C53">
              <w:rPr>
                <w:rFonts w:ascii="GHEA Grapalat" w:hAnsi="GHEA Grapalat"/>
                <w:color w:val="000000" w:themeColor="text1"/>
                <w:sz w:val="24"/>
                <w:szCs w:val="24"/>
                <w:lang w:val="hy-AM" w:eastAsia="nl-NL"/>
              </w:rPr>
              <w:t xml:space="preserve">ՀՀ օրենքը. </w:t>
            </w:r>
            <w:r w:rsidR="00910DCF" w:rsidRPr="00E60C53">
              <w:rPr>
                <w:rFonts w:ascii="GHEA Grapalat" w:hAnsi="GHEA Grapalat"/>
                <w:color w:val="000000" w:themeColor="text1"/>
                <w:sz w:val="24"/>
                <w:szCs w:val="24"/>
                <w:lang w:val="hy-AM" w:eastAsia="nl-NL"/>
              </w:rPr>
              <w:t xml:space="preserve">պետական կառավարման համակարգի մարմիններն են </w:t>
            </w:r>
            <w:r w:rsidR="00910DCF" w:rsidRPr="00E60C53">
              <w:rPr>
                <w:rFonts w:ascii="GHEA Grapalat" w:hAnsi="GHEA Grapalat"/>
                <w:color w:val="000000" w:themeColor="text1"/>
                <w:sz w:val="24"/>
                <w:szCs w:val="24"/>
                <w:lang w:val="hy-AM" w:eastAsia="nl-NL"/>
              </w:rPr>
              <w:lastRenderedPageBreak/>
              <w:t>նախարարությունները, ինչպես նաև Կառավարությանը, վարչապետին և նախարարություններին ենթակա մարմինները:</w:t>
            </w:r>
            <w:r w:rsidR="00542F80" w:rsidRPr="00E60C53">
              <w:rPr>
                <w:rFonts w:ascii="GHEA Grapalat" w:hAnsi="GHEA Grapalat"/>
                <w:color w:val="000000" w:themeColor="text1"/>
                <w:sz w:val="24"/>
                <w:szCs w:val="24"/>
                <w:lang w:val="hy-AM" w:eastAsia="nl-NL"/>
              </w:rPr>
              <w:t xml:space="preserve"> Հետևաբար </w:t>
            </w:r>
            <w:r w:rsidR="00542F80" w:rsidRPr="00E60C53">
              <w:rPr>
                <w:rFonts w:ascii="GHEA Grapalat" w:hAnsi="GHEA Grapalat"/>
                <w:color w:val="000000" w:themeColor="text1"/>
                <w:sz w:val="24"/>
                <w:szCs w:val="24"/>
                <w:lang w:val="hy-AM"/>
              </w:rPr>
              <w:t>նախագծով նախատեսվող գործողությունները վերաբերում են բոլոր պետական մարմիններին։</w:t>
            </w:r>
          </w:p>
          <w:p w:rsidR="005B7436"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p>
          <w:p w:rsidR="005B7436" w:rsidRPr="00E60C53" w:rsidRDefault="005B7436" w:rsidP="00E60C53">
            <w:pPr>
              <w:spacing w:line="360" w:lineRule="auto"/>
              <w:rPr>
                <w:rFonts w:ascii="GHEA Grapalat" w:hAnsi="GHEA Grapalat"/>
                <w:color w:val="000000" w:themeColor="text1"/>
                <w:sz w:val="24"/>
                <w:szCs w:val="24"/>
                <w:lang w:val="hy-AM" w:eastAsia="nl-NL"/>
              </w:rPr>
            </w:pPr>
          </w:p>
          <w:p w:rsidR="00121BAB" w:rsidRPr="00E60C53" w:rsidRDefault="00F0349F"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2.</w:t>
            </w:r>
            <w:r w:rsidR="00121BAB" w:rsidRPr="00E60C53">
              <w:rPr>
                <w:rFonts w:ascii="GHEA Grapalat" w:hAnsi="GHEA Grapalat"/>
                <w:color w:val="000000" w:themeColor="text1"/>
                <w:sz w:val="24"/>
                <w:szCs w:val="24"/>
                <w:lang w:val="hy-AM" w:eastAsia="nl-NL"/>
              </w:rPr>
              <w:t xml:space="preserve"> </w:t>
            </w:r>
            <w:r w:rsidR="00383D09" w:rsidRPr="00E60C53">
              <w:rPr>
                <w:rFonts w:ascii="GHEA Grapalat" w:hAnsi="GHEA Grapalat"/>
                <w:color w:val="000000" w:themeColor="text1"/>
                <w:sz w:val="24"/>
                <w:szCs w:val="24"/>
                <w:lang w:val="hy-AM" w:eastAsia="nl-NL"/>
              </w:rPr>
              <w:t>Ընդունվել է</w:t>
            </w:r>
            <w:r w:rsidR="004D13B4" w:rsidRPr="00E60C53">
              <w:rPr>
                <w:rFonts w:ascii="GHEA Grapalat" w:hAnsi="GHEA Grapalat"/>
                <w:color w:val="000000" w:themeColor="text1"/>
                <w:sz w:val="24"/>
                <w:szCs w:val="24"/>
                <w:lang w:val="hy-AM" w:eastAsia="nl-NL"/>
              </w:rPr>
              <w:t>:</w:t>
            </w:r>
          </w:p>
          <w:p w:rsidR="00121BAB" w:rsidRPr="00E60C53" w:rsidRDefault="00121BAB" w:rsidP="00E60C53">
            <w:pPr>
              <w:pStyle w:val="ListParagraph"/>
              <w:spacing w:before="0" w:after="0" w:line="360" w:lineRule="auto"/>
              <w:ind w:left="435"/>
              <w:rPr>
                <w:rFonts w:ascii="GHEA Grapalat" w:hAnsi="GHEA Grapalat"/>
                <w:color w:val="000000" w:themeColor="text1"/>
                <w:sz w:val="24"/>
                <w:szCs w:val="24"/>
                <w:lang w:val="hy-AM" w:eastAsia="nl-NL"/>
              </w:rPr>
            </w:pPr>
          </w:p>
          <w:p w:rsidR="00121BAB" w:rsidRPr="00E60C53" w:rsidRDefault="00121BAB" w:rsidP="00E60C53">
            <w:pPr>
              <w:pStyle w:val="ListParagraph"/>
              <w:spacing w:before="0" w:after="0" w:line="360" w:lineRule="auto"/>
              <w:ind w:left="435"/>
              <w:rPr>
                <w:rFonts w:ascii="GHEA Grapalat" w:hAnsi="GHEA Grapalat"/>
                <w:color w:val="000000" w:themeColor="text1"/>
                <w:sz w:val="24"/>
                <w:szCs w:val="24"/>
                <w:lang w:val="hy-AM" w:eastAsia="nl-NL"/>
              </w:rPr>
            </w:pPr>
          </w:p>
          <w:p w:rsidR="00660D21" w:rsidRPr="00E60C53" w:rsidRDefault="00091E3E"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p>
          <w:p w:rsidR="00660D21" w:rsidRPr="00E60C53" w:rsidRDefault="00660D21" w:rsidP="00E60C53">
            <w:pPr>
              <w:spacing w:line="360" w:lineRule="auto"/>
              <w:rPr>
                <w:rFonts w:ascii="GHEA Grapalat" w:hAnsi="GHEA Grapalat"/>
                <w:color w:val="000000" w:themeColor="text1"/>
                <w:sz w:val="24"/>
                <w:szCs w:val="24"/>
                <w:lang w:val="hy-AM" w:eastAsia="nl-NL"/>
              </w:rPr>
            </w:pPr>
          </w:p>
          <w:p w:rsidR="00E9508C" w:rsidRPr="00E60C53" w:rsidRDefault="00091E3E"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p>
          <w:p w:rsidR="00E9508C" w:rsidRPr="00E60C53" w:rsidRDefault="00E9508C" w:rsidP="00E60C53">
            <w:pPr>
              <w:spacing w:line="360" w:lineRule="auto"/>
              <w:rPr>
                <w:rFonts w:ascii="GHEA Grapalat" w:hAnsi="GHEA Grapalat"/>
                <w:color w:val="000000" w:themeColor="text1"/>
                <w:sz w:val="24"/>
                <w:szCs w:val="24"/>
                <w:lang w:val="hy-AM" w:eastAsia="nl-NL"/>
              </w:rPr>
            </w:pPr>
          </w:p>
          <w:p w:rsidR="00E9508C" w:rsidRPr="00E60C53" w:rsidRDefault="00E9508C" w:rsidP="00E60C53">
            <w:pPr>
              <w:spacing w:line="360" w:lineRule="auto"/>
              <w:rPr>
                <w:rFonts w:ascii="GHEA Grapalat" w:hAnsi="GHEA Grapalat"/>
                <w:color w:val="000000" w:themeColor="text1"/>
                <w:sz w:val="24"/>
                <w:szCs w:val="24"/>
                <w:lang w:val="hy-AM" w:eastAsia="nl-NL"/>
              </w:rPr>
            </w:pPr>
          </w:p>
          <w:p w:rsidR="00383D09" w:rsidRPr="00E60C53" w:rsidRDefault="00383D09" w:rsidP="00E60C53">
            <w:pPr>
              <w:spacing w:line="360" w:lineRule="auto"/>
              <w:rPr>
                <w:rFonts w:ascii="GHEA Grapalat" w:hAnsi="GHEA Grapalat"/>
                <w:color w:val="000000" w:themeColor="text1"/>
                <w:sz w:val="24"/>
                <w:szCs w:val="24"/>
                <w:lang w:val="en-US" w:eastAsia="nl-NL"/>
              </w:rPr>
            </w:pPr>
          </w:p>
          <w:p w:rsidR="00E60C53" w:rsidRPr="00E60C53" w:rsidRDefault="00E60C53" w:rsidP="00E60C53">
            <w:pPr>
              <w:spacing w:line="360" w:lineRule="auto"/>
              <w:rPr>
                <w:rFonts w:ascii="GHEA Grapalat" w:hAnsi="GHEA Grapalat"/>
                <w:color w:val="000000" w:themeColor="text1"/>
                <w:sz w:val="24"/>
                <w:szCs w:val="24"/>
                <w:lang w:val="hy-AM" w:eastAsia="nl-NL"/>
              </w:rPr>
            </w:pPr>
          </w:p>
          <w:p w:rsidR="00121BAB" w:rsidRPr="00E60C53" w:rsidRDefault="00091E3E"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3.Ընդունվել է։</w:t>
            </w:r>
          </w:p>
          <w:p w:rsidR="00121BAB" w:rsidRPr="00E60C53" w:rsidRDefault="00121BAB" w:rsidP="00E60C53">
            <w:pPr>
              <w:pStyle w:val="ListParagraph"/>
              <w:spacing w:before="0" w:after="0" w:line="360" w:lineRule="auto"/>
              <w:ind w:left="435"/>
              <w:rPr>
                <w:rFonts w:ascii="GHEA Grapalat" w:hAnsi="GHEA Grapalat"/>
                <w:color w:val="000000" w:themeColor="text1"/>
                <w:sz w:val="24"/>
                <w:szCs w:val="24"/>
                <w:lang w:val="hy-AM" w:eastAsia="nl-NL"/>
              </w:rPr>
            </w:pPr>
          </w:p>
          <w:p w:rsidR="00121BAB" w:rsidRPr="00E60C53" w:rsidRDefault="00DC2653" w:rsidP="00E60C53">
            <w:pPr>
              <w:pStyle w:val="ListParagraph"/>
              <w:spacing w:line="360" w:lineRule="auto"/>
              <w:ind w:left="435"/>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r w:rsidRPr="00E60C53">
              <w:rPr>
                <w:rFonts w:ascii="GHEA Grapalat" w:hAnsi="GHEA Grapalat"/>
                <w:color w:val="000000" w:themeColor="text1"/>
                <w:sz w:val="24"/>
                <w:szCs w:val="24"/>
                <w:lang w:val="hy-AM" w:eastAsia="nl-NL"/>
              </w:rPr>
              <w:br/>
              <w:t xml:space="preserve">      </w:t>
            </w:r>
          </w:p>
          <w:p w:rsidR="00DC2653" w:rsidRPr="00E60C53" w:rsidRDefault="00DC2653" w:rsidP="00E60C53">
            <w:pPr>
              <w:pStyle w:val="ListParagraph"/>
              <w:spacing w:line="360" w:lineRule="auto"/>
              <w:ind w:left="435"/>
              <w:rPr>
                <w:rFonts w:ascii="GHEA Grapalat" w:hAnsi="GHEA Grapalat"/>
                <w:color w:val="000000" w:themeColor="text1"/>
                <w:sz w:val="24"/>
                <w:szCs w:val="24"/>
                <w:lang w:val="hy-AM" w:eastAsia="nl-NL"/>
              </w:rPr>
            </w:pPr>
          </w:p>
          <w:p w:rsidR="00DC2653" w:rsidRPr="00E60C53" w:rsidRDefault="00DC2653" w:rsidP="00E60C53">
            <w:pPr>
              <w:pStyle w:val="ListParagraph"/>
              <w:spacing w:line="360" w:lineRule="auto"/>
              <w:ind w:left="435"/>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p>
          <w:p w:rsidR="00121BAB" w:rsidRPr="00E60C53" w:rsidRDefault="00DC2653" w:rsidP="00E60C53">
            <w:pPr>
              <w:pStyle w:val="ListParagraph"/>
              <w:spacing w:line="360" w:lineRule="auto"/>
              <w:ind w:left="435"/>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lastRenderedPageBreak/>
              <w:t xml:space="preserve"> </w:t>
            </w:r>
          </w:p>
        </w:tc>
      </w:tr>
      <w:tr w:rsidR="00EE6254" w:rsidRPr="00E60C53" w:rsidTr="00E60C53">
        <w:trPr>
          <w:jc w:val="center"/>
        </w:trPr>
        <w:tc>
          <w:tcPr>
            <w:tcW w:w="7298" w:type="dxa"/>
            <w:vMerge w:val="restart"/>
            <w:shd w:val="clear" w:color="auto" w:fill="BFBFBF" w:themeFill="background1" w:themeFillShade="BF"/>
          </w:tcPr>
          <w:p w:rsidR="007940ED" w:rsidRPr="00E60C53" w:rsidRDefault="007940ED" w:rsidP="00E60C53">
            <w:pPr>
              <w:spacing w:line="360" w:lineRule="auto"/>
              <w:rPr>
                <w:rFonts w:ascii="GHEA Grapalat" w:hAnsi="GHEA Grapalat"/>
                <w:b/>
                <w:color w:val="000000" w:themeColor="text1"/>
                <w:sz w:val="24"/>
                <w:szCs w:val="24"/>
                <w:shd w:val="clear" w:color="auto" w:fill="FFFFFF"/>
                <w:lang w:val="af-ZA"/>
              </w:rPr>
            </w:pPr>
            <w:r w:rsidRPr="00E60C53">
              <w:rPr>
                <w:rFonts w:ascii="GHEA Grapalat" w:hAnsi="GHEA Grapalat"/>
                <w:b/>
                <w:color w:val="000000" w:themeColor="text1"/>
                <w:sz w:val="24"/>
                <w:szCs w:val="24"/>
                <w:lang w:val="hy-AM"/>
              </w:rPr>
              <w:lastRenderedPageBreak/>
              <w:t>Էկոնոմիկայի նախարարություն</w:t>
            </w:r>
          </w:p>
        </w:tc>
        <w:tc>
          <w:tcPr>
            <w:tcW w:w="7408" w:type="dxa"/>
            <w:shd w:val="clear" w:color="auto" w:fill="BFBFBF" w:themeFill="background1" w:themeFillShade="BF"/>
          </w:tcPr>
          <w:p w:rsidR="007940ED" w:rsidRPr="00E60C53" w:rsidRDefault="007940ED"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30.11.2021թ.</w:t>
            </w:r>
          </w:p>
        </w:tc>
      </w:tr>
      <w:tr w:rsidR="00EE6254" w:rsidRPr="00E60C53" w:rsidTr="00E60C53">
        <w:trPr>
          <w:jc w:val="center"/>
        </w:trPr>
        <w:tc>
          <w:tcPr>
            <w:tcW w:w="7298" w:type="dxa"/>
            <w:vMerge/>
            <w:shd w:val="clear" w:color="auto" w:fill="BFBFBF" w:themeFill="background1" w:themeFillShade="BF"/>
          </w:tcPr>
          <w:p w:rsidR="007940ED" w:rsidRPr="00E60C53" w:rsidRDefault="007940ED" w:rsidP="00E60C53">
            <w:pPr>
              <w:spacing w:line="360" w:lineRule="auto"/>
              <w:rPr>
                <w:rFonts w:ascii="GHEA Grapalat" w:hAnsi="GHEA Grapalat"/>
                <w:color w:val="000000" w:themeColor="text1"/>
                <w:sz w:val="24"/>
                <w:szCs w:val="24"/>
                <w:lang w:val="hy-AM"/>
              </w:rPr>
            </w:pPr>
          </w:p>
        </w:tc>
        <w:tc>
          <w:tcPr>
            <w:tcW w:w="7408" w:type="dxa"/>
            <w:shd w:val="clear" w:color="auto" w:fill="BFBFBF" w:themeFill="background1" w:themeFillShade="BF"/>
          </w:tcPr>
          <w:p w:rsidR="007940ED" w:rsidRPr="00E60C53" w:rsidRDefault="00DD2C4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7940ED" w:rsidRPr="00E60C53">
              <w:rPr>
                <w:rFonts w:ascii="GHEA Grapalat" w:hAnsi="GHEA Grapalat"/>
                <w:color w:val="000000" w:themeColor="text1"/>
                <w:sz w:val="24"/>
                <w:szCs w:val="24"/>
                <w:lang w:val="hy-AM"/>
              </w:rPr>
              <w:t>01/17697-2021</w:t>
            </w:r>
          </w:p>
        </w:tc>
      </w:tr>
      <w:tr w:rsidR="00EE6254" w:rsidRPr="00E60C53" w:rsidTr="00E60C53">
        <w:trPr>
          <w:trHeight w:val="626"/>
          <w:jc w:val="center"/>
        </w:trPr>
        <w:tc>
          <w:tcPr>
            <w:tcW w:w="7298" w:type="dxa"/>
          </w:tcPr>
          <w:p w:rsidR="007940ED" w:rsidRPr="00E60C53" w:rsidRDefault="008331C5" w:rsidP="00E60C53">
            <w:pPr>
              <w:pStyle w:val="norm"/>
              <w:tabs>
                <w:tab w:val="left" w:pos="115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1921FB" w:rsidRPr="00E60C53">
              <w:rPr>
                <w:rFonts w:ascii="GHEA Grapalat" w:hAnsi="GHEA Grapalat"/>
                <w:color w:val="000000" w:themeColor="text1"/>
                <w:sz w:val="24"/>
                <w:szCs w:val="24"/>
                <w:lang w:val="hy-AM"/>
              </w:rPr>
              <w:t xml:space="preserve">1. </w:t>
            </w:r>
            <w:r w:rsidR="007940ED" w:rsidRPr="00E60C53">
              <w:rPr>
                <w:rFonts w:ascii="GHEA Grapalat" w:hAnsi="GHEA Grapalat"/>
                <w:color w:val="000000" w:themeColor="text1"/>
                <w:sz w:val="24"/>
                <w:szCs w:val="24"/>
                <w:lang w:val="hy-AM"/>
              </w:rPr>
              <w:t xml:space="preserve">Նախագծի վերնագրում առաջարկում ենք «լիազորություններ տալու» բառերը փոխարինել «լիազորություն վերապահելու» բառերով, իսկ «գույքի» բառը փոխարինել «գույքը» բառով։ </w:t>
            </w:r>
          </w:p>
          <w:p w:rsidR="007940ED"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7940ED" w:rsidRPr="00E60C53">
              <w:rPr>
                <w:rFonts w:ascii="GHEA Grapalat" w:hAnsi="GHEA Grapalat"/>
                <w:color w:val="000000" w:themeColor="text1"/>
                <w:sz w:val="24"/>
                <w:szCs w:val="24"/>
                <w:lang w:val="hy-AM"/>
              </w:rPr>
              <w:t xml:space="preserve">2. Նախագծի նախաբանում  նշված լիազորող նորմը լրացուցիչ քննարկման կարիք ունի, հաշվի առնելով այն, որ «Պետական գույքի կառավարման մասին» օրենքի 6-րդ հոդվածի 1-ին մասի 1-ին կետի համաձայն՝ պետական գույքի կառավարման ոլորտում քաղաքականությունը մշակում և իրականացնում է Կառավարությունը: Կառավարության լիազորությունն է` Հայաստանի Հանրապետության օրենսդրությամբ սահմանված կարգով ընդունել պետական գույքային շրջանառության, պետական սեփականություն հանդիսացող շենքերի, շինությունների և առանձին տարածքների արդյունավետ օգտագործման և սպասարկման, ինչպես նաև օտարերկրյա պետություններում Հայաստանի Հանրապետության սեփականություն հանդիսացող գույքի արդյունավետ օգտագործման վերաբերյալ որոշումներ։ Տվյալ պարագայում բացակայում է լիազորող նորմը, որով կարող է </w:t>
            </w:r>
            <w:r w:rsidR="007940ED" w:rsidRPr="00E60C53">
              <w:rPr>
                <w:rFonts w:ascii="GHEA Grapalat" w:hAnsi="GHEA Grapalat"/>
                <w:color w:val="000000" w:themeColor="text1"/>
                <w:sz w:val="24"/>
                <w:szCs w:val="24"/>
                <w:lang w:val="hy-AM"/>
              </w:rPr>
              <w:lastRenderedPageBreak/>
              <w:t>գույքը հետ վերցվել և ամրացվել կամ հանձնվել։</w:t>
            </w:r>
          </w:p>
          <w:p w:rsidR="00091E3E"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7940ED" w:rsidRPr="00E60C53">
              <w:rPr>
                <w:rFonts w:ascii="GHEA Grapalat" w:hAnsi="GHEA Grapalat"/>
                <w:color w:val="000000" w:themeColor="text1"/>
                <w:sz w:val="24"/>
                <w:szCs w:val="24"/>
                <w:lang w:val="hy-AM"/>
              </w:rPr>
              <w:t>3.Նախագծի նախաբանում առաջարկում ենք «ՀՀ» հապավումը բացել։</w:t>
            </w:r>
          </w:p>
          <w:p w:rsidR="007940ED"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7940ED" w:rsidRPr="00E60C53">
              <w:rPr>
                <w:rFonts w:ascii="GHEA Grapalat" w:hAnsi="GHEA Grapalat"/>
                <w:color w:val="000000" w:themeColor="text1"/>
                <w:sz w:val="24"/>
                <w:szCs w:val="24"/>
                <w:lang w:val="hy-AM"/>
              </w:rPr>
              <w:t>4.Նախագծի տեքստում առաջարկում ենք «և (կամ)» շաղկապների կիրառումը համապատասխանեցնել «Նորմատիվ իրավական ակտերի մասին» օրենքի 16-րդ հոդվածի պահանջներին՝ համաձայն որի «և (կամ)» շաղկապների միաժամանակյա կիրառում նախատեսված չէ։</w:t>
            </w:r>
          </w:p>
          <w:p w:rsidR="007940ED"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7940ED" w:rsidRPr="00E60C53">
              <w:rPr>
                <w:rFonts w:ascii="GHEA Grapalat" w:hAnsi="GHEA Grapalat"/>
                <w:color w:val="000000" w:themeColor="text1"/>
                <w:sz w:val="24"/>
                <w:szCs w:val="24"/>
                <w:lang w:val="hy-AM"/>
              </w:rPr>
              <w:t>5.Նախագծի ամբողջ տեքստում և Ձև 2-ում «էական բնութագրիչ հատկանիշ» եզրույթը խմբագրման ու հստակեցման կարիք ունի։</w:t>
            </w:r>
          </w:p>
          <w:p w:rsidR="007940ED"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7940ED" w:rsidRPr="00E60C53">
              <w:rPr>
                <w:rFonts w:ascii="GHEA Grapalat" w:hAnsi="GHEA Grapalat"/>
                <w:color w:val="000000" w:themeColor="text1"/>
                <w:sz w:val="24"/>
                <w:szCs w:val="24"/>
                <w:lang w:val="hy-AM"/>
              </w:rPr>
              <w:t>6.Կարգի 7-րդ կետում առաջարկում ենք «առաջարկության» բառը փոխարինել «առաջարկություն» բառով։</w:t>
            </w:r>
          </w:p>
          <w:p w:rsidR="007940ED"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7940ED" w:rsidRPr="00E60C53">
              <w:rPr>
                <w:rFonts w:ascii="GHEA Grapalat" w:hAnsi="GHEA Grapalat"/>
                <w:color w:val="000000" w:themeColor="text1"/>
                <w:sz w:val="24"/>
                <w:szCs w:val="24"/>
                <w:lang w:val="hy-AM"/>
              </w:rPr>
              <w:t>7. Նախագծի 3.1 կետում անհրաժեշտ է հստակեցնել շարժական գույքի արժեքը դա սկզբնական, թե՞ հաշվեկշռային արժեքն է:</w:t>
            </w:r>
          </w:p>
          <w:p w:rsidR="007940ED"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7940ED" w:rsidRPr="00E60C53">
              <w:rPr>
                <w:rFonts w:ascii="GHEA Grapalat" w:hAnsi="GHEA Grapalat"/>
                <w:color w:val="000000" w:themeColor="text1"/>
                <w:sz w:val="24"/>
                <w:szCs w:val="24"/>
                <w:lang w:val="hy-AM"/>
              </w:rPr>
              <w:t>8.Ձև 1-ում և Ձև 2-ում առաջարկում ենք «Մարմնի ղեկավար» բառերից հետո լրացնել «կամ գլխավոր քարտուղար» բառերը հաշվի առնելով այն, որ օրինակ՝ նախարարությունում գլխավոր քարտուղարը կանոնադրությամբ սահմանված կարգով տնօրինում է նախարարությանն ամրացված պետական գույքը։</w:t>
            </w:r>
          </w:p>
          <w:p w:rsidR="007940ED" w:rsidRPr="00E60C53" w:rsidRDefault="008331C5" w:rsidP="00E60C53">
            <w:pPr>
              <w:pStyle w:val="norm"/>
              <w:tabs>
                <w:tab w:val="left" w:pos="70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7940ED" w:rsidRPr="00E60C53">
              <w:rPr>
                <w:rFonts w:ascii="GHEA Grapalat" w:hAnsi="GHEA Grapalat"/>
                <w:color w:val="000000" w:themeColor="text1"/>
                <w:sz w:val="24"/>
                <w:szCs w:val="24"/>
                <w:lang w:val="hy-AM"/>
              </w:rPr>
              <w:t xml:space="preserve">9. Ձև 1-ի 3-րդ կետում առաջարկում ենք «չի խոչընդոտում» </w:t>
            </w:r>
            <w:r w:rsidR="007940ED" w:rsidRPr="00E60C53">
              <w:rPr>
                <w:rFonts w:ascii="GHEA Grapalat" w:hAnsi="GHEA Grapalat"/>
                <w:color w:val="000000" w:themeColor="text1"/>
                <w:sz w:val="24"/>
                <w:szCs w:val="24"/>
                <w:lang w:val="hy-AM"/>
              </w:rPr>
              <w:lastRenderedPageBreak/>
              <w:t>բառերից առաջ ավելացնել «վերջինիս հանձնումը» բառերը:</w:t>
            </w:r>
          </w:p>
        </w:tc>
        <w:tc>
          <w:tcPr>
            <w:tcW w:w="7408" w:type="dxa"/>
            <w:tcBorders>
              <w:bottom w:val="single" w:sz="4" w:space="0" w:color="auto"/>
            </w:tcBorders>
          </w:tcPr>
          <w:p w:rsidR="007940ED" w:rsidRPr="00E60C53"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lastRenderedPageBreak/>
              <w:t xml:space="preserve">  </w:t>
            </w:r>
            <w:r w:rsidR="00121BAB" w:rsidRPr="00E60C53">
              <w:rPr>
                <w:rFonts w:ascii="GHEA Grapalat" w:hAnsi="GHEA Grapalat"/>
                <w:color w:val="000000" w:themeColor="text1"/>
                <w:sz w:val="24"/>
                <w:szCs w:val="24"/>
                <w:lang w:val="hy-AM"/>
              </w:rPr>
              <w:t>1</w:t>
            </w:r>
            <w:r w:rsidR="00F0349F" w:rsidRPr="00E60C53">
              <w:rPr>
                <w:rFonts w:ascii="GHEA Grapalat" w:hAnsi="GHEA Grapalat"/>
                <w:color w:val="000000" w:themeColor="text1"/>
                <w:sz w:val="24"/>
                <w:szCs w:val="24"/>
                <w:lang w:val="hy-AM"/>
              </w:rPr>
              <w:t xml:space="preserve">. </w:t>
            </w:r>
            <w:r w:rsidR="00B47EBA" w:rsidRPr="00E60C53">
              <w:rPr>
                <w:rFonts w:ascii="GHEA Grapalat" w:hAnsi="GHEA Grapalat"/>
                <w:color w:val="000000" w:themeColor="text1"/>
                <w:sz w:val="24"/>
                <w:szCs w:val="24"/>
                <w:lang w:val="hy-AM"/>
              </w:rPr>
              <w:t>Ըն</w:t>
            </w:r>
            <w:r w:rsidR="00121BAB" w:rsidRPr="00E60C53">
              <w:rPr>
                <w:rFonts w:ascii="GHEA Grapalat" w:hAnsi="GHEA Grapalat"/>
                <w:color w:val="000000" w:themeColor="text1"/>
                <w:sz w:val="24"/>
                <w:szCs w:val="24"/>
                <w:lang w:val="hy-AM"/>
              </w:rPr>
              <w:t>դունվել է։</w:t>
            </w:r>
          </w:p>
          <w:p w:rsidR="00121BAB" w:rsidRPr="00E60C53" w:rsidRDefault="00121BAB" w:rsidP="00E60C53">
            <w:pPr>
              <w:spacing w:line="360" w:lineRule="auto"/>
              <w:rPr>
                <w:rFonts w:ascii="GHEA Grapalat" w:hAnsi="GHEA Grapalat"/>
                <w:color w:val="000000" w:themeColor="text1"/>
                <w:sz w:val="24"/>
                <w:szCs w:val="24"/>
                <w:lang w:val="hy-AM"/>
              </w:rPr>
            </w:pPr>
          </w:p>
          <w:p w:rsidR="00121BAB" w:rsidRPr="00E60C53" w:rsidRDefault="00121BAB" w:rsidP="00E60C53">
            <w:pPr>
              <w:spacing w:line="360" w:lineRule="auto"/>
              <w:rPr>
                <w:rFonts w:ascii="GHEA Grapalat" w:hAnsi="GHEA Grapalat"/>
                <w:color w:val="000000" w:themeColor="text1"/>
                <w:sz w:val="24"/>
                <w:szCs w:val="24"/>
                <w:lang w:val="hy-AM"/>
              </w:rPr>
            </w:pPr>
          </w:p>
          <w:p w:rsidR="00E60C53" w:rsidRPr="00E60C53"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p>
          <w:p w:rsidR="00121BAB" w:rsidRPr="00E60C53" w:rsidRDefault="00091E3E"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2.</w:t>
            </w:r>
            <w:r w:rsidR="00F0349F" w:rsidRPr="00E60C53">
              <w:rPr>
                <w:rFonts w:ascii="GHEA Grapalat" w:hAnsi="GHEA Grapalat"/>
                <w:color w:val="000000" w:themeColor="text1"/>
                <w:sz w:val="24"/>
                <w:szCs w:val="24"/>
                <w:lang w:val="hy-AM"/>
              </w:rPr>
              <w:t xml:space="preserve"> </w:t>
            </w:r>
            <w:r w:rsidR="00145429" w:rsidRPr="00E60C53">
              <w:rPr>
                <w:rFonts w:ascii="GHEA Grapalat" w:hAnsi="GHEA Grapalat"/>
                <w:color w:val="000000" w:themeColor="text1"/>
                <w:sz w:val="24"/>
                <w:szCs w:val="24"/>
                <w:lang w:val="hy-AM"/>
              </w:rPr>
              <w:t xml:space="preserve">Չի ընդունվել։ </w:t>
            </w:r>
            <w:r w:rsidR="00383D09" w:rsidRPr="00E60C53">
              <w:rPr>
                <w:rFonts w:ascii="GHEA Grapalat" w:hAnsi="GHEA Grapalat"/>
                <w:color w:val="000000" w:themeColor="text1"/>
                <w:sz w:val="24"/>
                <w:szCs w:val="24"/>
                <w:lang w:val="hy-AM"/>
              </w:rPr>
              <w:t>Պարզաբանում</w:t>
            </w:r>
            <w:r w:rsidR="00145429" w:rsidRPr="00E60C53">
              <w:rPr>
                <w:rFonts w:ascii="GHEA Grapalat" w:hAnsi="GHEA Grapalat"/>
                <w:color w:val="000000" w:themeColor="text1"/>
                <w:sz w:val="24"/>
                <w:szCs w:val="24"/>
                <w:lang w:val="hy-AM"/>
              </w:rPr>
              <w:t>՝</w:t>
            </w:r>
            <w:r w:rsidR="00383D09" w:rsidRPr="00E60C53">
              <w:rPr>
                <w:rFonts w:ascii="GHEA Grapalat" w:hAnsi="GHEA Grapalat"/>
                <w:color w:val="000000" w:themeColor="text1"/>
                <w:sz w:val="24"/>
                <w:szCs w:val="24"/>
                <w:lang w:val="hy-AM"/>
              </w:rPr>
              <w:t xml:space="preserve"> գույքային</w:t>
            </w:r>
            <w:r w:rsidR="00B47EBA" w:rsidRPr="00E60C53">
              <w:rPr>
                <w:rFonts w:ascii="GHEA Grapalat" w:hAnsi="GHEA Grapalat"/>
                <w:color w:val="000000" w:themeColor="text1"/>
                <w:sz w:val="24"/>
                <w:szCs w:val="24"/>
                <w:lang w:val="hy-AM"/>
              </w:rPr>
              <w:t xml:space="preserve"> շրջանառությունը իրենից ներկայացնում է պետական գույքի (այդ թվում անշարժ և շարժական) համապատասխան իրավական ակտեր</w:t>
            </w:r>
            <w:r w:rsidR="00FB5DDF" w:rsidRPr="00E60C53">
              <w:rPr>
                <w:rFonts w:ascii="GHEA Grapalat" w:hAnsi="GHEA Grapalat"/>
                <w:color w:val="000000" w:themeColor="text1"/>
                <w:sz w:val="24"/>
                <w:szCs w:val="24"/>
                <w:lang w:val="hy-AM"/>
              </w:rPr>
              <w:t xml:space="preserve">ի ընդունման միջոցով սեփականատիրոջ, օգտագործողի և տիրապետողի փոփոխությունները, այդ թվում նաև </w:t>
            </w:r>
            <w:r w:rsidR="00383D09" w:rsidRPr="00E60C53">
              <w:rPr>
                <w:rFonts w:ascii="GHEA Grapalat" w:hAnsi="GHEA Grapalat"/>
                <w:color w:val="000000" w:themeColor="text1"/>
                <w:sz w:val="24"/>
                <w:szCs w:val="24"/>
                <w:lang w:val="hy-AM"/>
              </w:rPr>
              <w:t>պետական մարմիններից պետական ոչ առևտրային կազմակերպություններից, պետական մասնակցությամբ առևտրային կազմակերպություններից և հիմնադրամներից</w:t>
            </w:r>
            <w:r w:rsidR="00FB5DDF" w:rsidRPr="00E60C53">
              <w:rPr>
                <w:rFonts w:ascii="GHEA Grapalat" w:hAnsi="GHEA Grapalat"/>
                <w:color w:val="000000" w:themeColor="text1"/>
                <w:sz w:val="24"/>
                <w:szCs w:val="24"/>
                <w:lang w:val="hy-AM"/>
              </w:rPr>
              <w:t xml:space="preserve"> գույքի հետ վերցնելը և մեկ այլ </w:t>
            </w:r>
            <w:r w:rsidR="00383D09" w:rsidRPr="00E60C53">
              <w:rPr>
                <w:rFonts w:ascii="GHEA Grapalat" w:hAnsi="GHEA Grapalat"/>
                <w:color w:val="000000" w:themeColor="text1"/>
                <w:sz w:val="24"/>
                <w:szCs w:val="24"/>
                <w:lang w:val="hy-AM"/>
              </w:rPr>
              <w:t>պետական մարմիններին ամրացված պետական ոչ առևտրային կազմակերպություններին, պետական մասնակցությամբ առևտրային կազմակերպություններին և հիմնադրամներին</w:t>
            </w:r>
            <w:r w:rsidR="00FB5DDF" w:rsidRPr="00E60C53">
              <w:rPr>
                <w:rFonts w:ascii="GHEA Grapalat" w:hAnsi="GHEA Grapalat"/>
                <w:color w:val="000000" w:themeColor="text1"/>
                <w:sz w:val="24"/>
                <w:szCs w:val="24"/>
                <w:lang w:val="hy-AM"/>
              </w:rPr>
              <w:t xml:space="preserve"> հանձնումը։</w:t>
            </w:r>
          </w:p>
          <w:p w:rsidR="00FB5DDF" w:rsidRPr="00E60C53" w:rsidRDefault="00FB5DDF" w:rsidP="00E60C53">
            <w:pPr>
              <w:spacing w:line="360" w:lineRule="auto"/>
              <w:rPr>
                <w:rFonts w:ascii="GHEA Grapalat" w:hAnsi="GHEA Grapalat"/>
                <w:color w:val="000000" w:themeColor="text1"/>
                <w:sz w:val="24"/>
                <w:szCs w:val="24"/>
                <w:lang w:val="hy-AM"/>
              </w:rPr>
            </w:pPr>
          </w:p>
          <w:p w:rsidR="00FB5DDF" w:rsidRPr="00E60C53" w:rsidRDefault="00FB5DDF" w:rsidP="00E60C53">
            <w:pPr>
              <w:spacing w:line="360" w:lineRule="auto"/>
              <w:rPr>
                <w:rFonts w:ascii="GHEA Grapalat" w:hAnsi="GHEA Grapalat"/>
                <w:color w:val="000000" w:themeColor="text1"/>
                <w:sz w:val="24"/>
                <w:szCs w:val="24"/>
                <w:lang w:val="hy-AM"/>
              </w:rPr>
            </w:pPr>
          </w:p>
          <w:p w:rsidR="00D328E3"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p>
          <w:p w:rsidR="00D328E3" w:rsidRPr="00E60C53" w:rsidRDefault="00D328E3" w:rsidP="00E60C53">
            <w:pPr>
              <w:spacing w:line="360" w:lineRule="auto"/>
              <w:rPr>
                <w:rFonts w:ascii="GHEA Grapalat" w:hAnsi="GHEA Grapalat"/>
                <w:color w:val="000000" w:themeColor="text1"/>
                <w:sz w:val="24"/>
                <w:szCs w:val="24"/>
                <w:lang w:val="hy-AM" w:eastAsia="nl-NL"/>
              </w:rPr>
            </w:pPr>
          </w:p>
          <w:p w:rsidR="00D328E3"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r w:rsidR="00091E3E" w:rsidRPr="00E60C53">
              <w:rPr>
                <w:rFonts w:ascii="GHEA Grapalat" w:hAnsi="GHEA Grapalat"/>
                <w:color w:val="000000" w:themeColor="text1"/>
                <w:sz w:val="24"/>
                <w:szCs w:val="24"/>
                <w:lang w:val="hy-AM" w:eastAsia="nl-NL"/>
              </w:rPr>
              <w:t>3.</w:t>
            </w:r>
            <w:r w:rsidR="00F0349F" w:rsidRPr="00E60C53">
              <w:rPr>
                <w:rFonts w:ascii="GHEA Grapalat" w:hAnsi="GHEA Grapalat"/>
                <w:color w:val="000000" w:themeColor="text1"/>
                <w:sz w:val="24"/>
                <w:szCs w:val="24"/>
                <w:lang w:val="hy-AM" w:eastAsia="nl-NL"/>
              </w:rPr>
              <w:t xml:space="preserve"> </w:t>
            </w:r>
            <w:r w:rsidR="00FB5DDF" w:rsidRPr="00E60C53">
              <w:rPr>
                <w:rFonts w:ascii="GHEA Grapalat" w:hAnsi="GHEA Grapalat"/>
                <w:color w:val="000000" w:themeColor="text1"/>
                <w:sz w:val="24"/>
                <w:szCs w:val="24"/>
                <w:lang w:val="hy-AM" w:eastAsia="nl-NL"/>
              </w:rPr>
              <w:t>Ընդունվել է։</w:t>
            </w:r>
          </w:p>
          <w:p w:rsidR="00091E3E" w:rsidRPr="00E60C53" w:rsidRDefault="00091E3E" w:rsidP="00E60C53">
            <w:pPr>
              <w:spacing w:line="360" w:lineRule="auto"/>
              <w:rPr>
                <w:rFonts w:ascii="GHEA Grapalat" w:hAnsi="GHEA Grapalat"/>
                <w:color w:val="000000" w:themeColor="text1"/>
                <w:sz w:val="24"/>
                <w:szCs w:val="24"/>
                <w:lang w:val="hy-AM" w:eastAsia="nl-NL"/>
              </w:rPr>
            </w:pPr>
          </w:p>
          <w:p w:rsidR="00FB5DDF"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r w:rsidR="00091E3E" w:rsidRPr="00E60C53">
              <w:rPr>
                <w:rFonts w:ascii="GHEA Grapalat" w:hAnsi="GHEA Grapalat"/>
                <w:color w:val="000000" w:themeColor="text1"/>
                <w:sz w:val="24"/>
                <w:szCs w:val="24"/>
                <w:lang w:val="hy-AM" w:eastAsia="nl-NL"/>
              </w:rPr>
              <w:t>4.</w:t>
            </w:r>
            <w:r w:rsidR="00F0349F" w:rsidRPr="00E60C53">
              <w:rPr>
                <w:rFonts w:ascii="GHEA Grapalat" w:hAnsi="GHEA Grapalat"/>
                <w:color w:val="000000" w:themeColor="text1"/>
                <w:sz w:val="24"/>
                <w:szCs w:val="24"/>
                <w:lang w:val="hy-AM" w:eastAsia="nl-NL"/>
              </w:rPr>
              <w:t xml:space="preserve"> </w:t>
            </w:r>
            <w:r w:rsidR="00FB5DDF" w:rsidRPr="00E60C53">
              <w:rPr>
                <w:rFonts w:ascii="GHEA Grapalat" w:hAnsi="GHEA Grapalat"/>
                <w:color w:val="000000" w:themeColor="text1"/>
                <w:sz w:val="24"/>
                <w:szCs w:val="24"/>
                <w:lang w:val="hy-AM" w:eastAsia="nl-NL"/>
              </w:rPr>
              <w:t>Ընդունվել է։</w:t>
            </w:r>
          </w:p>
          <w:p w:rsidR="00FB5DDF" w:rsidRPr="00E60C53" w:rsidRDefault="00FB5DDF" w:rsidP="00E60C53">
            <w:pPr>
              <w:pStyle w:val="ListParagraph"/>
              <w:spacing w:before="0" w:after="0" w:line="360" w:lineRule="auto"/>
              <w:rPr>
                <w:rFonts w:ascii="GHEA Grapalat" w:hAnsi="GHEA Grapalat"/>
                <w:color w:val="000000" w:themeColor="text1"/>
                <w:sz w:val="24"/>
                <w:szCs w:val="24"/>
                <w:lang w:val="hy-AM" w:eastAsia="nl-NL"/>
              </w:rPr>
            </w:pPr>
          </w:p>
          <w:p w:rsidR="00FB5DDF" w:rsidRPr="00E60C53" w:rsidRDefault="00FB5DDF" w:rsidP="00E60C53">
            <w:pPr>
              <w:spacing w:line="360" w:lineRule="auto"/>
              <w:rPr>
                <w:rFonts w:ascii="GHEA Grapalat" w:hAnsi="GHEA Grapalat"/>
                <w:color w:val="000000" w:themeColor="text1"/>
                <w:sz w:val="24"/>
                <w:szCs w:val="24"/>
                <w:lang w:val="hy-AM" w:eastAsia="nl-NL"/>
              </w:rPr>
            </w:pPr>
          </w:p>
          <w:p w:rsidR="00FB5DDF" w:rsidRPr="00E60C53" w:rsidRDefault="00FB5DDF" w:rsidP="00E60C53">
            <w:pPr>
              <w:spacing w:line="360" w:lineRule="auto"/>
              <w:rPr>
                <w:rFonts w:ascii="GHEA Grapalat" w:hAnsi="GHEA Grapalat"/>
                <w:color w:val="000000" w:themeColor="text1"/>
                <w:sz w:val="24"/>
                <w:szCs w:val="24"/>
                <w:lang w:val="hy-AM" w:eastAsia="nl-NL"/>
              </w:rPr>
            </w:pPr>
          </w:p>
          <w:p w:rsidR="00D328E3" w:rsidRPr="00E60C53" w:rsidRDefault="00D328E3" w:rsidP="00E60C53">
            <w:pPr>
              <w:pStyle w:val="norm"/>
              <w:spacing w:line="360" w:lineRule="auto"/>
              <w:ind w:firstLine="0"/>
              <w:rPr>
                <w:rFonts w:ascii="GHEA Grapalat" w:hAnsi="GHEA Grapalat"/>
                <w:color w:val="000000" w:themeColor="text1"/>
                <w:sz w:val="24"/>
                <w:szCs w:val="24"/>
                <w:lang w:val="hy-AM"/>
              </w:rPr>
            </w:pPr>
          </w:p>
          <w:p w:rsidR="00357981" w:rsidRPr="00E60C53" w:rsidRDefault="00091E3E" w:rsidP="00E60C53">
            <w:pPr>
              <w:pStyle w:val="norm"/>
              <w:spacing w:line="360" w:lineRule="auto"/>
              <w:ind w:firstLine="0"/>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rPr>
              <w:t>5.</w:t>
            </w:r>
            <w:r w:rsidR="00D57070" w:rsidRPr="00E60C53">
              <w:rPr>
                <w:rFonts w:ascii="GHEA Grapalat" w:hAnsi="GHEA Grapalat"/>
                <w:color w:val="000000" w:themeColor="text1"/>
                <w:sz w:val="24"/>
                <w:szCs w:val="24"/>
                <w:lang w:val="hy-AM"/>
              </w:rPr>
              <w:t xml:space="preserve"> </w:t>
            </w:r>
            <w:r w:rsidR="00FB5DDF" w:rsidRPr="00E60C53">
              <w:rPr>
                <w:rFonts w:ascii="GHEA Grapalat" w:hAnsi="GHEA Grapalat"/>
                <w:color w:val="000000" w:themeColor="text1"/>
                <w:sz w:val="24"/>
                <w:szCs w:val="24"/>
                <w:lang w:val="hy-AM"/>
              </w:rPr>
              <w:t>Ընդունվել է</w:t>
            </w:r>
            <w:r w:rsidR="00671EF9" w:rsidRPr="00E60C53">
              <w:rPr>
                <w:rFonts w:ascii="GHEA Grapalat" w:hAnsi="GHEA Grapalat"/>
                <w:color w:val="000000" w:themeColor="text1"/>
                <w:sz w:val="24"/>
                <w:szCs w:val="24"/>
                <w:lang w:val="hy-AM"/>
              </w:rPr>
              <w:t>։</w:t>
            </w:r>
          </w:p>
          <w:p w:rsidR="00671EF9" w:rsidRPr="00E60C53" w:rsidRDefault="00671EF9" w:rsidP="00E60C53">
            <w:pPr>
              <w:pStyle w:val="norm"/>
              <w:spacing w:line="360" w:lineRule="auto"/>
              <w:ind w:firstLine="0"/>
              <w:rPr>
                <w:rFonts w:ascii="GHEA Grapalat" w:hAnsi="GHEA Grapalat"/>
                <w:color w:val="000000" w:themeColor="text1"/>
                <w:sz w:val="24"/>
                <w:szCs w:val="24"/>
                <w:lang w:val="hy-AM" w:eastAsia="nl-NL"/>
              </w:rPr>
            </w:pPr>
          </w:p>
          <w:p w:rsidR="009B40BA" w:rsidRDefault="005753A8"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p>
          <w:p w:rsidR="00855791" w:rsidRPr="00E60C53" w:rsidRDefault="00091E3E"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6.</w:t>
            </w:r>
            <w:r w:rsidR="00D57070" w:rsidRPr="00E60C53">
              <w:rPr>
                <w:rFonts w:ascii="GHEA Grapalat" w:hAnsi="GHEA Grapalat"/>
                <w:color w:val="000000" w:themeColor="text1"/>
                <w:sz w:val="24"/>
                <w:szCs w:val="24"/>
                <w:lang w:val="hy-AM"/>
              </w:rPr>
              <w:t xml:space="preserve"> </w:t>
            </w:r>
            <w:r w:rsidR="00F0349F" w:rsidRPr="00E60C53">
              <w:rPr>
                <w:rFonts w:ascii="GHEA Grapalat" w:hAnsi="GHEA Grapalat"/>
                <w:color w:val="000000" w:themeColor="text1"/>
                <w:sz w:val="24"/>
                <w:szCs w:val="24"/>
                <w:lang w:val="hy-AM"/>
              </w:rPr>
              <w:t xml:space="preserve"> </w:t>
            </w:r>
            <w:r w:rsidR="00FB5DDF" w:rsidRPr="00E60C53">
              <w:rPr>
                <w:rFonts w:ascii="GHEA Grapalat" w:hAnsi="GHEA Grapalat"/>
                <w:color w:val="000000" w:themeColor="text1"/>
                <w:sz w:val="24"/>
                <w:szCs w:val="24"/>
                <w:lang w:val="hy-AM"/>
              </w:rPr>
              <w:t>Ընդունվել է։</w:t>
            </w:r>
          </w:p>
          <w:p w:rsidR="009B40BA"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p>
          <w:p w:rsidR="00FB5DDF"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rPr>
              <w:t xml:space="preserve"> </w:t>
            </w:r>
            <w:r w:rsidR="00091E3E" w:rsidRPr="00E60C53">
              <w:rPr>
                <w:rFonts w:ascii="GHEA Grapalat" w:hAnsi="GHEA Grapalat"/>
                <w:color w:val="000000" w:themeColor="text1"/>
                <w:sz w:val="24"/>
                <w:szCs w:val="24"/>
                <w:lang w:val="hy-AM"/>
              </w:rPr>
              <w:t>7.</w:t>
            </w:r>
            <w:r w:rsidR="00D57070" w:rsidRPr="00E60C53">
              <w:rPr>
                <w:rFonts w:ascii="GHEA Grapalat" w:hAnsi="GHEA Grapalat"/>
                <w:color w:val="000000" w:themeColor="text1"/>
                <w:sz w:val="24"/>
                <w:szCs w:val="24"/>
                <w:lang w:val="hy-AM"/>
              </w:rPr>
              <w:t xml:space="preserve"> </w:t>
            </w:r>
            <w:r w:rsidR="00F0349F" w:rsidRPr="00E60C53">
              <w:rPr>
                <w:rFonts w:ascii="GHEA Grapalat" w:hAnsi="GHEA Grapalat"/>
                <w:color w:val="000000" w:themeColor="text1"/>
                <w:sz w:val="24"/>
                <w:szCs w:val="24"/>
                <w:lang w:val="hy-AM"/>
              </w:rPr>
              <w:t xml:space="preserve"> </w:t>
            </w:r>
            <w:r w:rsidR="00FB5DDF" w:rsidRPr="00E60C53">
              <w:rPr>
                <w:rFonts w:ascii="GHEA Grapalat" w:hAnsi="GHEA Grapalat"/>
                <w:color w:val="000000" w:themeColor="text1"/>
                <w:sz w:val="24"/>
                <w:szCs w:val="24"/>
                <w:lang w:val="hy-AM"/>
              </w:rPr>
              <w:t>Ընդունվել է</w:t>
            </w:r>
            <w:r w:rsidR="00091E3E" w:rsidRPr="00E60C53">
              <w:rPr>
                <w:rFonts w:ascii="GHEA Grapalat" w:hAnsi="GHEA Grapalat"/>
                <w:color w:val="000000" w:themeColor="text1"/>
                <w:sz w:val="24"/>
                <w:szCs w:val="24"/>
                <w:lang w:val="hy-AM"/>
              </w:rPr>
              <w:t>։</w:t>
            </w:r>
          </w:p>
          <w:p w:rsidR="00FB5DDF" w:rsidRPr="00E60C53" w:rsidRDefault="00FB5DDF" w:rsidP="00E60C53">
            <w:pPr>
              <w:spacing w:line="360" w:lineRule="auto"/>
              <w:rPr>
                <w:rFonts w:ascii="GHEA Grapalat" w:hAnsi="GHEA Grapalat"/>
                <w:color w:val="000000" w:themeColor="text1"/>
                <w:sz w:val="24"/>
                <w:szCs w:val="24"/>
                <w:lang w:val="hy-AM" w:eastAsia="nl-NL"/>
              </w:rPr>
            </w:pPr>
          </w:p>
          <w:p w:rsidR="009B40BA"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 xml:space="preserve">  </w:t>
            </w:r>
          </w:p>
          <w:p w:rsidR="00FB5DDF" w:rsidRPr="00E60C53" w:rsidRDefault="00091E3E"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eastAsia="nl-NL"/>
              </w:rPr>
              <w:t>8.</w:t>
            </w:r>
            <w:r w:rsidR="00D57070" w:rsidRPr="00E60C53">
              <w:rPr>
                <w:rFonts w:ascii="GHEA Grapalat" w:hAnsi="GHEA Grapalat"/>
                <w:color w:val="000000" w:themeColor="text1"/>
                <w:sz w:val="24"/>
                <w:szCs w:val="24"/>
                <w:lang w:val="hy-AM" w:eastAsia="nl-NL"/>
              </w:rPr>
              <w:t xml:space="preserve"> </w:t>
            </w:r>
            <w:r w:rsidR="00F0349F" w:rsidRPr="00E60C53">
              <w:rPr>
                <w:rFonts w:ascii="GHEA Grapalat" w:hAnsi="GHEA Grapalat"/>
                <w:color w:val="000000" w:themeColor="text1"/>
                <w:sz w:val="24"/>
                <w:szCs w:val="24"/>
                <w:lang w:val="hy-AM" w:eastAsia="nl-NL"/>
              </w:rPr>
              <w:t xml:space="preserve"> </w:t>
            </w:r>
            <w:r w:rsidR="00FB5DDF" w:rsidRPr="00E60C53">
              <w:rPr>
                <w:rFonts w:ascii="GHEA Grapalat" w:hAnsi="GHEA Grapalat"/>
                <w:color w:val="000000" w:themeColor="text1"/>
                <w:sz w:val="24"/>
                <w:szCs w:val="24"/>
                <w:lang w:val="hy-AM" w:eastAsia="nl-NL"/>
              </w:rPr>
              <w:t>Ընդունվել է։</w:t>
            </w:r>
          </w:p>
          <w:p w:rsidR="00FB5DDF" w:rsidRPr="00E60C53" w:rsidRDefault="00FB5DDF" w:rsidP="00E60C53">
            <w:pPr>
              <w:spacing w:line="360" w:lineRule="auto"/>
              <w:rPr>
                <w:rFonts w:ascii="GHEA Grapalat" w:hAnsi="GHEA Grapalat"/>
                <w:color w:val="000000" w:themeColor="text1"/>
                <w:sz w:val="24"/>
                <w:szCs w:val="24"/>
                <w:lang w:val="hy-AM" w:eastAsia="nl-NL"/>
              </w:rPr>
            </w:pPr>
          </w:p>
          <w:p w:rsidR="00982018" w:rsidRPr="00E60C53" w:rsidRDefault="00982018" w:rsidP="00E60C53">
            <w:pPr>
              <w:spacing w:line="360" w:lineRule="auto"/>
              <w:rPr>
                <w:rFonts w:ascii="GHEA Grapalat" w:hAnsi="GHEA Grapalat"/>
                <w:color w:val="000000" w:themeColor="text1"/>
                <w:sz w:val="24"/>
                <w:szCs w:val="24"/>
                <w:lang w:val="hy-AM"/>
              </w:rPr>
            </w:pPr>
          </w:p>
          <w:p w:rsidR="00671EF9" w:rsidRPr="00E60C53" w:rsidRDefault="00671EF9" w:rsidP="00E60C53">
            <w:pPr>
              <w:spacing w:line="360" w:lineRule="auto"/>
              <w:rPr>
                <w:rFonts w:ascii="GHEA Grapalat" w:hAnsi="GHEA Grapalat"/>
                <w:color w:val="000000" w:themeColor="text1"/>
                <w:sz w:val="24"/>
                <w:szCs w:val="24"/>
                <w:lang w:val="hy-AM"/>
              </w:rPr>
            </w:pPr>
          </w:p>
          <w:p w:rsidR="00D328E3" w:rsidRPr="00E60C53"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p>
          <w:p w:rsidR="00FB5DDF" w:rsidRPr="00E60C53" w:rsidRDefault="00660D21"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rPr>
              <w:t>9.</w:t>
            </w:r>
            <w:r w:rsidR="00F0349F" w:rsidRPr="00E60C53">
              <w:rPr>
                <w:rFonts w:ascii="GHEA Grapalat" w:hAnsi="GHEA Grapalat"/>
                <w:color w:val="000000" w:themeColor="text1"/>
                <w:sz w:val="24"/>
                <w:szCs w:val="24"/>
                <w:lang w:val="hy-AM"/>
              </w:rPr>
              <w:t xml:space="preserve"> </w:t>
            </w:r>
            <w:r w:rsidR="00D57070" w:rsidRPr="00E60C53">
              <w:rPr>
                <w:rFonts w:ascii="GHEA Grapalat" w:hAnsi="GHEA Grapalat"/>
                <w:color w:val="000000" w:themeColor="text1"/>
                <w:sz w:val="24"/>
                <w:szCs w:val="24"/>
                <w:lang w:val="hy-AM"/>
              </w:rPr>
              <w:t xml:space="preserve"> </w:t>
            </w:r>
            <w:r w:rsidR="00FB5DDF" w:rsidRPr="00E60C53">
              <w:rPr>
                <w:rFonts w:ascii="GHEA Grapalat" w:hAnsi="GHEA Grapalat"/>
                <w:color w:val="000000" w:themeColor="text1"/>
                <w:sz w:val="24"/>
                <w:szCs w:val="24"/>
                <w:lang w:val="hy-AM"/>
              </w:rPr>
              <w:t>Ընդունվել է։</w:t>
            </w:r>
          </w:p>
        </w:tc>
      </w:tr>
      <w:tr w:rsidR="00EE6254" w:rsidRPr="00E60C53" w:rsidTr="00E60C53">
        <w:trPr>
          <w:jc w:val="center"/>
        </w:trPr>
        <w:tc>
          <w:tcPr>
            <w:tcW w:w="7298" w:type="dxa"/>
            <w:vMerge w:val="restart"/>
            <w:shd w:val="clear" w:color="auto" w:fill="BFBFBF" w:themeFill="background1" w:themeFillShade="BF"/>
          </w:tcPr>
          <w:p w:rsidR="007940ED" w:rsidRPr="00E60C53" w:rsidRDefault="00522C08" w:rsidP="00E60C53">
            <w:pPr>
              <w:spacing w:line="360" w:lineRule="auto"/>
              <w:rPr>
                <w:rFonts w:ascii="GHEA Grapalat" w:hAnsi="GHEA Grapalat"/>
                <w:b/>
                <w:color w:val="000000" w:themeColor="text1"/>
                <w:sz w:val="24"/>
                <w:szCs w:val="24"/>
                <w:lang w:val="hy-AM"/>
              </w:rPr>
            </w:pPr>
            <w:r w:rsidRPr="00E60C53">
              <w:rPr>
                <w:rFonts w:ascii="GHEA Grapalat" w:hAnsi="GHEA Grapalat"/>
                <w:b/>
                <w:color w:val="000000" w:themeColor="text1"/>
                <w:sz w:val="24"/>
                <w:szCs w:val="24"/>
                <w:lang w:val="hy-AM"/>
              </w:rPr>
              <w:lastRenderedPageBreak/>
              <w:t>ՀՀ ֆինանսների նախարարություն</w:t>
            </w:r>
          </w:p>
        </w:tc>
        <w:tc>
          <w:tcPr>
            <w:tcW w:w="7408" w:type="dxa"/>
            <w:shd w:val="clear" w:color="auto" w:fill="BFBFBF" w:themeFill="background1" w:themeFillShade="BF"/>
          </w:tcPr>
          <w:p w:rsidR="007940ED" w:rsidRPr="00E60C53" w:rsidRDefault="00522C0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30</w:t>
            </w:r>
            <w:r w:rsidR="007940ED" w:rsidRPr="00E60C53">
              <w:rPr>
                <w:rFonts w:ascii="GHEA Grapalat" w:hAnsi="GHEA Grapalat"/>
                <w:color w:val="000000" w:themeColor="text1"/>
                <w:sz w:val="24"/>
                <w:szCs w:val="24"/>
                <w:lang w:val="hy-AM"/>
              </w:rPr>
              <w:t>.11.2021թ.</w:t>
            </w:r>
          </w:p>
        </w:tc>
      </w:tr>
      <w:tr w:rsidR="00EE6254" w:rsidRPr="00E60C53" w:rsidTr="00E60C53">
        <w:trPr>
          <w:trHeight w:val="287"/>
          <w:jc w:val="center"/>
        </w:trPr>
        <w:tc>
          <w:tcPr>
            <w:tcW w:w="7298" w:type="dxa"/>
            <w:vMerge/>
            <w:shd w:val="clear" w:color="auto" w:fill="BFBFBF" w:themeFill="background1" w:themeFillShade="BF"/>
          </w:tcPr>
          <w:p w:rsidR="007940ED" w:rsidRPr="00E60C53" w:rsidRDefault="007940ED" w:rsidP="00E60C53">
            <w:pPr>
              <w:spacing w:line="360" w:lineRule="auto"/>
              <w:rPr>
                <w:rFonts w:ascii="GHEA Grapalat" w:hAnsi="GHEA Grapalat"/>
                <w:color w:val="000000" w:themeColor="text1"/>
                <w:sz w:val="24"/>
                <w:szCs w:val="24"/>
                <w:lang w:val="hy-AM"/>
              </w:rPr>
            </w:pPr>
          </w:p>
        </w:tc>
        <w:tc>
          <w:tcPr>
            <w:tcW w:w="7408" w:type="dxa"/>
            <w:shd w:val="clear" w:color="auto" w:fill="BFBFBF" w:themeFill="background1" w:themeFillShade="BF"/>
          </w:tcPr>
          <w:p w:rsidR="007940ED" w:rsidRPr="00E60C53" w:rsidRDefault="00DD2C4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522C08" w:rsidRPr="00E60C53">
              <w:rPr>
                <w:rFonts w:ascii="GHEA Grapalat" w:hAnsi="GHEA Grapalat"/>
                <w:color w:val="000000" w:themeColor="text1"/>
                <w:sz w:val="24"/>
                <w:szCs w:val="24"/>
                <w:lang w:val="hy-AM"/>
              </w:rPr>
              <w:t>01/11-1/19474-2021</w:t>
            </w:r>
          </w:p>
        </w:tc>
      </w:tr>
      <w:tr w:rsidR="00EE6254" w:rsidRPr="00E60C53" w:rsidTr="00E60C53">
        <w:trPr>
          <w:trHeight w:val="735"/>
          <w:jc w:val="center"/>
        </w:trPr>
        <w:tc>
          <w:tcPr>
            <w:tcW w:w="7298" w:type="dxa"/>
          </w:tcPr>
          <w:p w:rsidR="00522C08"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522C08" w:rsidRPr="00E60C53">
              <w:rPr>
                <w:rFonts w:ascii="GHEA Grapalat" w:hAnsi="GHEA Grapalat"/>
                <w:color w:val="000000" w:themeColor="text1"/>
                <w:sz w:val="24"/>
                <w:szCs w:val="24"/>
                <w:lang w:val="hy-AM"/>
              </w:rPr>
              <w:t>Նախագծով նախատեսվում է լիազորել Պետական գույքի կառավարման կոմիտեին (այսուհետ՝ Կոմիտե) ՀՀ կառավարության անունից հանդես գալու՝ պետական մարմնին ամրացված, պետական ոչ առևտրային կազմակերպություններին, պետական մասնակցությամբ առևտրային կազմակերպություններին և հիմնադրամներին անհատույց օգտագործման իրավունքով հանձնված պետական սեփականություն համարվող շարժական գույքը (բացառությամբ տրանսպորտային միջոցների և այն գույքի, որն իր նշանակությամբ նախատեսված է գաղտնի աշխատանքների կատարման համար) հետ վերցնելու և (կամ)  այլ մարմիններին ամրացնելու կամ հանձնելու գործառույթը իրականացնելու համար։ Միաժամանակ, Նախագծով սահմանվում է, որ Կոմիտեի կողմից մարմիններից հետ վերցնելու և այլ մարմիններին ամրացնելու կամ հանձնելու ենթակա են յուրաքանչյուր միավոր մինչև 5 մլն դրամը չգերազանցող շարժական գույքը։ Ընդ որում, մեկ տարվա ընթացքում, յուրաքանչյուր մարմնի մասով, շարժական գույքի գումարային մեծությունը չի կարող գերազանցել 20 մլն դրամը:</w:t>
            </w:r>
          </w:p>
          <w:p w:rsidR="00E73516" w:rsidRPr="00E60C53" w:rsidRDefault="00E73516"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lastRenderedPageBreak/>
              <w:t xml:space="preserve">   </w:t>
            </w:r>
            <w:r w:rsidR="00522C08" w:rsidRPr="00E60C53">
              <w:rPr>
                <w:rFonts w:ascii="GHEA Grapalat" w:hAnsi="GHEA Grapalat"/>
                <w:color w:val="000000" w:themeColor="text1"/>
                <w:sz w:val="24"/>
                <w:szCs w:val="24"/>
                <w:lang w:val="hy-AM"/>
              </w:rPr>
              <w:t>Այդ կապակցությամբ առաջարկում ենք հստակեցնել յուրաքանչյուր միավոր շարժական գույքի առավելագույն, ինչպես նաև մեկ տարվա ընթացքում, յուրաքանչյուր մարմնի մասով, շարժական գույքի գումարային մեծության սահմանաչափերի որոշման սկզբունքները: Միաժամանակ, առաջարկում ենք Նախագծում հստակեցնել, թե ո՞ր արժեքն է հաշվի առնվելու շարժական գույքի արժեքը գնահատելիս (սկզբնական, հաշվեկշռային թե շուկայական արժեքը):</w:t>
            </w:r>
          </w:p>
          <w:p w:rsidR="00522C08" w:rsidRPr="00E60C53" w:rsidRDefault="00E73516"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8331C5" w:rsidRPr="00E60C53">
              <w:rPr>
                <w:rFonts w:ascii="GHEA Grapalat" w:hAnsi="GHEA Grapalat"/>
                <w:color w:val="000000" w:themeColor="text1"/>
                <w:sz w:val="24"/>
                <w:szCs w:val="24"/>
                <w:lang w:val="hy-AM"/>
              </w:rPr>
              <w:t xml:space="preserve"> </w:t>
            </w:r>
            <w:r w:rsidRPr="00E60C53">
              <w:rPr>
                <w:rFonts w:ascii="GHEA Grapalat" w:hAnsi="GHEA Grapalat"/>
                <w:color w:val="000000" w:themeColor="text1"/>
                <w:sz w:val="24"/>
                <w:szCs w:val="24"/>
                <w:lang w:val="hy-AM"/>
              </w:rPr>
              <w:t xml:space="preserve"> </w:t>
            </w:r>
            <w:r w:rsidR="00522C08" w:rsidRPr="00E60C53">
              <w:rPr>
                <w:rFonts w:ascii="GHEA Grapalat" w:hAnsi="GHEA Grapalat"/>
                <w:color w:val="000000" w:themeColor="text1"/>
                <w:sz w:val="24"/>
                <w:szCs w:val="24"/>
                <w:lang w:val="hy-AM"/>
              </w:rPr>
              <w:t>Նախագծում և կից կարգում անհրաժեշտ է «հանձնված» բառը փոխարինել «անհատույց օգտագործման հանձնված» արտահայտությամբ կամ «տրամադրված» բառով:</w:t>
            </w:r>
          </w:p>
          <w:p w:rsidR="007940ED" w:rsidRPr="00E60C53" w:rsidRDefault="00E73516"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522C08" w:rsidRPr="00E60C53">
              <w:rPr>
                <w:rFonts w:ascii="GHEA Grapalat" w:hAnsi="GHEA Grapalat"/>
                <w:color w:val="000000" w:themeColor="text1"/>
                <w:sz w:val="24"/>
                <w:szCs w:val="24"/>
                <w:lang w:val="hy-AM"/>
              </w:rPr>
              <w:t>Նախագծից պարզ չէ նաև, թե ինչ կարգով կամ ում կողմից և ինչ գործիքակազմով է որոշվելու Նախագծի 3-րդ կետի 2-րդ ենթակետում նշված գույքի պիտանելիությունը։</w:t>
            </w:r>
          </w:p>
        </w:tc>
        <w:tc>
          <w:tcPr>
            <w:tcW w:w="7408" w:type="dxa"/>
            <w:tcBorders>
              <w:bottom w:val="single" w:sz="4" w:space="0" w:color="auto"/>
            </w:tcBorders>
          </w:tcPr>
          <w:p w:rsidR="00855791" w:rsidRPr="00E60C53" w:rsidRDefault="00145429" w:rsidP="00E60C53">
            <w:pPr>
              <w:spacing w:line="360" w:lineRule="auto"/>
              <w:rPr>
                <w:rFonts w:ascii="GHEA Grapalat" w:hAnsi="GHEA Grapalat"/>
                <w:sz w:val="24"/>
                <w:szCs w:val="24"/>
                <w:lang w:val="hy-AM"/>
              </w:rPr>
            </w:pPr>
            <w:r w:rsidRPr="00E60C53">
              <w:rPr>
                <w:rFonts w:ascii="GHEA Grapalat" w:hAnsi="GHEA Grapalat"/>
                <w:sz w:val="24"/>
                <w:szCs w:val="24"/>
                <w:lang w:val="hy-AM"/>
              </w:rPr>
              <w:lastRenderedPageBreak/>
              <w:t xml:space="preserve">Չի ընդունվել։ </w:t>
            </w:r>
            <w:r w:rsidR="004625F2" w:rsidRPr="00E60C53">
              <w:rPr>
                <w:rFonts w:ascii="GHEA Grapalat" w:hAnsi="GHEA Grapalat"/>
                <w:sz w:val="24"/>
                <w:szCs w:val="24"/>
                <w:lang w:val="hy-AM"/>
              </w:rPr>
              <w:t>Կոմիտեն նպատակահարմար է գտնում արժեքային սահմանափակումների համար սահմանել ոչ թե սկզբունք, այլ մոտեցում կամ պայմաններ։</w:t>
            </w:r>
          </w:p>
          <w:p w:rsidR="00660D21" w:rsidRPr="00E60C53" w:rsidRDefault="004625F2" w:rsidP="00E60C53">
            <w:pPr>
              <w:spacing w:line="360" w:lineRule="auto"/>
              <w:rPr>
                <w:rFonts w:ascii="GHEA Grapalat" w:hAnsi="GHEA Grapalat"/>
                <w:sz w:val="24"/>
                <w:szCs w:val="24"/>
                <w:lang w:val="hy-AM"/>
              </w:rPr>
            </w:pPr>
            <w:r w:rsidRPr="00E60C53">
              <w:rPr>
                <w:rFonts w:ascii="GHEA Grapalat" w:hAnsi="GHEA Grapalat"/>
                <w:sz w:val="24"/>
                <w:szCs w:val="24"/>
                <w:lang w:val="hy-AM"/>
              </w:rPr>
              <w:t>Միաժամանակ նպատակահարմար է գտնում մոտեցումները կամ պայմանները սահմանել ոչ թե որոշման նախագծում</w:t>
            </w:r>
            <w:r w:rsidR="00855791" w:rsidRPr="00E60C53">
              <w:rPr>
                <w:rFonts w:ascii="GHEA Grapalat" w:hAnsi="GHEA Grapalat"/>
                <w:sz w:val="24"/>
                <w:szCs w:val="24"/>
                <w:lang w:val="hy-AM"/>
              </w:rPr>
              <w:t>,</w:t>
            </w:r>
            <w:r w:rsidRPr="00E60C53">
              <w:rPr>
                <w:rFonts w:ascii="GHEA Grapalat" w:hAnsi="GHEA Grapalat"/>
                <w:sz w:val="24"/>
                <w:szCs w:val="24"/>
                <w:lang w:val="hy-AM"/>
              </w:rPr>
              <w:t xml:space="preserve"> այլ ներկայացնել հիմնավորման մեջ։ Այլ կերպ </w:t>
            </w:r>
            <w:r w:rsidR="00855791" w:rsidRPr="00E60C53">
              <w:rPr>
                <w:rFonts w:ascii="GHEA Grapalat" w:hAnsi="GHEA Grapalat"/>
                <w:sz w:val="24"/>
                <w:szCs w:val="24"/>
                <w:lang w:val="hy-AM"/>
              </w:rPr>
              <w:t xml:space="preserve">տեղեկանք </w:t>
            </w:r>
            <w:r w:rsidRPr="00E60C53">
              <w:rPr>
                <w:rFonts w:ascii="GHEA Grapalat" w:hAnsi="GHEA Grapalat"/>
                <w:sz w:val="24"/>
                <w:szCs w:val="24"/>
                <w:lang w:val="hy-AM"/>
              </w:rPr>
              <w:t xml:space="preserve">հիմնավորման մեջ կատարվել </w:t>
            </w:r>
            <w:r w:rsidR="00855791" w:rsidRPr="00E60C53">
              <w:rPr>
                <w:rFonts w:ascii="GHEA Grapalat" w:hAnsi="GHEA Grapalat"/>
                <w:sz w:val="24"/>
                <w:szCs w:val="24"/>
                <w:lang w:val="hy-AM"/>
              </w:rPr>
              <w:t>են համապատասխան փոփոխություններ, այսինքն՝</w:t>
            </w:r>
          </w:p>
          <w:p w:rsidR="00855791" w:rsidRPr="00E60C53" w:rsidRDefault="00D5707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855791" w:rsidRPr="00E60C53">
              <w:rPr>
                <w:rFonts w:ascii="GHEA Grapalat" w:hAnsi="GHEA Grapalat"/>
                <w:color w:val="000000" w:themeColor="text1"/>
                <w:sz w:val="24"/>
                <w:szCs w:val="24"/>
                <w:lang w:val="hy-AM"/>
              </w:rPr>
              <w:t>գ</w:t>
            </w:r>
            <w:r w:rsidR="00203EC4" w:rsidRPr="00E60C53">
              <w:rPr>
                <w:rFonts w:ascii="GHEA Grapalat" w:hAnsi="GHEA Grapalat"/>
                <w:color w:val="000000" w:themeColor="text1"/>
                <w:sz w:val="24"/>
                <w:szCs w:val="24"/>
                <w:lang w:val="hy-AM"/>
              </w:rPr>
              <w:t xml:space="preserve">ույքային շրջանառության սահմանափակման չափը (մինչև 5 մլն դրամը </w:t>
            </w:r>
            <w:r w:rsidR="00612D69" w:rsidRPr="00E60C53">
              <w:rPr>
                <w:rFonts w:ascii="GHEA Grapalat" w:hAnsi="GHEA Grapalat"/>
                <w:color w:val="000000" w:themeColor="text1"/>
                <w:sz w:val="24"/>
                <w:szCs w:val="24"/>
                <w:lang w:val="hy-AM"/>
              </w:rPr>
              <w:t xml:space="preserve">հաշվեկշռային արժեքը </w:t>
            </w:r>
            <w:r w:rsidR="00203EC4" w:rsidRPr="00E60C53">
              <w:rPr>
                <w:rFonts w:ascii="GHEA Grapalat" w:hAnsi="GHEA Grapalat"/>
                <w:color w:val="000000" w:themeColor="text1"/>
                <w:sz w:val="24"/>
                <w:szCs w:val="24"/>
                <w:lang w:val="hy-AM"/>
              </w:rPr>
              <w:t>չգերազանցող շարժական գույքը) սահմանվել է ելնելով գույքային շրջանառության մասին ՀՀ կառավարության որոշումների ընդունման քանակի հնարավորինս նվազագույնի հասցնելու և տվյալ խնդի</w:t>
            </w:r>
            <w:r w:rsidR="004625F2" w:rsidRPr="00E60C53">
              <w:rPr>
                <w:rFonts w:ascii="GHEA Grapalat" w:hAnsi="GHEA Grapalat"/>
                <w:color w:val="000000" w:themeColor="text1"/>
                <w:sz w:val="24"/>
                <w:szCs w:val="24"/>
                <w:lang w:val="hy-AM"/>
              </w:rPr>
              <w:t>րը օպերատիվ ձևով լուծելու պայման</w:t>
            </w:r>
            <w:r w:rsidR="00203EC4" w:rsidRPr="00E60C53">
              <w:rPr>
                <w:rFonts w:ascii="GHEA Grapalat" w:hAnsi="GHEA Grapalat"/>
                <w:color w:val="000000" w:themeColor="text1"/>
                <w:sz w:val="24"/>
                <w:szCs w:val="24"/>
                <w:lang w:val="hy-AM"/>
              </w:rPr>
              <w:t xml:space="preserve">ից, ինչպես նաև </w:t>
            </w:r>
            <w:r w:rsidR="004625F2" w:rsidRPr="00E60C53">
              <w:rPr>
                <w:rFonts w:ascii="GHEA Grapalat" w:hAnsi="GHEA Grapalat"/>
                <w:color w:val="000000" w:themeColor="text1"/>
                <w:sz w:val="24"/>
                <w:szCs w:val="24"/>
                <w:lang w:val="hy-AM"/>
              </w:rPr>
              <w:t xml:space="preserve">պետական ոչ առևտրային կազմակերպություններին, պետական մասնակցությամբ առևտրային կազմակերպություններին և հիմնադրամներին </w:t>
            </w:r>
            <w:r w:rsidR="00203EC4" w:rsidRPr="00E60C53">
              <w:rPr>
                <w:rFonts w:ascii="GHEA Grapalat" w:hAnsi="GHEA Grapalat"/>
                <w:color w:val="000000" w:themeColor="text1"/>
                <w:sz w:val="24"/>
                <w:szCs w:val="24"/>
                <w:lang w:val="hy-AM"/>
              </w:rPr>
              <w:t>շարժական գույքի</w:t>
            </w:r>
            <w:r w:rsidR="004625F2" w:rsidRPr="00E60C53">
              <w:rPr>
                <w:rFonts w:ascii="GHEA Grapalat" w:hAnsi="GHEA Grapalat"/>
                <w:color w:val="000000" w:themeColor="text1"/>
                <w:sz w:val="24"/>
                <w:szCs w:val="24"/>
                <w:lang w:val="hy-AM"/>
              </w:rPr>
              <w:t xml:space="preserve"> կազմում առավելագույն հաշվեկշռային արժեք ունեցող գույքի մեծությունից</w:t>
            </w:r>
            <w:r w:rsidR="00855791" w:rsidRPr="00E60C53">
              <w:rPr>
                <w:rFonts w:ascii="GHEA Grapalat" w:hAnsi="GHEA Grapalat"/>
                <w:color w:val="000000" w:themeColor="text1"/>
                <w:sz w:val="24"/>
                <w:szCs w:val="24"/>
                <w:lang w:val="hy-AM"/>
              </w:rPr>
              <w:t>։</w:t>
            </w:r>
          </w:p>
          <w:p w:rsidR="00660D21" w:rsidRPr="00E60C53" w:rsidRDefault="005753A8" w:rsidP="00E60C53">
            <w:pPr>
              <w:spacing w:line="360" w:lineRule="auto"/>
              <w:rPr>
                <w:rFonts w:ascii="GHEA Grapalat" w:hAnsi="GHEA Grapalat"/>
                <w:sz w:val="24"/>
                <w:szCs w:val="24"/>
                <w:lang w:val="hy-AM"/>
              </w:rPr>
            </w:pPr>
            <w:r w:rsidRPr="00E60C53">
              <w:rPr>
                <w:rFonts w:ascii="GHEA Grapalat" w:hAnsi="GHEA Grapalat"/>
                <w:sz w:val="24"/>
                <w:szCs w:val="24"/>
                <w:lang w:val="hy-AM"/>
              </w:rPr>
              <w:t xml:space="preserve">  </w:t>
            </w:r>
            <w:r w:rsidR="00855791" w:rsidRPr="00E60C53">
              <w:rPr>
                <w:rFonts w:ascii="GHEA Grapalat" w:hAnsi="GHEA Grapalat"/>
                <w:sz w:val="24"/>
                <w:szCs w:val="24"/>
                <w:lang w:val="hy-AM"/>
              </w:rPr>
              <w:t>Նախագծում</w:t>
            </w:r>
            <w:r w:rsidR="002F6980" w:rsidRPr="00E60C53">
              <w:rPr>
                <w:rFonts w:ascii="GHEA Grapalat" w:hAnsi="GHEA Grapalat"/>
                <w:sz w:val="24"/>
                <w:szCs w:val="24"/>
                <w:lang w:val="hy-AM"/>
              </w:rPr>
              <w:t xml:space="preserve"> կատարված </w:t>
            </w:r>
            <w:r w:rsidR="00723544" w:rsidRPr="00E60C53">
              <w:rPr>
                <w:rFonts w:ascii="GHEA Grapalat" w:hAnsi="GHEA Grapalat"/>
                <w:sz w:val="24"/>
                <w:szCs w:val="24"/>
                <w:lang w:val="hy-AM"/>
              </w:rPr>
              <w:t xml:space="preserve">դիտողությունների հիման վրա </w:t>
            </w:r>
            <w:r w:rsidR="00723544" w:rsidRPr="00E60C53">
              <w:rPr>
                <w:rFonts w:ascii="GHEA Grapalat" w:hAnsi="GHEA Grapalat"/>
                <w:sz w:val="24"/>
                <w:szCs w:val="24"/>
                <w:lang w:val="hy-AM"/>
              </w:rPr>
              <w:lastRenderedPageBreak/>
              <w:t>կատարվել են համապատասխան փոփոխությունները։</w:t>
            </w:r>
          </w:p>
          <w:p w:rsidR="00660D21" w:rsidRPr="00E60C53" w:rsidRDefault="00660D21" w:rsidP="00E60C53">
            <w:pPr>
              <w:spacing w:line="360" w:lineRule="auto"/>
              <w:rPr>
                <w:rFonts w:ascii="GHEA Grapalat" w:hAnsi="GHEA Grapalat"/>
                <w:color w:val="000000" w:themeColor="text1"/>
                <w:sz w:val="24"/>
                <w:szCs w:val="24"/>
                <w:lang w:val="hy-AM"/>
              </w:rPr>
            </w:pPr>
          </w:p>
          <w:p w:rsidR="00660D21" w:rsidRPr="00E60C53" w:rsidRDefault="00660D21" w:rsidP="00E60C53">
            <w:pPr>
              <w:spacing w:line="360" w:lineRule="auto"/>
              <w:rPr>
                <w:rFonts w:ascii="GHEA Grapalat" w:hAnsi="GHEA Grapalat"/>
                <w:color w:val="000000" w:themeColor="text1"/>
                <w:sz w:val="24"/>
                <w:szCs w:val="24"/>
                <w:lang w:val="hy-AM"/>
              </w:rPr>
            </w:pPr>
          </w:p>
          <w:p w:rsidR="00660D21" w:rsidRPr="00E60C53" w:rsidRDefault="00660D21" w:rsidP="00E60C53">
            <w:pPr>
              <w:spacing w:line="360" w:lineRule="auto"/>
              <w:rPr>
                <w:rFonts w:ascii="GHEA Grapalat" w:hAnsi="GHEA Grapalat"/>
                <w:color w:val="000000" w:themeColor="text1"/>
                <w:sz w:val="24"/>
                <w:szCs w:val="24"/>
                <w:lang w:val="hy-AM"/>
              </w:rPr>
            </w:pPr>
          </w:p>
          <w:p w:rsidR="00660D21" w:rsidRPr="00E60C53" w:rsidRDefault="00660D21" w:rsidP="00E60C53">
            <w:pPr>
              <w:spacing w:line="360" w:lineRule="auto"/>
              <w:rPr>
                <w:rFonts w:ascii="GHEA Grapalat" w:hAnsi="GHEA Grapalat"/>
                <w:color w:val="000000" w:themeColor="text1"/>
                <w:sz w:val="24"/>
                <w:szCs w:val="24"/>
                <w:lang w:val="hy-AM"/>
              </w:rPr>
            </w:pPr>
          </w:p>
          <w:p w:rsidR="00660D21" w:rsidRPr="00E60C53" w:rsidRDefault="00660D21" w:rsidP="00E60C53">
            <w:pPr>
              <w:spacing w:line="360" w:lineRule="auto"/>
              <w:rPr>
                <w:rFonts w:ascii="GHEA Grapalat" w:hAnsi="GHEA Grapalat"/>
                <w:color w:val="000000" w:themeColor="text1"/>
                <w:sz w:val="24"/>
                <w:szCs w:val="24"/>
                <w:lang w:val="hy-AM"/>
              </w:rPr>
            </w:pPr>
          </w:p>
          <w:p w:rsidR="00D8513E" w:rsidRPr="00E60C53" w:rsidRDefault="00EC79A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p>
          <w:p w:rsidR="00D8513E" w:rsidRPr="00E60C53" w:rsidRDefault="00D8513E" w:rsidP="00E60C53">
            <w:pPr>
              <w:spacing w:line="360" w:lineRule="auto"/>
              <w:rPr>
                <w:rFonts w:ascii="GHEA Grapalat" w:hAnsi="GHEA Grapalat"/>
                <w:color w:val="000000" w:themeColor="text1"/>
                <w:sz w:val="24"/>
                <w:szCs w:val="24"/>
                <w:lang w:val="hy-AM"/>
              </w:rPr>
            </w:pPr>
          </w:p>
          <w:p w:rsidR="00660D21" w:rsidRPr="00E60C53" w:rsidRDefault="00EC79A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Ընդունվել է։</w:t>
            </w:r>
          </w:p>
          <w:p w:rsidR="00660D21" w:rsidRPr="00E60C53" w:rsidRDefault="00660D21" w:rsidP="00E60C53">
            <w:pPr>
              <w:spacing w:line="360" w:lineRule="auto"/>
              <w:rPr>
                <w:rFonts w:ascii="GHEA Grapalat" w:hAnsi="GHEA Grapalat"/>
                <w:color w:val="000000" w:themeColor="text1"/>
                <w:sz w:val="24"/>
                <w:szCs w:val="24"/>
                <w:lang w:val="hy-AM"/>
              </w:rPr>
            </w:pPr>
          </w:p>
          <w:p w:rsidR="00660D21" w:rsidRPr="00E60C53" w:rsidRDefault="00660D21" w:rsidP="00E60C53">
            <w:pPr>
              <w:spacing w:line="360" w:lineRule="auto"/>
              <w:rPr>
                <w:rFonts w:ascii="GHEA Grapalat" w:hAnsi="GHEA Grapalat"/>
                <w:color w:val="000000" w:themeColor="text1"/>
                <w:sz w:val="24"/>
                <w:szCs w:val="24"/>
                <w:lang w:val="hy-AM"/>
              </w:rPr>
            </w:pPr>
          </w:p>
          <w:p w:rsidR="00660D21" w:rsidRPr="00E60C53"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145429" w:rsidRPr="00E60C53">
              <w:rPr>
                <w:rFonts w:ascii="GHEA Grapalat" w:hAnsi="GHEA Grapalat"/>
                <w:color w:val="000000" w:themeColor="text1"/>
                <w:sz w:val="24"/>
                <w:szCs w:val="24"/>
                <w:lang w:val="hy-AM"/>
              </w:rPr>
              <w:t>Ընդունվել է։</w:t>
            </w:r>
          </w:p>
        </w:tc>
      </w:tr>
      <w:tr w:rsidR="00EE6254" w:rsidRPr="00E60C53" w:rsidTr="00E60C53">
        <w:trPr>
          <w:jc w:val="center"/>
        </w:trPr>
        <w:tc>
          <w:tcPr>
            <w:tcW w:w="7298" w:type="dxa"/>
            <w:vMerge w:val="restart"/>
            <w:shd w:val="clear" w:color="auto" w:fill="BFBFBF" w:themeFill="background1" w:themeFillShade="BF"/>
          </w:tcPr>
          <w:p w:rsidR="004D08AC" w:rsidRPr="00E60C53" w:rsidRDefault="00E95A63" w:rsidP="00E60C53">
            <w:pPr>
              <w:spacing w:line="360" w:lineRule="auto"/>
              <w:rPr>
                <w:rFonts w:ascii="GHEA Grapalat" w:hAnsi="GHEA Grapalat"/>
                <w:b/>
                <w:color w:val="000000" w:themeColor="text1"/>
                <w:sz w:val="24"/>
                <w:szCs w:val="24"/>
                <w:shd w:val="clear" w:color="auto" w:fill="FFFFFF"/>
                <w:lang w:val="af-ZA"/>
              </w:rPr>
            </w:pPr>
            <w:r w:rsidRPr="00E60C53">
              <w:rPr>
                <w:rFonts w:ascii="GHEA Grapalat" w:hAnsi="GHEA Grapalat"/>
                <w:b/>
                <w:color w:val="000000" w:themeColor="text1"/>
                <w:sz w:val="24"/>
                <w:szCs w:val="24"/>
                <w:lang w:val="hy-AM"/>
              </w:rPr>
              <w:lastRenderedPageBreak/>
              <w:t>ՀՀ արտակարգ իրավիճակների նախարարություն</w:t>
            </w:r>
          </w:p>
        </w:tc>
        <w:tc>
          <w:tcPr>
            <w:tcW w:w="7408" w:type="dxa"/>
            <w:shd w:val="clear" w:color="auto" w:fill="BFBFBF" w:themeFill="background1" w:themeFillShade="BF"/>
          </w:tcPr>
          <w:p w:rsidR="004D08AC" w:rsidRPr="00E60C53" w:rsidRDefault="004D08AC"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2</w:t>
            </w:r>
            <w:r w:rsidR="00E95A63" w:rsidRPr="00E60C53">
              <w:rPr>
                <w:rFonts w:ascii="GHEA Grapalat" w:hAnsi="GHEA Grapalat"/>
                <w:color w:val="000000" w:themeColor="text1"/>
                <w:sz w:val="24"/>
                <w:szCs w:val="24"/>
                <w:lang w:val="hy-AM"/>
              </w:rPr>
              <w:t>6</w:t>
            </w:r>
            <w:r w:rsidRPr="00E60C53">
              <w:rPr>
                <w:rFonts w:ascii="GHEA Grapalat" w:hAnsi="GHEA Grapalat"/>
                <w:color w:val="000000" w:themeColor="text1"/>
                <w:sz w:val="24"/>
                <w:szCs w:val="24"/>
                <w:lang w:val="hy-AM"/>
              </w:rPr>
              <w:t>.11.2021թ.</w:t>
            </w:r>
          </w:p>
        </w:tc>
      </w:tr>
      <w:tr w:rsidR="00EE6254" w:rsidRPr="00E60C53" w:rsidTr="00E60C53">
        <w:trPr>
          <w:trHeight w:val="260"/>
          <w:jc w:val="center"/>
        </w:trPr>
        <w:tc>
          <w:tcPr>
            <w:tcW w:w="7298" w:type="dxa"/>
            <w:vMerge/>
            <w:shd w:val="clear" w:color="auto" w:fill="BFBFBF" w:themeFill="background1" w:themeFillShade="BF"/>
          </w:tcPr>
          <w:p w:rsidR="004D08AC" w:rsidRPr="00E60C53" w:rsidRDefault="004D08AC" w:rsidP="00E60C53">
            <w:pPr>
              <w:spacing w:line="360" w:lineRule="auto"/>
              <w:rPr>
                <w:rFonts w:ascii="GHEA Grapalat" w:hAnsi="GHEA Grapalat"/>
                <w:color w:val="000000" w:themeColor="text1"/>
                <w:sz w:val="24"/>
                <w:szCs w:val="24"/>
                <w:lang w:val="hy-AM"/>
              </w:rPr>
            </w:pPr>
          </w:p>
        </w:tc>
        <w:tc>
          <w:tcPr>
            <w:tcW w:w="7408" w:type="dxa"/>
            <w:shd w:val="clear" w:color="auto" w:fill="BFBFBF" w:themeFill="background1" w:themeFillShade="BF"/>
          </w:tcPr>
          <w:p w:rsidR="004D08AC" w:rsidRPr="00E60C53" w:rsidRDefault="00DD2C4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E95A63" w:rsidRPr="00E60C53">
              <w:rPr>
                <w:rFonts w:ascii="GHEA Grapalat" w:hAnsi="GHEA Grapalat"/>
                <w:color w:val="000000" w:themeColor="text1"/>
                <w:sz w:val="24"/>
                <w:szCs w:val="24"/>
                <w:lang w:val="hy-AM"/>
              </w:rPr>
              <w:t>01/01.1/6527-2021</w:t>
            </w:r>
          </w:p>
        </w:tc>
      </w:tr>
      <w:tr w:rsidR="00EE6254" w:rsidRPr="00E60C53" w:rsidTr="00E60C53">
        <w:trPr>
          <w:trHeight w:val="626"/>
          <w:jc w:val="center"/>
        </w:trPr>
        <w:tc>
          <w:tcPr>
            <w:tcW w:w="7298" w:type="dxa"/>
          </w:tcPr>
          <w:p w:rsidR="004D08AC" w:rsidRPr="00E60C53" w:rsidRDefault="008331C5" w:rsidP="00E60C53">
            <w:pPr>
              <w:pStyle w:val="norm"/>
              <w:tabs>
                <w:tab w:val="left" w:pos="705"/>
              </w:tabs>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1921FB" w:rsidRPr="00E60C53">
              <w:rPr>
                <w:rFonts w:ascii="GHEA Grapalat" w:hAnsi="GHEA Grapalat"/>
                <w:color w:val="000000" w:themeColor="text1"/>
                <w:sz w:val="24"/>
                <w:szCs w:val="24"/>
                <w:lang w:val="hy-AM"/>
              </w:rPr>
              <w:t xml:space="preserve"> </w:t>
            </w:r>
            <w:r w:rsidR="00E95A63" w:rsidRPr="00E60C53">
              <w:rPr>
                <w:rFonts w:ascii="GHEA Grapalat" w:hAnsi="GHEA Grapalat"/>
                <w:color w:val="000000" w:themeColor="text1"/>
                <w:sz w:val="24"/>
                <w:szCs w:val="24"/>
                <w:lang w:val="hy-AM"/>
              </w:rPr>
              <w:t xml:space="preserve">Առաջարկություններ և առարկություններ չունի։        </w:t>
            </w:r>
          </w:p>
        </w:tc>
        <w:tc>
          <w:tcPr>
            <w:tcW w:w="7408" w:type="dxa"/>
            <w:tcBorders>
              <w:bottom w:val="single" w:sz="4" w:space="0" w:color="auto"/>
            </w:tcBorders>
          </w:tcPr>
          <w:p w:rsidR="004D08AC"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rPr>
              <w:t xml:space="preserve">  </w:t>
            </w:r>
            <w:r w:rsidR="004D08AC" w:rsidRPr="00E60C53">
              <w:rPr>
                <w:rFonts w:ascii="GHEA Grapalat" w:hAnsi="GHEA Grapalat"/>
                <w:color w:val="000000" w:themeColor="text1"/>
                <w:sz w:val="24"/>
                <w:szCs w:val="24"/>
                <w:lang w:val="hy-AM"/>
              </w:rPr>
              <w:t>Ընդունվել է։</w:t>
            </w:r>
          </w:p>
        </w:tc>
      </w:tr>
      <w:tr w:rsidR="00EE6254" w:rsidRPr="00E60C53" w:rsidTr="00E60C53">
        <w:trPr>
          <w:jc w:val="center"/>
        </w:trPr>
        <w:tc>
          <w:tcPr>
            <w:tcW w:w="7298" w:type="dxa"/>
            <w:vMerge w:val="restart"/>
            <w:shd w:val="clear" w:color="auto" w:fill="BFBFBF" w:themeFill="background1" w:themeFillShade="BF"/>
          </w:tcPr>
          <w:p w:rsidR="00F1033C" w:rsidRPr="00E60C53" w:rsidRDefault="00E95A63" w:rsidP="00E60C53">
            <w:pPr>
              <w:spacing w:line="360" w:lineRule="auto"/>
              <w:rPr>
                <w:rFonts w:ascii="GHEA Grapalat" w:hAnsi="GHEA Grapalat"/>
                <w:b/>
                <w:color w:val="000000" w:themeColor="text1"/>
                <w:sz w:val="24"/>
                <w:szCs w:val="24"/>
                <w:shd w:val="clear" w:color="auto" w:fill="FFFFFF"/>
                <w:lang w:val="af-ZA"/>
              </w:rPr>
            </w:pPr>
            <w:r w:rsidRPr="00E60C53">
              <w:rPr>
                <w:rFonts w:ascii="GHEA Grapalat" w:hAnsi="GHEA Grapalat"/>
                <w:b/>
                <w:color w:val="000000" w:themeColor="text1"/>
                <w:sz w:val="24"/>
                <w:szCs w:val="24"/>
                <w:lang w:val="hy-AM"/>
              </w:rPr>
              <w:t>ՀՀ պաշտպանության նախարարություն</w:t>
            </w:r>
          </w:p>
        </w:tc>
        <w:tc>
          <w:tcPr>
            <w:tcW w:w="7408" w:type="dxa"/>
            <w:shd w:val="clear" w:color="auto" w:fill="BFBFBF" w:themeFill="background1" w:themeFillShade="BF"/>
          </w:tcPr>
          <w:p w:rsidR="00F1033C" w:rsidRPr="00E60C53" w:rsidRDefault="00E95A63"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25.11</w:t>
            </w:r>
            <w:r w:rsidR="00F1033C" w:rsidRPr="00E60C53">
              <w:rPr>
                <w:rFonts w:ascii="GHEA Grapalat" w:hAnsi="GHEA Grapalat"/>
                <w:color w:val="000000" w:themeColor="text1"/>
                <w:sz w:val="24"/>
                <w:szCs w:val="24"/>
                <w:lang w:val="hy-AM"/>
              </w:rPr>
              <w:t>.2021թ.</w:t>
            </w:r>
          </w:p>
        </w:tc>
      </w:tr>
      <w:tr w:rsidR="00EE6254" w:rsidRPr="00E60C53" w:rsidTr="00E60C53">
        <w:trPr>
          <w:jc w:val="center"/>
        </w:trPr>
        <w:tc>
          <w:tcPr>
            <w:tcW w:w="7298" w:type="dxa"/>
            <w:vMerge/>
            <w:shd w:val="clear" w:color="auto" w:fill="BFBFBF" w:themeFill="background1" w:themeFillShade="BF"/>
          </w:tcPr>
          <w:p w:rsidR="00F1033C" w:rsidRPr="00E60C53" w:rsidRDefault="00F1033C" w:rsidP="00E60C53">
            <w:pPr>
              <w:spacing w:line="360" w:lineRule="auto"/>
              <w:rPr>
                <w:rFonts w:ascii="GHEA Grapalat" w:hAnsi="GHEA Grapalat"/>
                <w:color w:val="000000" w:themeColor="text1"/>
                <w:sz w:val="24"/>
                <w:szCs w:val="24"/>
                <w:lang w:val="hy-AM"/>
              </w:rPr>
            </w:pPr>
          </w:p>
        </w:tc>
        <w:tc>
          <w:tcPr>
            <w:tcW w:w="7408" w:type="dxa"/>
            <w:shd w:val="clear" w:color="auto" w:fill="BFBFBF" w:themeFill="background1" w:themeFillShade="BF"/>
          </w:tcPr>
          <w:p w:rsidR="00F1033C" w:rsidRPr="00E60C53" w:rsidRDefault="00DD2C4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E95A63" w:rsidRPr="00E60C53">
              <w:rPr>
                <w:rFonts w:ascii="GHEA Grapalat" w:hAnsi="GHEA Grapalat"/>
                <w:color w:val="000000" w:themeColor="text1"/>
                <w:sz w:val="24"/>
                <w:szCs w:val="24"/>
                <w:lang w:val="hy-AM"/>
              </w:rPr>
              <w:t>ՊՆ/510/6224-2021</w:t>
            </w:r>
          </w:p>
        </w:tc>
      </w:tr>
      <w:tr w:rsidR="00EE6254" w:rsidRPr="00E60C53" w:rsidTr="00E60C53">
        <w:trPr>
          <w:trHeight w:val="735"/>
          <w:jc w:val="center"/>
        </w:trPr>
        <w:tc>
          <w:tcPr>
            <w:tcW w:w="7298" w:type="dxa"/>
          </w:tcPr>
          <w:p w:rsidR="00E95A63"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E95A63" w:rsidRPr="00E60C53">
              <w:rPr>
                <w:rFonts w:ascii="GHEA Grapalat" w:hAnsi="GHEA Grapalat"/>
                <w:color w:val="000000" w:themeColor="text1"/>
                <w:sz w:val="24"/>
                <w:szCs w:val="24"/>
                <w:lang w:val="hy-AM"/>
              </w:rPr>
              <w:t xml:space="preserve">Առաջարկում ենք հաշվի առնել, որ «Կառավարչական իրավահարաբերությունների կարգավորման մասին» ՀՀ օրենքի 5-րդ հոդվածի 7-րդ մասի համաձայն՝  սույն օրենքով </w:t>
            </w:r>
            <w:r w:rsidR="00E95A63" w:rsidRPr="00E60C53">
              <w:rPr>
                <w:rFonts w:ascii="GHEA Grapalat" w:hAnsi="GHEA Grapalat"/>
                <w:color w:val="000000" w:themeColor="text1"/>
                <w:sz w:val="24"/>
                <w:szCs w:val="24"/>
                <w:lang w:val="hy-AM"/>
              </w:rPr>
              <w:lastRenderedPageBreak/>
              <w:t>սահմանված կառավարման լիազորություն ունեցող սահմանադրական մարմինը, պաշտոնատար անձն իրավունք ունեն հետ վերցնելու պետական մարմնին, ենթակա պետական մարմնի համար ձեռք բերված գույքը և այն հանձնել պետական այլ մարմնին կամ Կառավարությանը:</w:t>
            </w:r>
          </w:p>
          <w:p w:rsidR="00F1033C"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E95A63" w:rsidRPr="00E60C53">
              <w:rPr>
                <w:rFonts w:ascii="GHEA Grapalat" w:hAnsi="GHEA Grapalat"/>
                <w:color w:val="000000" w:themeColor="text1"/>
                <w:sz w:val="24"/>
                <w:szCs w:val="24"/>
                <w:lang w:val="hy-AM"/>
              </w:rPr>
              <w:t>Միաժամանակ, առաջարկում ենք քննարկել որոշման նախագծի նախաբանում կատարվող հղումը հստակեցնելու հարցը՝ հաշվի առնելով Վարչապետի աշխատակազմի ղեկավարի 2021 թվականի նոյեմբերի 2-ի N 02/10.3/37766-2021 գրությամբ ներկայացված Վարչապետի հանձնարարականը:</w:t>
            </w:r>
          </w:p>
        </w:tc>
        <w:tc>
          <w:tcPr>
            <w:tcW w:w="7408" w:type="dxa"/>
            <w:tcBorders>
              <w:bottom w:val="single" w:sz="4" w:space="0" w:color="auto"/>
            </w:tcBorders>
          </w:tcPr>
          <w:p w:rsidR="00E966EC"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rPr>
              <w:lastRenderedPageBreak/>
              <w:t xml:space="preserve">  </w:t>
            </w:r>
            <w:r w:rsidR="00E966EC" w:rsidRPr="00E60C53">
              <w:rPr>
                <w:rFonts w:ascii="GHEA Grapalat" w:hAnsi="GHEA Grapalat"/>
                <w:color w:val="000000" w:themeColor="text1"/>
                <w:sz w:val="24"/>
                <w:szCs w:val="24"/>
                <w:lang w:val="hy-AM"/>
              </w:rPr>
              <w:t xml:space="preserve">Ընդունվել է։ </w:t>
            </w:r>
          </w:p>
          <w:p w:rsidR="006A532A" w:rsidRPr="00E60C53" w:rsidRDefault="006A532A" w:rsidP="00E60C53">
            <w:pPr>
              <w:spacing w:line="360" w:lineRule="auto"/>
              <w:rPr>
                <w:rFonts w:ascii="GHEA Grapalat" w:hAnsi="GHEA Grapalat"/>
                <w:color w:val="000000" w:themeColor="text1"/>
                <w:sz w:val="24"/>
                <w:szCs w:val="24"/>
                <w:lang w:val="hy-AM" w:eastAsia="nl-NL"/>
              </w:rPr>
            </w:pPr>
          </w:p>
        </w:tc>
      </w:tr>
      <w:tr w:rsidR="00EE6254" w:rsidRPr="00E60C53" w:rsidTr="00E60C53">
        <w:trPr>
          <w:jc w:val="center"/>
        </w:trPr>
        <w:tc>
          <w:tcPr>
            <w:tcW w:w="7298" w:type="dxa"/>
            <w:vMerge w:val="restart"/>
            <w:shd w:val="clear" w:color="auto" w:fill="BFBFBF" w:themeFill="background1" w:themeFillShade="BF"/>
          </w:tcPr>
          <w:p w:rsidR="00025F44" w:rsidRPr="00E60C53" w:rsidRDefault="00E95A63" w:rsidP="00E60C53">
            <w:pPr>
              <w:spacing w:line="360" w:lineRule="auto"/>
              <w:rPr>
                <w:rFonts w:ascii="GHEA Grapalat" w:hAnsi="GHEA Grapalat"/>
                <w:b/>
                <w:color w:val="000000" w:themeColor="text1"/>
                <w:sz w:val="24"/>
                <w:szCs w:val="24"/>
                <w:shd w:val="clear" w:color="auto" w:fill="FFFFFF"/>
                <w:lang w:val="af-ZA"/>
              </w:rPr>
            </w:pPr>
            <w:r w:rsidRPr="00E60C53">
              <w:rPr>
                <w:rFonts w:ascii="GHEA Grapalat" w:hAnsi="GHEA Grapalat"/>
                <w:b/>
                <w:color w:val="000000" w:themeColor="text1"/>
                <w:sz w:val="24"/>
                <w:szCs w:val="24"/>
                <w:lang w:val="hy-AM"/>
              </w:rPr>
              <w:lastRenderedPageBreak/>
              <w:t>ՀՀ առողջապահության նախարարություն</w:t>
            </w:r>
          </w:p>
        </w:tc>
        <w:tc>
          <w:tcPr>
            <w:tcW w:w="7408" w:type="dxa"/>
            <w:shd w:val="clear" w:color="auto" w:fill="BFBFBF" w:themeFill="background1" w:themeFillShade="BF"/>
          </w:tcPr>
          <w:p w:rsidR="00025F44" w:rsidRPr="00E60C53" w:rsidRDefault="00025F44"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2</w:t>
            </w:r>
            <w:r w:rsidR="00E95A63" w:rsidRPr="00E60C53">
              <w:rPr>
                <w:rFonts w:ascii="GHEA Grapalat" w:hAnsi="GHEA Grapalat"/>
                <w:color w:val="000000" w:themeColor="text1"/>
                <w:sz w:val="24"/>
                <w:szCs w:val="24"/>
                <w:lang w:val="hy-AM"/>
              </w:rPr>
              <w:t>4</w:t>
            </w:r>
            <w:r w:rsidRPr="00E60C53">
              <w:rPr>
                <w:rFonts w:ascii="GHEA Grapalat" w:hAnsi="GHEA Grapalat"/>
                <w:color w:val="000000" w:themeColor="text1"/>
                <w:sz w:val="24"/>
                <w:szCs w:val="24"/>
                <w:lang w:val="hy-AM"/>
              </w:rPr>
              <w:t>.1</w:t>
            </w:r>
            <w:r w:rsidR="00E95A63" w:rsidRPr="00E60C53">
              <w:rPr>
                <w:rFonts w:ascii="GHEA Grapalat" w:hAnsi="GHEA Grapalat"/>
                <w:color w:val="000000" w:themeColor="text1"/>
                <w:sz w:val="24"/>
                <w:szCs w:val="24"/>
                <w:lang w:val="hy-AM"/>
              </w:rPr>
              <w:t>1</w:t>
            </w:r>
            <w:r w:rsidRPr="00E60C53">
              <w:rPr>
                <w:rFonts w:ascii="GHEA Grapalat" w:hAnsi="GHEA Grapalat"/>
                <w:color w:val="000000" w:themeColor="text1"/>
                <w:sz w:val="24"/>
                <w:szCs w:val="24"/>
                <w:lang w:val="hy-AM"/>
              </w:rPr>
              <w:t>.2021թ.</w:t>
            </w:r>
          </w:p>
        </w:tc>
      </w:tr>
      <w:tr w:rsidR="00EE6254" w:rsidRPr="00E60C53" w:rsidTr="00E60C53">
        <w:trPr>
          <w:jc w:val="center"/>
        </w:trPr>
        <w:tc>
          <w:tcPr>
            <w:tcW w:w="7298" w:type="dxa"/>
            <w:vMerge/>
            <w:shd w:val="clear" w:color="auto" w:fill="BFBFBF" w:themeFill="background1" w:themeFillShade="BF"/>
          </w:tcPr>
          <w:p w:rsidR="00025F44" w:rsidRPr="00E60C53" w:rsidRDefault="00025F44" w:rsidP="00E60C53">
            <w:pPr>
              <w:spacing w:line="360" w:lineRule="auto"/>
              <w:rPr>
                <w:rFonts w:ascii="GHEA Grapalat" w:hAnsi="GHEA Grapalat"/>
                <w:color w:val="000000" w:themeColor="text1"/>
                <w:sz w:val="24"/>
                <w:szCs w:val="24"/>
                <w:lang w:val="hy-AM"/>
              </w:rPr>
            </w:pPr>
          </w:p>
        </w:tc>
        <w:tc>
          <w:tcPr>
            <w:tcW w:w="7408" w:type="dxa"/>
            <w:shd w:val="clear" w:color="auto" w:fill="BFBFBF" w:themeFill="background1" w:themeFillShade="BF"/>
          </w:tcPr>
          <w:p w:rsidR="00025F44" w:rsidRPr="00E60C53" w:rsidRDefault="00DD2C4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E95A63" w:rsidRPr="00E60C53">
              <w:rPr>
                <w:rFonts w:ascii="GHEA Grapalat" w:hAnsi="GHEA Grapalat"/>
                <w:color w:val="000000" w:themeColor="text1"/>
                <w:sz w:val="24"/>
                <w:szCs w:val="24"/>
                <w:lang w:val="hy-AM"/>
              </w:rPr>
              <w:t>ԱԱ//25627-2021</w:t>
            </w:r>
          </w:p>
        </w:tc>
      </w:tr>
      <w:tr w:rsidR="00EE6254" w:rsidRPr="00E60C53" w:rsidTr="00E60C53">
        <w:trPr>
          <w:trHeight w:val="735"/>
          <w:jc w:val="center"/>
        </w:trPr>
        <w:tc>
          <w:tcPr>
            <w:tcW w:w="7298" w:type="dxa"/>
          </w:tcPr>
          <w:p w:rsidR="00025F44"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982018" w:rsidRPr="00E60C53">
              <w:rPr>
                <w:rFonts w:ascii="GHEA Grapalat" w:hAnsi="GHEA Grapalat"/>
                <w:color w:val="000000" w:themeColor="text1"/>
                <w:sz w:val="24"/>
                <w:szCs w:val="24"/>
                <w:lang w:val="hy-AM"/>
              </w:rPr>
              <w:t xml:space="preserve">   Առարկություններ և դիտողություններ չունի:</w:t>
            </w:r>
          </w:p>
        </w:tc>
        <w:tc>
          <w:tcPr>
            <w:tcW w:w="7408" w:type="dxa"/>
            <w:tcBorders>
              <w:bottom w:val="single" w:sz="4" w:space="0" w:color="auto"/>
            </w:tcBorders>
          </w:tcPr>
          <w:p w:rsidR="00025F44" w:rsidRPr="00E60C53" w:rsidRDefault="005753A8"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rPr>
              <w:t xml:space="preserve">  </w:t>
            </w:r>
            <w:r w:rsidR="00025F44" w:rsidRPr="00E60C53">
              <w:rPr>
                <w:rFonts w:ascii="GHEA Grapalat" w:hAnsi="GHEA Grapalat"/>
                <w:color w:val="000000" w:themeColor="text1"/>
                <w:sz w:val="24"/>
                <w:szCs w:val="24"/>
                <w:lang w:val="hy-AM"/>
              </w:rPr>
              <w:t>Ընդունվել է։</w:t>
            </w:r>
          </w:p>
        </w:tc>
      </w:tr>
      <w:tr w:rsidR="00EE6254" w:rsidRPr="00E60C53" w:rsidTr="00E60C53">
        <w:trPr>
          <w:jc w:val="center"/>
        </w:trPr>
        <w:tc>
          <w:tcPr>
            <w:tcW w:w="7298" w:type="dxa"/>
            <w:vMerge w:val="restart"/>
            <w:shd w:val="clear" w:color="auto" w:fill="BFBFBF" w:themeFill="background1" w:themeFillShade="BF"/>
          </w:tcPr>
          <w:p w:rsidR="00267370" w:rsidRPr="00E60C53" w:rsidRDefault="00FE2620" w:rsidP="00E60C53">
            <w:pPr>
              <w:spacing w:line="360" w:lineRule="auto"/>
              <w:rPr>
                <w:rFonts w:ascii="GHEA Grapalat" w:hAnsi="GHEA Grapalat"/>
                <w:b/>
                <w:color w:val="000000" w:themeColor="text1"/>
                <w:sz w:val="24"/>
                <w:szCs w:val="24"/>
                <w:shd w:val="clear" w:color="auto" w:fill="FFFFFF"/>
                <w:lang w:val="af-ZA"/>
              </w:rPr>
            </w:pPr>
            <w:r w:rsidRPr="00E60C53">
              <w:rPr>
                <w:rFonts w:ascii="GHEA Grapalat" w:hAnsi="GHEA Grapalat"/>
                <w:b/>
                <w:color w:val="000000" w:themeColor="text1"/>
                <w:sz w:val="24"/>
                <w:szCs w:val="24"/>
                <w:lang w:val="hy-AM"/>
              </w:rPr>
              <w:t>ՀՀ արտաքին գործերի նախարարություն</w:t>
            </w:r>
          </w:p>
        </w:tc>
        <w:tc>
          <w:tcPr>
            <w:tcW w:w="7408" w:type="dxa"/>
            <w:shd w:val="clear" w:color="auto" w:fill="BFBFBF" w:themeFill="background1" w:themeFillShade="BF"/>
          </w:tcPr>
          <w:p w:rsidR="00267370" w:rsidRPr="00E60C53" w:rsidRDefault="00FE262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24.11</w:t>
            </w:r>
            <w:r w:rsidR="00267370" w:rsidRPr="00E60C53">
              <w:rPr>
                <w:rFonts w:ascii="GHEA Grapalat" w:hAnsi="GHEA Grapalat"/>
                <w:color w:val="000000" w:themeColor="text1"/>
                <w:sz w:val="24"/>
                <w:szCs w:val="24"/>
                <w:lang w:val="hy-AM"/>
              </w:rPr>
              <w:t>.2021թ.</w:t>
            </w:r>
          </w:p>
        </w:tc>
      </w:tr>
      <w:tr w:rsidR="00EE6254" w:rsidRPr="00E60C53" w:rsidTr="00E60C53">
        <w:trPr>
          <w:jc w:val="center"/>
        </w:trPr>
        <w:tc>
          <w:tcPr>
            <w:tcW w:w="7298" w:type="dxa"/>
            <w:vMerge/>
            <w:shd w:val="clear" w:color="auto" w:fill="BFBFBF" w:themeFill="background1" w:themeFillShade="BF"/>
          </w:tcPr>
          <w:p w:rsidR="00267370" w:rsidRPr="00E60C53" w:rsidRDefault="00267370" w:rsidP="00E60C53">
            <w:pPr>
              <w:spacing w:line="360" w:lineRule="auto"/>
              <w:rPr>
                <w:rFonts w:ascii="GHEA Grapalat" w:hAnsi="GHEA Grapalat"/>
                <w:color w:val="000000" w:themeColor="text1"/>
                <w:sz w:val="24"/>
                <w:szCs w:val="24"/>
                <w:lang w:val="hy-AM"/>
              </w:rPr>
            </w:pPr>
          </w:p>
        </w:tc>
        <w:tc>
          <w:tcPr>
            <w:tcW w:w="7408" w:type="dxa"/>
            <w:shd w:val="clear" w:color="auto" w:fill="BFBFBF" w:themeFill="background1" w:themeFillShade="BF"/>
          </w:tcPr>
          <w:p w:rsidR="00267370" w:rsidRPr="00E60C53" w:rsidRDefault="00DD2C4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FE2620" w:rsidRPr="00E60C53">
              <w:rPr>
                <w:rFonts w:ascii="GHEA Grapalat" w:hAnsi="GHEA Grapalat"/>
                <w:color w:val="000000" w:themeColor="text1"/>
                <w:sz w:val="24"/>
                <w:szCs w:val="24"/>
                <w:lang w:val="hy-AM"/>
              </w:rPr>
              <w:t>1111/49303-21</w:t>
            </w:r>
          </w:p>
        </w:tc>
      </w:tr>
      <w:tr w:rsidR="00EE6254" w:rsidRPr="00E60C53" w:rsidTr="00E60C53">
        <w:trPr>
          <w:trHeight w:val="735"/>
          <w:jc w:val="center"/>
        </w:trPr>
        <w:tc>
          <w:tcPr>
            <w:tcW w:w="7298" w:type="dxa"/>
          </w:tcPr>
          <w:p w:rsidR="00267370"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Ա</w:t>
            </w:r>
            <w:r w:rsidR="00FE2620" w:rsidRPr="00E60C53">
              <w:rPr>
                <w:rFonts w:ascii="GHEA Grapalat" w:hAnsi="GHEA Grapalat"/>
                <w:color w:val="000000" w:themeColor="text1"/>
                <w:sz w:val="24"/>
                <w:szCs w:val="24"/>
                <w:lang w:val="hy-AM"/>
              </w:rPr>
              <w:t>ռարկություններ և դիտողություններ չունի:</w:t>
            </w:r>
          </w:p>
        </w:tc>
        <w:tc>
          <w:tcPr>
            <w:tcW w:w="7408" w:type="dxa"/>
            <w:tcBorders>
              <w:bottom w:val="single" w:sz="4" w:space="0" w:color="auto"/>
            </w:tcBorders>
          </w:tcPr>
          <w:p w:rsidR="00267370" w:rsidRPr="00E60C53" w:rsidRDefault="00267370"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rPr>
              <w:t xml:space="preserve"> </w:t>
            </w:r>
            <w:r w:rsidR="005753A8" w:rsidRPr="00E60C53">
              <w:rPr>
                <w:rFonts w:ascii="GHEA Grapalat" w:hAnsi="GHEA Grapalat"/>
                <w:color w:val="000000" w:themeColor="text1"/>
                <w:sz w:val="24"/>
                <w:szCs w:val="24"/>
                <w:lang w:val="hy-AM"/>
              </w:rPr>
              <w:t xml:space="preserve"> </w:t>
            </w:r>
            <w:r w:rsidRPr="00E60C53">
              <w:rPr>
                <w:rFonts w:ascii="GHEA Grapalat" w:hAnsi="GHEA Grapalat"/>
                <w:color w:val="000000" w:themeColor="text1"/>
                <w:sz w:val="24"/>
                <w:szCs w:val="24"/>
                <w:lang w:val="hy-AM"/>
              </w:rPr>
              <w:t>Ընդունվել է։</w:t>
            </w:r>
          </w:p>
        </w:tc>
      </w:tr>
      <w:tr w:rsidR="00EE6254" w:rsidRPr="00E60C53" w:rsidTr="00E60C53">
        <w:trPr>
          <w:jc w:val="center"/>
        </w:trPr>
        <w:tc>
          <w:tcPr>
            <w:tcW w:w="7298" w:type="dxa"/>
            <w:vMerge w:val="restart"/>
            <w:shd w:val="clear" w:color="auto" w:fill="BFBFBF" w:themeFill="background1" w:themeFillShade="BF"/>
          </w:tcPr>
          <w:p w:rsidR="00E261FF" w:rsidRPr="00E60C53" w:rsidRDefault="00313CF4" w:rsidP="00E60C53">
            <w:pPr>
              <w:spacing w:line="360" w:lineRule="auto"/>
              <w:rPr>
                <w:rFonts w:ascii="GHEA Grapalat" w:hAnsi="GHEA Grapalat"/>
                <w:b/>
                <w:color w:val="000000" w:themeColor="text1"/>
                <w:sz w:val="24"/>
                <w:szCs w:val="24"/>
                <w:shd w:val="clear" w:color="auto" w:fill="FFFFFF"/>
                <w:lang w:val="af-ZA"/>
              </w:rPr>
            </w:pPr>
            <w:r w:rsidRPr="00E60C53">
              <w:rPr>
                <w:rFonts w:ascii="GHEA Grapalat" w:hAnsi="GHEA Grapalat"/>
                <w:b/>
                <w:color w:val="000000" w:themeColor="text1"/>
                <w:sz w:val="24"/>
                <w:szCs w:val="24"/>
                <w:lang w:val="hy-AM"/>
              </w:rPr>
              <w:t xml:space="preserve">ՀՀ </w:t>
            </w:r>
            <w:r w:rsidR="00B25E58" w:rsidRPr="00E60C53">
              <w:rPr>
                <w:rFonts w:ascii="GHEA Grapalat" w:hAnsi="GHEA Grapalat"/>
                <w:b/>
                <w:color w:val="000000" w:themeColor="text1"/>
                <w:sz w:val="24"/>
                <w:szCs w:val="24"/>
                <w:lang w:val="hy-AM"/>
              </w:rPr>
              <w:t>Կրթության, գիտության, մշակույթի և սպորտի նախարարություն</w:t>
            </w:r>
          </w:p>
        </w:tc>
        <w:tc>
          <w:tcPr>
            <w:tcW w:w="7408" w:type="dxa"/>
            <w:shd w:val="clear" w:color="auto" w:fill="BFBFBF" w:themeFill="background1" w:themeFillShade="BF"/>
          </w:tcPr>
          <w:p w:rsidR="00E261FF" w:rsidRPr="00E60C53" w:rsidRDefault="002A56FA"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29.11</w:t>
            </w:r>
            <w:r w:rsidR="00E261FF" w:rsidRPr="00E60C53">
              <w:rPr>
                <w:rFonts w:ascii="GHEA Grapalat" w:hAnsi="GHEA Grapalat"/>
                <w:color w:val="000000" w:themeColor="text1"/>
                <w:sz w:val="24"/>
                <w:szCs w:val="24"/>
                <w:lang w:val="hy-AM"/>
              </w:rPr>
              <w:t>.2021թ.</w:t>
            </w:r>
          </w:p>
        </w:tc>
      </w:tr>
      <w:tr w:rsidR="00EE6254" w:rsidRPr="00E60C53" w:rsidTr="00E60C53">
        <w:trPr>
          <w:jc w:val="center"/>
        </w:trPr>
        <w:tc>
          <w:tcPr>
            <w:tcW w:w="7298" w:type="dxa"/>
            <w:vMerge/>
            <w:shd w:val="clear" w:color="auto" w:fill="BFBFBF" w:themeFill="background1" w:themeFillShade="BF"/>
          </w:tcPr>
          <w:p w:rsidR="00E261FF" w:rsidRPr="00E60C53" w:rsidRDefault="00E261FF" w:rsidP="00E60C53">
            <w:pPr>
              <w:spacing w:line="360" w:lineRule="auto"/>
              <w:rPr>
                <w:rFonts w:ascii="GHEA Grapalat" w:hAnsi="GHEA Grapalat"/>
                <w:color w:val="000000" w:themeColor="text1"/>
                <w:sz w:val="24"/>
                <w:szCs w:val="24"/>
                <w:lang w:val="hy-AM"/>
              </w:rPr>
            </w:pPr>
          </w:p>
        </w:tc>
        <w:tc>
          <w:tcPr>
            <w:tcW w:w="7408" w:type="dxa"/>
            <w:shd w:val="clear" w:color="auto" w:fill="BFBFBF" w:themeFill="background1" w:themeFillShade="BF"/>
          </w:tcPr>
          <w:p w:rsidR="00E261FF" w:rsidRPr="00E60C53" w:rsidRDefault="00932D6B"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2A56FA" w:rsidRPr="00E60C53">
              <w:rPr>
                <w:rFonts w:ascii="GHEA Grapalat" w:hAnsi="GHEA Grapalat"/>
                <w:color w:val="000000" w:themeColor="text1"/>
                <w:sz w:val="24"/>
                <w:szCs w:val="24"/>
                <w:lang w:val="hy-AM"/>
              </w:rPr>
              <w:t>01/20.1/27713-2021</w:t>
            </w:r>
          </w:p>
        </w:tc>
      </w:tr>
      <w:tr w:rsidR="00EE6254" w:rsidRPr="00E60C53" w:rsidTr="00E60C53">
        <w:trPr>
          <w:trHeight w:val="735"/>
          <w:jc w:val="center"/>
        </w:trPr>
        <w:tc>
          <w:tcPr>
            <w:tcW w:w="7298" w:type="dxa"/>
          </w:tcPr>
          <w:p w:rsidR="0074104F"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5753A8" w:rsidRPr="00E60C53">
              <w:rPr>
                <w:rFonts w:ascii="GHEA Grapalat" w:hAnsi="GHEA Grapalat"/>
                <w:color w:val="000000" w:themeColor="text1"/>
                <w:sz w:val="24"/>
                <w:szCs w:val="24"/>
                <w:lang w:val="hy-AM"/>
              </w:rPr>
              <w:t>Ա</w:t>
            </w:r>
            <w:r w:rsidR="002A56FA" w:rsidRPr="00E60C53">
              <w:rPr>
                <w:rFonts w:ascii="GHEA Grapalat" w:hAnsi="GHEA Grapalat"/>
                <w:color w:val="000000" w:themeColor="text1"/>
                <w:sz w:val="24"/>
                <w:szCs w:val="24"/>
                <w:lang w:val="hy-AM"/>
              </w:rPr>
              <w:t xml:space="preserve">ռաջարկում ենք </w:t>
            </w:r>
            <w:r w:rsidR="005753A8" w:rsidRPr="00E60C53">
              <w:rPr>
                <w:rFonts w:ascii="GHEA Grapalat" w:hAnsi="GHEA Grapalat"/>
                <w:color w:val="000000" w:themeColor="text1"/>
                <w:sz w:val="24"/>
                <w:szCs w:val="24"/>
                <w:lang w:val="hy-AM"/>
              </w:rPr>
              <w:t>տ</w:t>
            </w:r>
            <w:r w:rsidR="002A56FA" w:rsidRPr="00E60C53">
              <w:rPr>
                <w:rFonts w:ascii="GHEA Grapalat" w:hAnsi="GHEA Grapalat"/>
                <w:color w:val="000000" w:themeColor="text1"/>
                <w:sz w:val="24"/>
                <w:szCs w:val="24"/>
                <w:lang w:val="hy-AM"/>
              </w:rPr>
              <w:t xml:space="preserve">արանջատել  լիազոր մարմնի համաձայնության դեպքում վերջինիս ամրացված և սահմանված կարգով  պետական ոչ առևտրային </w:t>
            </w:r>
            <w:r w:rsidR="002A56FA" w:rsidRPr="00E60C53">
              <w:rPr>
                <w:rFonts w:ascii="GHEA Grapalat" w:hAnsi="GHEA Grapalat"/>
                <w:color w:val="000000" w:themeColor="text1"/>
                <w:sz w:val="24"/>
                <w:szCs w:val="24"/>
                <w:lang w:val="hy-AM"/>
              </w:rPr>
              <w:lastRenderedPageBreak/>
              <w:t>կազմակերպություններին, պետական մասնակցությամբ առևտրային կազմակերպություններին և հիմնադրամներին հանձնված պետական սեփականություն համարվող շարժական գույքը այլ գերատեսչական մարմիններին փոխանցելու անհրաժեշտության դեպքերը, քանի որ լիազոր մարմինը ՀՀ բյուջեով նախատեսված գումարներով սահամաված կարգով ձեռք բերված շարժական գույքը իր իրավասության շրջանակներում իրավական ակտերով բաշխում է և անհարժեշտության դեպքում կատարում է համապատասխան փոփոխություն նշված ակտերում: Տարանջատման կարիք ունի նաև ՀՀ կառավարության կողմից համապատասխան անհատական ակտով պետական ոչ առևտրային կազմակերպություններին, պետական մասնակցությամբ առևտրային կազմակերպություններին և հիմնադրամներին շարժական գույք տրամադրելու դեպքերը:</w:t>
            </w:r>
          </w:p>
        </w:tc>
        <w:tc>
          <w:tcPr>
            <w:tcW w:w="7408" w:type="dxa"/>
            <w:tcBorders>
              <w:bottom w:val="single" w:sz="4" w:space="0" w:color="auto"/>
            </w:tcBorders>
          </w:tcPr>
          <w:p w:rsidR="006E06FC" w:rsidRPr="00E60C53" w:rsidRDefault="00F76C36"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rPr>
              <w:lastRenderedPageBreak/>
              <w:t xml:space="preserve"> </w:t>
            </w:r>
            <w:r w:rsidR="005753A8" w:rsidRPr="00E60C53">
              <w:rPr>
                <w:rFonts w:ascii="GHEA Grapalat" w:hAnsi="GHEA Grapalat"/>
                <w:color w:val="000000" w:themeColor="text1"/>
                <w:sz w:val="24"/>
                <w:szCs w:val="24"/>
                <w:lang w:val="hy-AM"/>
              </w:rPr>
              <w:t xml:space="preserve">   </w:t>
            </w:r>
            <w:r w:rsidR="006A532A" w:rsidRPr="00E60C53">
              <w:rPr>
                <w:rFonts w:ascii="GHEA Grapalat" w:hAnsi="GHEA Grapalat"/>
                <w:color w:val="000000" w:themeColor="text1"/>
                <w:sz w:val="24"/>
                <w:szCs w:val="24"/>
                <w:lang w:val="hy-AM"/>
              </w:rPr>
              <w:t>Ընդունվել է։</w:t>
            </w:r>
          </w:p>
        </w:tc>
      </w:tr>
      <w:tr w:rsidR="00EE6254" w:rsidRPr="00E60C53" w:rsidTr="00E60C53">
        <w:trPr>
          <w:trHeight w:val="536"/>
          <w:jc w:val="center"/>
        </w:trPr>
        <w:tc>
          <w:tcPr>
            <w:tcW w:w="7298" w:type="dxa"/>
            <w:vMerge w:val="restart"/>
            <w:shd w:val="clear" w:color="auto" w:fill="BFBFBF" w:themeFill="background1" w:themeFillShade="BF"/>
          </w:tcPr>
          <w:p w:rsidR="004C2C16" w:rsidRPr="00E60C53" w:rsidRDefault="004C2C16" w:rsidP="00E60C53">
            <w:pPr>
              <w:spacing w:line="360" w:lineRule="auto"/>
              <w:rPr>
                <w:rFonts w:ascii="GHEA Grapalat" w:hAnsi="GHEA Grapalat"/>
                <w:b/>
                <w:color w:val="000000" w:themeColor="text1"/>
                <w:sz w:val="24"/>
                <w:szCs w:val="24"/>
                <w:shd w:val="clear" w:color="auto" w:fill="FFFFFF"/>
                <w:lang w:val="af-ZA"/>
              </w:rPr>
            </w:pPr>
            <w:r w:rsidRPr="00E60C53">
              <w:rPr>
                <w:rFonts w:ascii="GHEA Grapalat" w:hAnsi="GHEA Grapalat"/>
                <w:b/>
                <w:color w:val="000000" w:themeColor="text1"/>
                <w:sz w:val="24"/>
                <w:szCs w:val="24"/>
                <w:lang w:val="hy-AM"/>
              </w:rPr>
              <w:lastRenderedPageBreak/>
              <w:t>ՀՀ աշխատանքի և սոցիալական հարցերի նախարարություն</w:t>
            </w:r>
          </w:p>
        </w:tc>
        <w:tc>
          <w:tcPr>
            <w:tcW w:w="7408" w:type="dxa"/>
            <w:tcBorders>
              <w:bottom w:val="single" w:sz="4" w:space="0" w:color="auto"/>
            </w:tcBorders>
            <w:shd w:val="clear" w:color="auto" w:fill="BFBFBF" w:themeFill="background1" w:themeFillShade="BF"/>
          </w:tcPr>
          <w:p w:rsidR="004C2C16" w:rsidRPr="00E60C53" w:rsidRDefault="007E192E"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30.11</w:t>
            </w:r>
            <w:r w:rsidR="004C2C16" w:rsidRPr="00E60C53">
              <w:rPr>
                <w:rFonts w:ascii="GHEA Grapalat" w:hAnsi="GHEA Grapalat"/>
                <w:color w:val="000000" w:themeColor="text1"/>
                <w:sz w:val="24"/>
                <w:szCs w:val="24"/>
                <w:lang w:val="hy-AM"/>
              </w:rPr>
              <w:t>.2021թ.</w:t>
            </w:r>
          </w:p>
        </w:tc>
      </w:tr>
      <w:tr w:rsidR="00EE6254" w:rsidRPr="00E60C53" w:rsidTr="00E60C53">
        <w:trPr>
          <w:trHeight w:val="221"/>
          <w:jc w:val="center"/>
        </w:trPr>
        <w:tc>
          <w:tcPr>
            <w:tcW w:w="7298" w:type="dxa"/>
            <w:vMerge/>
            <w:shd w:val="clear" w:color="auto" w:fill="BFBFBF" w:themeFill="background1" w:themeFillShade="BF"/>
          </w:tcPr>
          <w:p w:rsidR="004C2C16" w:rsidRPr="00E60C53" w:rsidRDefault="004C2C16" w:rsidP="00E60C53">
            <w:pPr>
              <w:spacing w:line="360" w:lineRule="auto"/>
              <w:rPr>
                <w:rFonts w:ascii="GHEA Grapalat" w:hAnsi="GHEA Grapalat"/>
                <w:color w:val="000000" w:themeColor="text1"/>
                <w:sz w:val="24"/>
                <w:szCs w:val="24"/>
                <w:lang w:val="hy-AM"/>
              </w:rPr>
            </w:pPr>
          </w:p>
        </w:tc>
        <w:tc>
          <w:tcPr>
            <w:tcW w:w="7408" w:type="dxa"/>
            <w:tcBorders>
              <w:bottom w:val="single" w:sz="4" w:space="0" w:color="auto"/>
            </w:tcBorders>
            <w:shd w:val="clear" w:color="auto" w:fill="BFBFBF" w:themeFill="background1" w:themeFillShade="BF"/>
          </w:tcPr>
          <w:p w:rsidR="004C2C16" w:rsidRPr="00E60C53" w:rsidRDefault="00932D6B"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7E192E" w:rsidRPr="00E60C53">
              <w:rPr>
                <w:rFonts w:ascii="GHEA Grapalat" w:hAnsi="GHEA Grapalat"/>
                <w:color w:val="000000" w:themeColor="text1"/>
                <w:sz w:val="24"/>
                <w:szCs w:val="24"/>
                <w:lang w:val="hy-AM"/>
              </w:rPr>
              <w:t>ՄՆ/ԳԽ/45534-2021</w:t>
            </w:r>
          </w:p>
        </w:tc>
      </w:tr>
      <w:tr w:rsidR="00EE6254" w:rsidRPr="00E60C53" w:rsidTr="00E60C53">
        <w:trPr>
          <w:trHeight w:val="512"/>
          <w:jc w:val="center"/>
        </w:trPr>
        <w:tc>
          <w:tcPr>
            <w:tcW w:w="7298" w:type="dxa"/>
          </w:tcPr>
          <w:p w:rsidR="004C2C16" w:rsidRPr="00E60C53" w:rsidRDefault="008331C5" w:rsidP="00E60C53">
            <w:pPr>
              <w:spacing w:line="360" w:lineRule="auto"/>
              <w:rPr>
                <w:rFonts w:ascii="GHEA Grapalat" w:hAnsi="GHEA Grapalat"/>
                <w:b/>
                <w:color w:val="000000" w:themeColor="text1"/>
                <w:sz w:val="24"/>
                <w:szCs w:val="24"/>
                <w:lang w:val="hy-AM"/>
              </w:rPr>
            </w:pPr>
            <w:r w:rsidRPr="00E60C53">
              <w:rPr>
                <w:rFonts w:ascii="GHEA Grapalat" w:hAnsi="GHEA Grapalat"/>
                <w:color w:val="000000" w:themeColor="text1"/>
                <w:sz w:val="24"/>
                <w:szCs w:val="24"/>
                <w:lang w:val="hy-AM"/>
              </w:rPr>
              <w:t xml:space="preserve">   </w:t>
            </w:r>
            <w:r w:rsidR="00D9512D" w:rsidRPr="00E60C53">
              <w:rPr>
                <w:rFonts w:ascii="GHEA Grapalat" w:hAnsi="GHEA Grapalat"/>
                <w:color w:val="000000" w:themeColor="text1"/>
                <w:sz w:val="24"/>
                <w:szCs w:val="24"/>
                <w:lang w:val="hy-AM"/>
              </w:rPr>
              <w:t>Դիտողություններ և առաջարկություններ չունի:</w:t>
            </w:r>
          </w:p>
        </w:tc>
        <w:tc>
          <w:tcPr>
            <w:tcW w:w="7408" w:type="dxa"/>
            <w:tcBorders>
              <w:top w:val="single" w:sz="4" w:space="0" w:color="auto"/>
              <w:bottom w:val="single" w:sz="4" w:space="0" w:color="auto"/>
            </w:tcBorders>
            <w:shd w:val="clear" w:color="auto" w:fill="auto"/>
          </w:tcPr>
          <w:p w:rsidR="004C2C16" w:rsidRPr="00E60C53" w:rsidRDefault="004C2C16"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Ընդունվել է։</w:t>
            </w:r>
          </w:p>
        </w:tc>
      </w:tr>
      <w:tr w:rsidR="00EE6254" w:rsidRPr="00E60C53" w:rsidTr="00E60C53">
        <w:trPr>
          <w:trHeight w:val="316"/>
          <w:jc w:val="center"/>
        </w:trPr>
        <w:tc>
          <w:tcPr>
            <w:tcW w:w="7298" w:type="dxa"/>
            <w:vMerge w:val="restart"/>
            <w:shd w:val="clear" w:color="auto" w:fill="BFBFBF" w:themeFill="background1" w:themeFillShade="BF"/>
          </w:tcPr>
          <w:p w:rsidR="008F0FFA" w:rsidRPr="00E60C53" w:rsidRDefault="00701A00" w:rsidP="00E60C53">
            <w:pPr>
              <w:pStyle w:val="norm"/>
              <w:spacing w:line="360" w:lineRule="auto"/>
              <w:ind w:firstLine="0"/>
              <w:rPr>
                <w:rFonts w:ascii="GHEA Grapalat" w:hAnsi="GHEA Grapalat"/>
                <w:b/>
                <w:color w:val="000000" w:themeColor="text1"/>
                <w:sz w:val="24"/>
                <w:szCs w:val="24"/>
                <w:lang w:val="hy-AM"/>
              </w:rPr>
            </w:pPr>
            <w:r w:rsidRPr="00E60C53">
              <w:rPr>
                <w:rFonts w:ascii="GHEA Grapalat" w:hAnsi="GHEA Grapalat"/>
                <w:b/>
                <w:color w:val="000000" w:themeColor="text1"/>
                <w:sz w:val="24"/>
                <w:szCs w:val="24"/>
                <w:lang w:val="hy-AM"/>
              </w:rPr>
              <w:t>Երևանի քաղաքապետարան</w:t>
            </w:r>
          </w:p>
        </w:tc>
        <w:tc>
          <w:tcPr>
            <w:tcW w:w="7408" w:type="dxa"/>
            <w:tcBorders>
              <w:top w:val="single" w:sz="4" w:space="0" w:color="auto"/>
            </w:tcBorders>
            <w:shd w:val="clear" w:color="auto" w:fill="BFBFBF" w:themeFill="background1" w:themeFillShade="BF"/>
          </w:tcPr>
          <w:p w:rsidR="008F0FFA" w:rsidRPr="00E60C53" w:rsidRDefault="00701A0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30</w:t>
            </w:r>
            <w:r w:rsidR="008F0FFA" w:rsidRPr="00E60C53">
              <w:rPr>
                <w:rFonts w:ascii="GHEA Grapalat" w:hAnsi="GHEA Grapalat"/>
                <w:color w:val="000000" w:themeColor="text1"/>
                <w:sz w:val="24"/>
                <w:szCs w:val="24"/>
                <w:lang w:val="hy-AM"/>
              </w:rPr>
              <w:t>.1</w:t>
            </w:r>
            <w:r w:rsidRPr="00E60C53">
              <w:rPr>
                <w:rFonts w:ascii="GHEA Grapalat" w:hAnsi="GHEA Grapalat"/>
                <w:color w:val="000000" w:themeColor="text1"/>
                <w:sz w:val="24"/>
                <w:szCs w:val="24"/>
                <w:lang w:val="hy-AM"/>
              </w:rPr>
              <w:t>1</w:t>
            </w:r>
            <w:r w:rsidR="008F0FFA" w:rsidRPr="00E60C53">
              <w:rPr>
                <w:rFonts w:ascii="GHEA Grapalat" w:hAnsi="GHEA Grapalat"/>
                <w:color w:val="000000" w:themeColor="text1"/>
                <w:sz w:val="24"/>
                <w:szCs w:val="24"/>
                <w:lang w:val="hy-AM"/>
              </w:rPr>
              <w:t>.2021թ.</w:t>
            </w:r>
          </w:p>
        </w:tc>
      </w:tr>
      <w:tr w:rsidR="00EE6254" w:rsidRPr="00E60C53" w:rsidTr="00E60C53">
        <w:trPr>
          <w:trHeight w:val="473"/>
          <w:jc w:val="center"/>
        </w:trPr>
        <w:tc>
          <w:tcPr>
            <w:tcW w:w="7298" w:type="dxa"/>
            <w:vMerge/>
            <w:shd w:val="clear" w:color="auto" w:fill="BFBFBF" w:themeFill="background1" w:themeFillShade="BF"/>
          </w:tcPr>
          <w:p w:rsidR="008F0FFA" w:rsidRPr="00E60C53" w:rsidRDefault="008F0FFA" w:rsidP="00E60C53">
            <w:pPr>
              <w:pStyle w:val="norm"/>
              <w:spacing w:line="360" w:lineRule="auto"/>
              <w:ind w:firstLine="0"/>
              <w:rPr>
                <w:rFonts w:ascii="GHEA Grapalat" w:hAnsi="GHEA Grapalat"/>
                <w:b/>
                <w:color w:val="000000" w:themeColor="text1"/>
                <w:sz w:val="24"/>
                <w:szCs w:val="24"/>
                <w:lang w:val="hy-AM"/>
              </w:rPr>
            </w:pPr>
          </w:p>
        </w:tc>
        <w:tc>
          <w:tcPr>
            <w:tcW w:w="7408" w:type="dxa"/>
            <w:tcBorders>
              <w:top w:val="single" w:sz="4" w:space="0" w:color="auto"/>
            </w:tcBorders>
            <w:shd w:val="clear" w:color="auto" w:fill="BFBFBF" w:themeFill="background1" w:themeFillShade="BF"/>
          </w:tcPr>
          <w:p w:rsidR="008F0FFA" w:rsidRPr="00E60C53" w:rsidRDefault="00932D6B"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N</w:t>
            </w:r>
            <w:r w:rsidR="00701A00" w:rsidRPr="00E60C53">
              <w:rPr>
                <w:rFonts w:ascii="GHEA Grapalat" w:hAnsi="GHEA Grapalat"/>
                <w:color w:val="000000" w:themeColor="text1"/>
                <w:sz w:val="24"/>
                <w:szCs w:val="24"/>
                <w:lang w:val="hy-AM"/>
              </w:rPr>
              <w:t>01/07-148238</w:t>
            </w:r>
          </w:p>
        </w:tc>
      </w:tr>
      <w:tr w:rsidR="00EE6254" w:rsidRPr="00E60C53" w:rsidTr="00E60C53">
        <w:trPr>
          <w:trHeight w:val="602"/>
          <w:jc w:val="center"/>
        </w:trPr>
        <w:tc>
          <w:tcPr>
            <w:tcW w:w="7298" w:type="dxa"/>
          </w:tcPr>
          <w:p w:rsidR="008F0FFA"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8F0FFA" w:rsidRPr="00E60C53">
              <w:rPr>
                <w:rFonts w:ascii="GHEA Grapalat" w:hAnsi="GHEA Grapalat"/>
                <w:color w:val="000000" w:themeColor="text1"/>
                <w:sz w:val="24"/>
                <w:szCs w:val="24"/>
                <w:lang w:val="hy-AM"/>
              </w:rPr>
              <w:t>Առաջարկություններ և դիտողություններ չունի։</w:t>
            </w:r>
          </w:p>
        </w:tc>
        <w:tc>
          <w:tcPr>
            <w:tcW w:w="7408" w:type="dxa"/>
            <w:tcBorders>
              <w:top w:val="single" w:sz="4" w:space="0" w:color="auto"/>
            </w:tcBorders>
          </w:tcPr>
          <w:p w:rsidR="008F0FFA" w:rsidRPr="00E60C53" w:rsidRDefault="008F0FFA"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Ընդունվել է։</w:t>
            </w:r>
          </w:p>
        </w:tc>
      </w:tr>
      <w:tr w:rsidR="00EE6254" w:rsidRPr="00E60C53" w:rsidTr="00E60C53">
        <w:trPr>
          <w:trHeight w:val="210"/>
          <w:jc w:val="center"/>
        </w:trPr>
        <w:tc>
          <w:tcPr>
            <w:tcW w:w="7298" w:type="dxa"/>
            <w:vMerge w:val="restart"/>
            <w:shd w:val="clear" w:color="auto" w:fill="BFBFBF" w:themeFill="background1" w:themeFillShade="BF"/>
          </w:tcPr>
          <w:p w:rsidR="008F0FFA" w:rsidRPr="00E60C53" w:rsidRDefault="00652003"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b/>
                <w:color w:val="000000" w:themeColor="text1"/>
                <w:sz w:val="24"/>
                <w:szCs w:val="24"/>
                <w:lang w:val="hy-AM"/>
              </w:rPr>
              <w:t xml:space="preserve">ՀՀ միջուկային անվտանգության կարգավորման պետական </w:t>
            </w:r>
            <w:r w:rsidRPr="00E60C53">
              <w:rPr>
                <w:rFonts w:ascii="GHEA Grapalat" w:hAnsi="GHEA Grapalat"/>
                <w:b/>
                <w:color w:val="000000" w:themeColor="text1"/>
                <w:sz w:val="24"/>
                <w:szCs w:val="24"/>
                <w:lang w:val="hy-AM"/>
              </w:rPr>
              <w:lastRenderedPageBreak/>
              <w:t>կոմիտե</w:t>
            </w:r>
          </w:p>
        </w:tc>
        <w:tc>
          <w:tcPr>
            <w:tcW w:w="7408" w:type="dxa"/>
            <w:shd w:val="clear" w:color="auto" w:fill="BFBFBF" w:themeFill="background1" w:themeFillShade="BF"/>
          </w:tcPr>
          <w:p w:rsidR="008F0FFA" w:rsidRPr="00E60C53" w:rsidRDefault="00652003"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lastRenderedPageBreak/>
              <w:t>23.11.2021</w:t>
            </w:r>
            <w:r w:rsidR="008F0FFA" w:rsidRPr="00E60C53">
              <w:rPr>
                <w:rFonts w:ascii="GHEA Grapalat" w:hAnsi="GHEA Grapalat"/>
                <w:color w:val="000000" w:themeColor="text1"/>
                <w:sz w:val="24"/>
                <w:szCs w:val="24"/>
                <w:lang w:val="hy-AM"/>
              </w:rPr>
              <w:t>թ.</w:t>
            </w:r>
          </w:p>
        </w:tc>
      </w:tr>
      <w:tr w:rsidR="00EE6254" w:rsidRPr="00E60C53" w:rsidTr="00E60C53">
        <w:trPr>
          <w:trHeight w:val="210"/>
          <w:jc w:val="center"/>
        </w:trPr>
        <w:tc>
          <w:tcPr>
            <w:tcW w:w="7298" w:type="dxa"/>
            <w:vMerge/>
            <w:tcBorders>
              <w:bottom w:val="single" w:sz="4" w:space="0" w:color="auto"/>
            </w:tcBorders>
            <w:shd w:val="clear" w:color="auto" w:fill="BFBFBF" w:themeFill="background1" w:themeFillShade="BF"/>
          </w:tcPr>
          <w:p w:rsidR="008F0FFA" w:rsidRPr="00E60C53" w:rsidRDefault="008F0FFA" w:rsidP="00E60C53">
            <w:pPr>
              <w:pStyle w:val="norm"/>
              <w:spacing w:line="360" w:lineRule="auto"/>
              <w:ind w:firstLine="0"/>
              <w:rPr>
                <w:rFonts w:ascii="GHEA Grapalat" w:hAnsi="GHEA Grapalat"/>
                <w:color w:val="000000" w:themeColor="text1"/>
                <w:sz w:val="24"/>
                <w:szCs w:val="24"/>
                <w:lang w:val="hy-AM"/>
              </w:rPr>
            </w:pPr>
          </w:p>
        </w:tc>
        <w:tc>
          <w:tcPr>
            <w:tcW w:w="7408" w:type="dxa"/>
            <w:shd w:val="clear" w:color="auto" w:fill="BFBFBF" w:themeFill="background1" w:themeFillShade="BF"/>
          </w:tcPr>
          <w:p w:rsidR="008F0FFA" w:rsidRPr="00E60C53" w:rsidRDefault="00932D6B"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652003" w:rsidRPr="00E60C53">
              <w:rPr>
                <w:rFonts w:ascii="GHEA Grapalat" w:hAnsi="GHEA Grapalat"/>
                <w:color w:val="000000" w:themeColor="text1"/>
                <w:sz w:val="24"/>
                <w:szCs w:val="24"/>
                <w:lang w:val="hy-AM"/>
              </w:rPr>
              <w:t>01/610/1467-2021</w:t>
            </w:r>
          </w:p>
        </w:tc>
      </w:tr>
      <w:tr w:rsidR="00EE6254" w:rsidRPr="00E60C53" w:rsidTr="00E60C53">
        <w:trPr>
          <w:trHeight w:val="675"/>
          <w:jc w:val="center"/>
        </w:trPr>
        <w:tc>
          <w:tcPr>
            <w:tcW w:w="7298" w:type="dxa"/>
            <w:tcBorders>
              <w:top w:val="single" w:sz="4" w:space="0" w:color="auto"/>
              <w:bottom w:val="single" w:sz="4" w:space="0" w:color="auto"/>
            </w:tcBorders>
          </w:tcPr>
          <w:p w:rsidR="008F0FFA"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lastRenderedPageBreak/>
              <w:t xml:space="preserve">   </w:t>
            </w:r>
            <w:r w:rsidR="008F38B4" w:rsidRPr="00E60C53">
              <w:rPr>
                <w:rFonts w:ascii="GHEA Grapalat" w:hAnsi="GHEA Grapalat"/>
                <w:color w:val="000000" w:themeColor="text1"/>
                <w:sz w:val="24"/>
                <w:szCs w:val="24"/>
                <w:lang w:val="hy-AM"/>
              </w:rPr>
              <w:t>Նախագծի 1-ին և 2-րդ կետերում, որոշմամբ հաստատվող կարգի 1-ին և 2-րդ կետերում «որը նախատեսված է գաղտնի աշխատանքների կատարման համար», բառերից հետո առաջարկվում է լրացնել «, ինչպես նաև շրջակա միջուկային և ճառագայթային վթարների հակազդման համար նախատեսված, միջավայրի ճառագայթային մոնիթորինգ և վերահսկողության, ռադիոակտիվ նյութերի հայտնաբերում և տիպաճշտում, դոզիմետրիկ չափումներ իրականացնելու համար նախատեսված սարքերը, սարքավորումները, համակարգերը» բառերը։</w:t>
            </w:r>
          </w:p>
          <w:p w:rsidR="008F38B4"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8F38B4" w:rsidRPr="00E60C53">
              <w:rPr>
                <w:rFonts w:ascii="GHEA Grapalat" w:hAnsi="GHEA Grapalat"/>
                <w:color w:val="000000" w:themeColor="text1"/>
                <w:sz w:val="24"/>
                <w:szCs w:val="24"/>
                <w:lang w:val="hy-AM"/>
              </w:rPr>
              <w:t>Վերոհիշյալ սարքերը, սարքավորումները, համակարգերն օգտագործելու համար պահանջվում է ճառագայթային նորմերի  և կանոնների իմացություն և համապատասխան անձնակազմ, հաշվի առնելով այդ սարքեր, սարքավորումների մեջ ռադիոակտիվ աղբյուրների առկայությունը։ Բացի այդ վերոհիշյալ սարքավորումները ձեռք են բերվել Ատոմային էներգիայի միջազգային գործակալության և Եվրոմիության տեխնիկական աջակցության ծրագրերի շրջանակներում, նպատակային օգտագործման պայմանով։</w:t>
            </w:r>
          </w:p>
        </w:tc>
        <w:tc>
          <w:tcPr>
            <w:tcW w:w="7408" w:type="dxa"/>
          </w:tcPr>
          <w:p w:rsidR="008F0FFA" w:rsidRPr="00E60C53"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6A532A" w:rsidRPr="00E60C53">
              <w:rPr>
                <w:rFonts w:ascii="GHEA Grapalat" w:hAnsi="GHEA Grapalat"/>
                <w:color w:val="000000" w:themeColor="text1"/>
                <w:sz w:val="24"/>
                <w:szCs w:val="24"/>
                <w:lang w:val="hy-AM"/>
              </w:rPr>
              <w:t>Ընդունվել է։</w:t>
            </w:r>
          </w:p>
        </w:tc>
      </w:tr>
      <w:tr w:rsidR="00EE6254" w:rsidRPr="00E60C53" w:rsidTr="00E60C53">
        <w:trPr>
          <w:trHeight w:val="536"/>
          <w:jc w:val="center"/>
        </w:trPr>
        <w:tc>
          <w:tcPr>
            <w:tcW w:w="7298" w:type="dxa"/>
            <w:vMerge w:val="restart"/>
            <w:tcBorders>
              <w:top w:val="single" w:sz="4" w:space="0" w:color="auto"/>
            </w:tcBorders>
            <w:shd w:val="clear" w:color="auto" w:fill="BFBFBF" w:themeFill="background1" w:themeFillShade="BF"/>
          </w:tcPr>
          <w:p w:rsidR="00420BFC" w:rsidRPr="00E60C53" w:rsidRDefault="00420BFC" w:rsidP="00E60C53">
            <w:pPr>
              <w:spacing w:line="360" w:lineRule="auto"/>
              <w:rPr>
                <w:rFonts w:ascii="GHEA Grapalat" w:hAnsi="GHEA Grapalat"/>
                <w:b/>
                <w:color w:val="000000" w:themeColor="text1"/>
                <w:sz w:val="24"/>
                <w:szCs w:val="24"/>
                <w:shd w:val="clear" w:color="auto" w:fill="FFFFFF"/>
                <w:lang w:val="hy-AM"/>
              </w:rPr>
            </w:pPr>
            <w:r w:rsidRPr="00E60C53">
              <w:rPr>
                <w:rFonts w:ascii="GHEA Grapalat" w:hAnsi="GHEA Grapalat"/>
                <w:b/>
                <w:color w:val="000000" w:themeColor="text1"/>
                <w:sz w:val="24"/>
                <w:szCs w:val="24"/>
                <w:lang w:val="hy-AM"/>
              </w:rPr>
              <w:t>Կադաստրի կոմիտե</w:t>
            </w:r>
          </w:p>
        </w:tc>
        <w:tc>
          <w:tcPr>
            <w:tcW w:w="7408" w:type="dxa"/>
            <w:shd w:val="clear" w:color="auto" w:fill="BFBFBF" w:themeFill="background1" w:themeFillShade="BF"/>
          </w:tcPr>
          <w:p w:rsidR="00420BFC" w:rsidRPr="00E60C53" w:rsidRDefault="00420BFC"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2</w:t>
            </w:r>
            <w:r w:rsidR="00594D0F" w:rsidRPr="00E60C53">
              <w:rPr>
                <w:rFonts w:ascii="GHEA Grapalat" w:hAnsi="GHEA Grapalat"/>
                <w:color w:val="000000" w:themeColor="text1"/>
                <w:sz w:val="24"/>
                <w:szCs w:val="24"/>
                <w:lang w:val="hy-AM"/>
              </w:rPr>
              <w:t>6</w:t>
            </w:r>
            <w:r w:rsidRPr="00E60C53">
              <w:rPr>
                <w:rFonts w:ascii="GHEA Grapalat" w:hAnsi="GHEA Grapalat"/>
                <w:color w:val="000000" w:themeColor="text1"/>
                <w:sz w:val="24"/>
                <w:szCs w:val="24"/>
                <w:lang w:val="hy-AM"/>
              </w:rPr>
              <w:t>.1</w:t>
            </w:r>
            <w:r w:rsidR="00594D0F" w:rsidRPr="00E60C53">
              <w:rPr>
                <w:rFonts w:ascii="GHEA Grapalat" w:hAnsi="GHEA Grapalat"/>
                <w:color w:val="000000" w:themeColor="text1"/>
                <w:sz w:val="24"/>
                <w:szCs w:val="24"/>
                <w:lang w:val="hy-AM"/>
              </w:rPr>
              <w:t>1</w:t>
            </w:r>
            <w:r w:rsidRPr="00E60C53">
              <w:rPr>
                <w:rFonts w:ascii="GHEA Grapalat" w:hAnsi="GHEA Grapalat"/>
                <w:color w:val="000000" w:themeColor="text1"/>
                <w:sz w:val="24"/>
                <w:szCs w:val="24"/>
                <w:lang w:val="hy-AM"/>
              </w:rPr>
              <w:t>.2021թ.</w:t>
            </w:r>
          </w:p>
        </w:tc>
      </w:tr>
      <w:tr w:rsidR="00EE6254" w:rsidRPr="00E60C53" w:rsidTr="00E60C53">
        <w:trPr>
          <w:trHeight w:val="131"/>
          <w:jc w:val="center"/>
        </w:trPr>
        <w:tc>
          <w:tcPr>
            <w:tcW w:w="7298" w:type="dxa"/>
            <w:vMerge/>
            <w:shd w:val="clear" w:color="auto" w:fill="BFBFBF" w:themeFill="background1" w:themeFillShade="BF"/>
          </w:tcPr>
          <w:p w:rsidR="00420BFC" w:rsidRPr="00E60C53" w:rsidRDefault="00420BFC" w:rsidP="00E60C53">
            <w:pPr>
              <w:pStyle w:val="norm"/>
              <w:spacing w:line="360" w:lineRule="auto"/>
              <w:ind w:firstLine="0"/>
              <w:rPr>
                <w:rFonts w:ascii="GHEA Grapalat" w:hAnsi="GHEA Grapalat"/>
                <w:b/>
                <w:color w:val="000000" w:themeColor="text1"/>
                <w:sz w:val="24"/>
                <w:szCs w:val="24"/>
                <w:shd w:val="clear" w:color="auto" w:fill="FFFFFF"/>
                <w:lang w:val="hy-AM"/>
              </w:rPr>
            </w:pPr>
          </w:p>
        </w:tc>
        <w:tc>
          <w:tcPr>
            <w:tcW w:w="7408" w:type="dxa"/>
            <w:shd w:val="clear" w:color="auto" w:fill="BFBFBF" w:themeFill="background1" w:themeFillShade="BF"/>
          </w:tcPr>
          <w:p w:rsidR="00420BFC" w:rsidRPr="00E60C53" w:rsidRDefault="00932D6B"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594D0F" w:rsidRPr="00E60C53">
              <w:rPr>
                <w:rFonts w:ascii="GHEA Grapalat" w:hAnsi="GHEA Grapalat"/>
                <w:color w:val="000000" w:themeColor="text1"/>
                <w:sz w:val="24"/>
                <w:szCs w:val="24"/>
                <w:lang w:val="hy-AM"/>
              </w:rPr>
              <w:t>ԱՊ/11050-2021</w:t>
            </w:r>
          </w:p>
        </w:tc>
      </w:tr>
      <w:tr w:rsidR="00EE6254" w:rsidRPr="00E60C53" w:rsidTr="00E60C53">
        <w:trPr>
          <w:trHeight w:val="2852"/>
          <w:jc w:val="center"/>
        </w:trPr>
        <w:tc>
          <w:tcPr>
            <w:tcW w:w="7298" w:type="dxa"/>
            <w:tcBorders>
              <w:top w:val="single" w:sz="4" w:space="0" w:color="auto"/>
            </w:tcBorders>
          </w:tcPr>
          <w:p w:rsidR="00594D0F"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lastRenderedPageBreak/>
              <w:t xml:space="preserve">   1.  </w:t>
            </w:r>
            <w:r w:rsidR="00594D0F" w:rsidRPr="00E60C53">
              <w:rPr>
                <w:rFonts w:ascii="GHEA Grapalat" w:hAnsi="GHEA Grapalat"/>
                <w:color w:val="000000" w:themeColor="text1"/>
                <w:sz w:val="24"/>
                <w:szCs w:val="24"/>
                <w:lang w:val="hy-AM"/>
              </w:rPr>
              <w:t>Նախագծի 3-րդ կետում «5 մլն դրամը չգերազանցող» բառերը փոխարինել     «5 մլն դրամ հաշվեկշռային արժեքով» բառերով,</w:t>
            </w:r>
          </w:p>
          <w:p w:rsidR="00D9512D"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594D0F" w:rsidRPr="00E60C53">
              <w:rPr>
                <w:rFonts w:ascii="GHEA Grapalat" w:hAnsi="GHEA Grapalat"/>
                <w:color w:val="000000" w:themeColor="text1"/>
                <w:sz w:val="24"/>
                <w:szCs w:val="24"/>
                <w:lang w:val="hy-AM"/>
              </w:rPr>
              <w:t>2.</w:t>
            </w:r>
            <w:r w:rsidRPr="00E60C53">
              <w:rPr>
                <w:rFonts w:ascii="GHEA Grapalat" w:hAnsi="GHEA Grapalat"/>
                <w:color w:val="000000" w:themeColor="text1"/>
                <w:sz w:val="24"/>
                <w:szCs w:val="24"/>
                <w:lang w:val="hy-AM"/>
              </w:rPr>
              <w:t xml:space="preserve"> </w:t>
            </w:r>
            <w:r w:rsidR="00594D0F" w:rsidRPr="00E60C53">
              <w:rPr>
                <w:rFonts w:ascii="GHEA Grapalat" w:hAnsi="GHEA Grapalat"/>
                <w:color w:val="000000" w:themeColor="text1"/>
                <w:sz w:val="24"/>
                <w:szCs w:val="24"/>
                <w:lang w:val="hy-AM"/>
              </w:rPr>
              <w:t>Նախագծի հավելվածի 1-ին կետում «5 մլն դրամ արժեքով» բառերը փոխարինել «5 մլն դրամ հաշվեկշռային արժեքով» բառերով։</w:t>
            </w:r>
          </w:p>
        </w:tc>
        <w:tc>
          <w:tcPr>
            <w:tcW w:w="7408" w:type="dxa"/>
          </w:tcPr>
          <w:p w:rsidR="00D9512D" w:rsidRPr="00E60C53"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FE2F51" w:rsidRPr="00E60C53">
              <w:rPr>
                <w:rFonts w:ascii="GHEA Grapalat" w:hAnsi="GHEA Grapalat"/>
                <w:color w:val="000000" w:themeColor="text1"/>
                <w:sz w:val="24"/>
                <w:szCs w:val="24"/>
                <w:lang w:val="hy-AM"/>
              </w:rPr>
              <w:t>1.</w:t>
            </w:r>
            <w:r w:rsidR="00290EC6" w:rsidRPr="00E60C53">
              <w:rPr>
                <w:rFonts w:ascii="GHEA Grapalat" w:hAnsi="GHEA Grapalat"/>
                <w:color w:val="000000" w:themeColor="text1"/>
                <w:sz w:val="24"/>
                <w:szCs w:val="24"/>
                <w:lang w:val="hy-AM"/>
              </w:rPr>
              <w:t xml:space="preserve"> </w:t>
            </w:r>
            <w:r w:rsidR="00FE2F51" w:rsidRPr="00E60C53">
              <w:rPr>
                <w:rFonts w:ascii="GHEA Grapalat" w:hAnsi="GHEA Grapalat"/>
                <w:color w:val="000000" w:themeColor="text1"/>
                <w:sz w:val="24"/>
                <w:szCs w:val="24"/>
                <w:lang w:val="hy-AM"/>
              </w:rPr>
              <w:t>Ընդունվել է։</w:t>
            </w:r>
          </w:p>
          <w:p w:rsidR="00FE2F51" w:rsidRPr="00E60C53" w:rsidRDefault="00FE2F51" w:rsidP="00E60C53">
            <w:pPr>
              <w:spacing w:line="360" w:lineRule="auto"/>
              <w:rPr>
                <w:rFonts w:ascii="GHEA Grapalat" w:hAnsi="GHEA Grapalat"/>
                <w:color w:val="000000" w:themeColor="text1"/>
                <w:sz w:val="24"/>
                <w:szCs w:val="24"/>
                <w:lang w:val="hy-AM"/>
              </w:rPr>
            </w:pPr>
          </w:p>
          <w:p w:rsidR="005753A8" w:rsidRPr="00E60C53" w:rsidRDefault="005753A8" w:rsidP="00E60C53">
            <w:pPr>
              <w:spacing w:line="360" w:lineRule="auto"/>
              <w:rPr>
                <w:rFonts w:ascii="GHEA Grapalat" w:hAnsi="GHEA Grapalat"/>
                <w:color w:val="000000" w:themeColor="text1"/>
                <w:sz w:val="24"/>
                <w:szCs w:val="24"/>
                <w:lang w:val="hy-AM"/>
              </w:rPr>
            </w:pPr>
          </w:p>
          <w:p w:rsidR="00FE2F51" w:rsidRPr="00E60C53"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FE2F51" w:rsidRPr="00E60C53">
              <w:rPr>
                <w:rFonts w:ascii="GHEA Grapalat" w:hAnsi="GHEA Grapalat"/>
                <w:color w:val="000000" w:themeColor="text1"/>
                <w:sz w:val="24"/>
                <w:szCs w:val="24"/>
                <w:lang w:val="hy-AM"/>
              </w:rPr>
              <w:t>2. Ընդունվել է։</w:t>
            </w:r>
          </w:p>
        </w:tc>
      </w:tr>
      <w:tr w:rsidR="00EE6254" w:rsidRPr="00E60C53" w:rsidTr="00E60C53">
        <w:trPr>
          <w:trHeight w:val="473"/>
          <w:jc w:val="center"/>
        </w:trPr>
        <w:tc>
          <w:tcPr>
            <w:tcW w:w="7298" w:type="dxa"/>
            <w:vMerge w:val="restart"/>
            <w:tcBorders>
              <w:top w:val="single" w:sz="4" w:space="0" w:color="auto"/>
            </w:tcBorders>
            <w:shd w:val="clear" w:color="auto" w:fill="BFBFBF" w:themeFill="background1" w:themeFillShade="BF"/>
          </w:tcPr>
          <w:p w:rsidR="006F63A7" w:rsidRPr="00E60C53" w:rsidRDefault="00652003" w:rsidP="00E60C53">
            <w:pPr>
              <w:pStyle w:val="norm"/>
              <w:spacing w:line="360" w:lineRule="auto"/>
              <w:ind w:firstLine="0"/>
              <w:rPr>
                <w:rFonts w:ascii="GHEA Grapalat" w:hAnsi="GHEA Grapalat" w:cs="Sylfaen"/>
                <w:b/>
                <w:color w:val="000000" w:themeColor="text1"/>
                <w:sz w:val="24"/>
                <w:szCs w:val="24"/>
                <w:lang w:val="hy-AM"/>
              </w:rPr>
            </w:pPr>
            <w:r w:rsidRPr="00E60C53">
              <w:rPr>
                <w:rFonts w:ascii="GHEA Grapalat" w:hAnsi="GHEA Grapalat" w:cs="Sylfaen"/>
                <w:b/>
                <w:color w:val="000000" w:themeColor="text1"/>
                <w:sz w:val="24"/>
                <w:szCs w:val="24"/>
                <w:lang w:val="hy-AM"/>
              </w:rPr>
              <w:t>Քաղաքաշինության կոմիտե</w:t>
            </w:r>
          </w:p>
          <w:p w:rsidR="00420BFC" w:rsidRPr="00E60C53" w:rsidRDefault="00420BFC" w:rsidP="00E60C53">
            <w:pPr>
              <w:spacing w:line="360" w:lineRule="auto"/>
              <w:rPr>
                <w:rFonts w:ascii="GHEA Grapalat" w:hAnsi="GHEA Grapalat"/>
                <w:sz w:val="24"/>
                <w:szCs w:val="24"/>
                <w:lang w:val="en-US"/>
              </w:rPr>
            </w:pPr>
          </w:p>
        </w:tc>
        <w:tc>
          <w:tcPr>
            <w:tcW w:w="7408" w:type="dxa"/>
            <w:shd w:val="clear" w:color="auto" w:fill="BFBFBF" w:themeFill="background1" w:themeFillShade="BF"/>
          </w:tcPr>
          <w:p w:rsidR="00420BFC" w:rsidRPr="00E60C53" w:rsidRDefault="00652003"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23.11</w:t>
            </w:r>
            <w:r w:rsidR="00420BFC" w:rsidRPr="00E60C53">
              <w:rPr>
                <w:rFonts w:ascii="GHEA Grapalat" w:hAnsi="GHEA Grapalat"/>
                <w:color w:val="000000" w:themeColor="text1"/>
                <w:sz w:val="24"/>
                <w:szCs w:val="24"/>
                <w:lang w:val="hy-AM"/>
              </w:rPr>
              <w:t>.2021թ.</w:t>
            </w:r>
          </w:p>
        </w:tc>
      </w:tr>
      <w:tr w:rsidR="00EE6254" w:rsidRPr="00E60C53" w:rsidTr="00E60C53">
        <w:trPr>
          <w:trHeight w:val="188"/>
          <w:jc w:val="center"/>
        </w:trPr>
        <w:tc>
          <w:tcPr>
            <w:tcW w:w="7298" w:type="dxa"/>
            <w:vMerge/>
            <w:shd w:val="clear" w:color="auto" w:fill="BFBFBF" w:themeFill="background1" w:themeFillShade="BF"/>
          </w:tcPr>
          <w:p w:rsidR="00420BFC" w:rsidRPr="00E60C53" w:rsidRDefault="00420BFC" w:rsidP="00E60C53">
            <w:pPr>
              <w:pStyle w:val="norm"/>
              <w:spacing w:line="360" w:lineRule="auto"/>
              <w:ind w:firstLine="0"/>
              <w:rPr>
                <w:rFonts w:ascii="GHEA Grapalat" w:hAnsi="GHEA Grapalat"/>
                <w:b/>
                <w:color w:val="000000" w:themeColor="text1"/>
                <w:sz w:val="24"/>
                <w:szCs w:val="24"/>
                <w:shd w:val="clear" w:color="auto" w:fill="FFFFFF"/>
                <w:lang w:val="hy-AM"/>
              </w:rPr>
            </w:pPr>
          </w:p>
        </w:tc>
        <w:tc>
          <w:tcPr>
            <w:tcW w:w="7408" w:type="dxa"/>
            <w:shd w:val="clear" w:color="auto" w:fill="BFBFBF" w:themeFill="background1" w:themeFillShade="BF"/>
          </w:tcPr>
          <w:p w:rsidR="00420BFC" w:rsidRPr="00E60C53" w:rsidRDefault="00932D6B"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652003" w:rsidRPr="00E60C53">
              <w:rPr>
                <w:rFonts w:ascii="GHEA Grapalat" w:hAnsi="GHEA Grapalat"/>
                <w:color w:val="000000" w:themeColor="text1"/>
                <w:sz w:val="24"/>
                <w:szCs w:val="24"/>
                <w:lang w:val="hy-AM"/>
              </w:rPr>
              <w:t>01/02.1/10811-2021</w:t>
            </w:r>
          </w:p>
        </w:tc>
      </w:tr>
      <w:tr w:rsidR="00EE6254" w:rsidRPr="001D26D5" w:rsidTr="00E60C53">
        <w:trPr>
          <w:trHeight w:val="4040"/>
          <w:jc w:val="center"/>
        </w:trPr>
        <w:tc>
          <w:tcPr>
            <w:tcW w:w="7298" w:type="dxa"/>
            <w:tcBorders>
              <w:top w:val="single" w:sz="4" w:space="0" w:color="auto"/>
            </w:tcBorders>
          </w:tcPr>
          <w:p w:rsidR="00652003"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5753A8" w:rsidRPr="00E60C53">
              <w:rPr>
                <w:rFonts w:ascii="GHEA Grapalat" w:hAnsi="GHEA Grapalat"/>
                <w:color w:val="000000" w:themeColor="text1"/>
                <w:sz w:val="24"/>
                <w:szCs w:val="24"/>
                <w:lang w:val="hy-AM"/>
              </w:rPr>
              <w:t xml:space="preserve">1. </w:t>
            </w:r>
            <w:r w:rsidR="00652003" w:rsidRPr="00E60C53">
              <w:rPr>
                <w:rFonts w:ascii="GHEA Grapalat" w:hAnsi="GHEA Grapalat"/>
                <w:color w:val="000000" w:themeColor="text1"/>
                <w:sz w:val="24"/>
                <w:szCs w:val="24"/>
                <w:lang w:val="hy-AM"/>
              </w:rPr>
              <w:t xml:space="preserve">Նախագծի 4-րդ կետի 3-րդ ենթակետը շարադրել հետևյալ խմբագրությամբ՝ «հաշվեկշռային արժեքը՝ կոնկրետ ամսաթվի դրությամբ»,   </w:t>
            </w:r>
          </w:p>
          <w:p w:rsidR="00652003"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5753A8" w:rsidRPr="00E60C53">
              <w:rPr>
                <w:rFonts w:ascii="GHEA Grapalat" w:hAnsi="GHEA Grapalat"/>
                <w:color w:val="000000" w:themeColor="text1"/>
                <w:sz w:val="24"/>
                <w:szCs w:val="24"/>
                <w:lang w:val="hy-AM"/>
              </w:rPr>
              <w:t xml:space="preserve">2. </w:t>
            </w:r>
            <w:r w:rsidR="00652003" w:rsidRPr="00E60C53">
              <w:rPr>
                <w:rFonts w:ascii="GHEA Grapalat" w:hAnsi="GHEA Grapalat"/>
                <w:color w:val="000000" w:themeColor="text1"/>
                <w:sz w:val="24"/>
                <w:szCs w:val="24"/>
                <w:lang w:val="hy-AM"/>
              </w:rPr>
              <w:t>Նախագծի 4-րդ կետում ավելացնել նոր ենթակետ հետևյալ խմբագրությամբ՝ «սկզբնական արժեքը»,</w:t>
            </w:r>
          </w:p>
          <w:p w:rsidR="00E966EC"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p>
          <w:p w:rsidR="008F0FFA" w:rsidRPr="00E60C53" w:rsidRDefault="005753A8"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3.</w:t>
            </w:r>
            <w:r w:rsidR="00652003" w:rsidRPr="00E60C53">
              <w:rPr>
                <w:rFonts w:ascii="GHEA Grapalat" w:hAnsi="GHEA Grapalat"/>
                <w:color w:val="000000" w:themeColor="text1"/>
                <w:sz w:val="24"/>
                <w:szCs w:val="24"/>
                <w:lang w:val="hy-AM"/>
              </w:rPr>
              <w:t>Նախագծի հավելվածի 8-րդ կետում «շահագործման հանձնելու տարեթիվը,» բառերից հետո ավելացնել «սկզբնական արժեքը» բառերը:</w:t>
            </w:r>
          </w:p>
        </w:tc>
        <w:tc>
          <w:tcPr>
            <w:tcW w:w="7408" w:type="dxa"/>
          </w:tcPr>
          <w:p w:rsidR="008F0FFA" w:rsidRPr="00E60C53"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CE21C5" w:rsidRPr="00E60C53">
              <w:rPr>
                <w:rFonts w:ascii="GHEA Grapalat" w:hAnsi="GHEA Grapalat"/>
                <w:color w:val="000000" w:themeColor="text1"/>
                <w:sz w:val="24"/>
                <w:szCs w:val="24"/>
                <w:lang w:val="hy-AM"/>
              </w:rPr>
              <w:t xml:space="preserve">1. </w:t>
            </w:r>
            <w:r w:rsidR="00FE2F51" w:rsidRPr="00E60C53">
              <w:rPr>
                <w:rFonts w:ascii="GHEA Grapalat" w:hAnsi="GHEA Grapalat"/>
                <w:color w:val="000000" w:themeColor="text1"/>
                <w:sz w:val="24"/>
                <w:szCs w:val="24"/>
                <w:lang w:val="hy-AM"/>
              </w:rPr>
              <w:t>Ը</w:t>
            </w:r>
            <w:r w:rsidR="00CE21C5" w:rsidRPr="00E60C53">
              <w:rPr>
                <w:rFonts w:ascii="GHEA Grapalat" w:hAnsi="GHEA Grapalat"/>
                <w:color w:val="000000" w:themeColor="text1"/>
                <w:sz w:val="24"/>
                <w:szCs w:val="24"/>
                <w:lang w:val="hy-AM"/>
              </w:rPr>
              <w:t>նդունվել է։</w:t>
            </w: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E966EC" w:rsidRPr="00E60C53"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FE2F51" w:rsidRPr="00E60C53">
              <w:rPr>
                <w:rFonts w:ascii="GHEA Grapalat" w:hAnsi="GHEA Grapalat"/>
                <w:color w:val="000000" w:themeColor="text1"/>
                <w:sz w:val="24"/>
                <w:szCs w:val="24"/>
                <w:lang w:val="hy-AM"/>
              </w:rPr>
              <w:t xml:space="preserve">2. Չի </w:t>
            </w:r>
            <w:r w:rsidR="00CE21C5" w:rsidRPr="00E60C53">
              <w:rPr>
                <w:rFonts w:ascii="GHEA Grapalat" w:hAnsi="GHEA Grapalat"/>
                <w:color w:val="000000" w:themeColor="text1"/>
                <w:sz w:val="24"/>
                <w:szCs w:val="24"/>
                <w:lang w:val="hy-AM"/>
              </w:rPr>
              <w:t xml:space="preserve"> </w:t>
            </w:r>
            <w:r w:rsidR="00E966EC" w:rsidRPr="00E60C53">
              <w:rPr>
                <w:rFonts w:ascii="GHEA Grapalat" w:hAnsi="GHEA Grapalat"/>
                <w:color w:val="000000" w:themeColor="text1"/>
                <w:sz w:val="24"/>
                <w:szCs w:val="24"/>
                <w:lang w:val="hy-AM"/>
              </w:rPr>
              <w:t>ընդունվել։</w:t>
            </w:r>
          </w:p>
          <w:p w:rsidR="00FE2F51" w:rsidRPr="00E60C53" w:rsidRDefault="00E966EC"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Պարզաբանում</w:t>
            </w:r>
            <w:r w:rsidR="005753A8" w:rsidRPr="00E60C53">
              <w:rPr>
                <w:rFonts w:ascii="GHEA Grapalat" w:hAnsi="GHEA Grapalat"/>
                <w:color w:val="000000" w:themeColor="text1"/>
                <w:sz w:val="24"/>
                <w:szCs w:val="24"/>
                <w:lang w:val="hy-AM"/>
              </w:rPr>
              <w:t>.</w:t>
            </w:r>
            <w:r w:rsidR="00FE2F51" w:rsidRPr="00E60C53">
              <w:rPr>
                <w:rFonts w:ascii="GHEA Grapalat" w:hAnsi="GHEA Grapalat"/>
                <w:color w:val="000000" w:themeColor="text1"/>
                <w:sz w:val="24"/>
                <w:szCs w:val="24"/>
                <w:lang w:val="hy-AM"/>
              </w:rPr>
              <w:t xml:space="preserve"> քանի որ</w:t>
            </w:r>
            <w:r w:rsidRPr="00E60C53">
              <w:rPr>
                <w:rFonts w:ascii="GHEA Grapalat" w:hAnsi="GHEA Grapalat"/>
                <w:color w:val="000000" w:themeColor="text1"/>
                <w:sz w:val="24"/>
                <w:szCs w:val="24"/>
                <w:lang w:val="hy-AM"/>
              </w:rPr>
              <w:t xml:space="preserve"> նախագծով սահմանվել է ոչ թե</w:t>
            </w:r>
            <w:r w:rsidR="00FE2F51" w:rsidRPr="00E60C53">
              <w:rPr>
                <w:rFonts w:ascii="GHEA Grapalat" w:hAnsi="GHEA Grapalat"/>
                <w:color w:val="000000" w:themeColor="text1"/>
                <w:sz w:val="24"/>
                <w:szCs w:val="24"/>
                <w:lang w:val="hy-AM"/>
              </w:rPr>
              <w:t xml:space="preserve"> </w:t>
            </w:r>
            <w:r w:rsidRPr="00E60C53">
              <w:rPr>
                <w:rFonts w:ascii="GHEA Grapalat" w:hAnsi="GHEA Grapalat"/>
                <w:color w:val="000000" w:themeColor="text1"/>
                <w:sz w:val="24"/>
                <w:szCs w:val="24"/>
                <w:lang w:val="hy-AM"/>
              </w:rPr>
              <w:t>սկզբնական արժեքը, այլ հաշվեկշռային արժեքը</w:t>
            </w:r>
            <w:r w:rsidR="00FE2F51" w:rsidRPr="00E60C53">
              <w:rPr>
                <w:rFonts w:ascii="GHEA Grapalat" w:hAnsi="GHEA Grapalat"/>
                <w:color w:val="000000" w:themeColor="text1"/>
                <w:sz w:val="24"/>
                <w:szCs w:val="24"/>
                <w:lang w:val="hy-AM"/>
              </w:rPr>
              <w:t>։</w:t>
            </w:r>
          </w:p>
          <w:p w:rsidR="00D8513E" w:rsidRPr="00E60C53"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p>
          <w:p w:rsidR="00FE2F51" w:rsidRPr="00E60C53" w:rsidRDefault="00FE2F51"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3.</w:t>
            </w:r>
            <w:r w:rsidR="00F0349F" w:rsidRPr="00E60C53">
              <w:rPr>
                <w:rFonts w:ascii="GHEA Grapalat" w:hAnsi="GHEA Grapalat"/>
                <w:color w:val="000000" w:themeColor="text1"/>
                <w:sz w:val="24"/>
                <w:szCs w:val="24"/>
                <w:lang w:val="hy-AM"/>
              </w:rPr>
              <w:t xml:space="preserve"> </w:t>
            </w:r>
            <w:r w:rsidR="00E966EC" w:rsidRPr="00E60C53">
              <w:rPr>
                <w:rFonts w:ascii="GHEA Grapalat" w:hAnsi="GHEA Grapalat"/>
                <w:color w:val="000000" w:themeColor="text1"/>
                <w:sz w:val="24"/>
                <w:szCs w:val="24"/>
                <w:lang w:val="hy-AM"/>
              </w:rPr>
              <w:t>Չի ընդունվել</w:t>
            </w:r>
            <w:r w:rsidRPr="00E60C53">
              <w:rPr>
                <w:rFonts w:ascii="GHEA Grapalat" w:hAnsi="GHEA Grapalat"/>
                <w:color w:val="000000" w:themeColor="text1"/>
                <w:sz w:val="24"/>
                <w:szCs w:val="24"/>
                <w:lang w:val="hy-AM"/>
              </w:rPr>
              <w:t xml:space="preserve">, </w:t>
            </w:r>
            <w:r w:rsidR="00E966EC" w:rsidRPr="00E60C53">
              <w:rPr>
                <w:rFonts w:ascii="GHEA Grapalat" w:hAnsi="GHEA Grapalat"/>
                <w:color w:val="000000" w:themeColor="text1"/>
                <w:sz w:val="24"/>
                <w:szCs w:val="24"/>
                <w:lang w:val="hy-AM"/>
              </w:rPr>
              <w:t>2-րդ կետով տրված պարզաբանմամբ։</w:t>
            </w:r>
          </w:p>
        </w:tc>
      </w:tr>
      <w:tr w:rsidR="00EE6254" w:rsidRPr="00E60C53" w:rsidTr="00E60C53">
        <w:trPr>
          <w:jc w:val="center"/>
        </w:trPr>
        <w:tc>
          <w:tcPr>
            <w:tcW w:w="7298" w:type="dxa"/>
            <w:vMerge w:val="restart"/>
            <w:shd w:val="clear" w:color="auto" w:fill="BFBFBF" w:themeFill="background1" w:themeFillShade="BF"/>
          </w:tcPr>
          <w:p w:rsidR="008F0FFA" w:rsidRPr="00E60C53" w:rsidRDefault="008F0FFA" w:rsidP="00E60C53">
            <w:pPr>
              <w:spacing w:line="360" w:lineRule="auto"/>
              <w:rPr>
                <w:rFonts w:ascii="GHEA Grapalat" w:hAnsi="GHEA Grapalat"/>
                <w:b/>
                <w:color w:val="000000" w:themeColor="text1"/>
                <w:sz w:val="24"/>
                <w:szCs w:val="24"/>
                <w:shd w:val="clear" w:color="auto" w:fill="FFFFFF"/>
                <w:lang w:val="af-ZA"/>
              </w:rPr>
            </w:pPr>
            <w:r w:rsidRPr="00E60C53">
              <w:rPr>
                <w:rFonts w:ascii="GHEA Grapalat" w:hAnsi="GHEA Grapalat"/>
                <w:b/>
                <w:color w:val="000000" w:themeColor="text1"/>
                <w:sz w:val="24"/>
                <w:szCs w:val="24"/>
                <w:lang w:val="hy-AM"/>
              </w:rPr>
              <w:t xml:space="preserve">ՀՀ </w:t>
            </w:r>
            <w:r w:rsidR="00CA6CE5" w:rsidRPr="00E60C53">
              <w:rPr>
                <w:rFonts w:ascii="GHEA Grapalat" w:hAnsi="GHEA Grapalat"/>
                <w:b/>
                <w:color w:val="000000" w:themeColor="text1"/>
                <w:sz w:val="24"/>
                <w:szCs w:val="24"/>
                <w:lang w:val="hy-AM"/>
              </w:rPr>
              <w:t>ոստիկանություն</w:t>
            </w:r>
          </w:p>
        </w:tc>
        <w:tc>
          <w:tcPr>
            <w:tcW w:w="7408" w:type="dxa"/>
            <w:shd w:val="clear" w:color="auto" w:fill="BFBFBF" w:themeFill="background1" w:themeFillShade="BF"/>
          </w:tcPr>
          <w:p w:rsidR="008F0FFA" w:rsidRPr="00E60C53" w:rsidRDefault="00CA6CE5"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29</w:t>
            </w:r>
            <w:r w:rsidR="008F0FFA" w:rsidRPr="00E60C53">
              <w:rPr>
                <w:rFonts w:ascii="GHEA Grapalat" w:hAnsi="GHEA Grapalat"/>
                <w:color w:val="000000" w:themeColor="text1"/>
                <w:sz w:val="24"/>
                <w:szCs w:val="24"/>
                <w:lang w:val="hy-AM"/>
              </w:rPr>
              <w:t>.1</w:t>
            </w:r>
            <w:r w:rsidRPr="00E60C53">
              <w:rPr>
                <w:rFonts w:ascii="GHEA Grapalat" w:hAnsi="GHEA Grapalat"/>
                <w:color w:val="000000" w:themeColor="text1"/>
                <w:sz w:val="24"/>
                <w:szCs w:val="24"/>
                <w:lang w:val="hy-AM"/>
              </w:rPr>
              <w:t>1</w:t>
            </w:r>
            <w:r w:rsidR="008F0FFA" w:rsidRPr="00E60C53">
              <w:rPr>
                <w:rFonts w:ascii="GHEA Grapalat" w:hAnsi="GHEA Grapalat"/>
                <w:color w:val="000000" w:themeColor="text1"/>
                <w:sz w:val="24"/>
                <w:szCs w:val="24"/>
                <w:lang w:val="hy-AM"/>
              </w:rPr>
              <w:t>.2021թ.</w:t>
            </w:r>
          </w:p>
        </w:tc>
      </w:tr>
      <w:tr w:rsidR="00EE6254" w:rsidRPr="00E60C53" w:rsidTr="00E60C53">
        <w:trPr>
          <w:trHeight w:val="401"/>
          <w:jc w:val="center"/>
        </w:trPr>
        <w:tc>
          <w:tcPr>
            <w:tcW w:w="7298" w:type="dxa"/>
            <w:vMerge/>
            <w:shd w:val="clear" w:color="auto" w:fill="BFBFBF" w:themeFill="background1" w:themeFillShade="BF"/>
          </w:tcPr>
          <w:p w:rsidR="008F0FFA" w:rsidRPr="00E60C53" w:rsidRDefault="008F0FFA" w:rsidP="00E60C53">
            <w:pPr>
              <w:spacing w:line="360" w:lineRule="auto"/>
              <w:rPr>
                <w:rFonts w:ascii="GHEA Grapalat" w:hAnsi="GHEA Grapalat"/>
                <w:color w:val="000000" w:themeColor="text1"/>
                <w:sz w:val="24"/>
                <w:szCs w:val="24"/>
                <w:lang w:val="hy-AM"/>
              </w:rPr>
            </w:pPr>
          </w:p>
        </w:tc>
        <w:tc>
          <w:tcPr>
            <w:tcW w:w="7408" w:type="dxa"/>
            <w:shd w:val="clear" w:color="auto" w:fill="BFBFBF" w:themeFill="background1" w:themeFillShade="BF"/>
          </w:tcPr>
          <w:p w:rsidR="008F0FFA" w:rsidRPr="00E60C53" w:rsidRDefault="00932D6B"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CA6CE5" w:rsidRPr="00E60C53">
              <w:rPr>
                <w:rFonts w:ascii="GHEA Grapalat" w:hAnsi="GHEA Grapalat"/>
                <w:color w:val="000000" w:themeColor="text1"/>
                <w:sz w:val="24"/>
                <w:szCs w:val="24"/>
                <w:lang w:val="hy-AM"/>
              </w:rPr>
              <w:t>1/21/81629-21</w:t>
            </w:r>
          </w:p>
        </w:tc>
      </w:tr>
      <w:tr w:rsidR="00EE6254" w:rsidRPr="00E60C53" w:rsidTr="00E60C53">
        <w:trPr>
          <w:trHeight w:val="518"/>
          <w:jc w:val="center"/>
        </w:trPr>
        <w:tc>
          <w:tcPr>
            <w:tcW w:w="7298" w:type="dxa"/>
          </w:tcPr>
          <w:p w:rsidR="008F0FFA"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CA6CE5" w:rsidRPr="00E60C53">
              <w:rPr>
                <w:rFonts w:ascii="GHEA Grapalat" w:hAnsi="GHEA Grapalat"/>
                <w:color w:val="000000" w:themeColor="text1"/>
                <w:sz w:val="24"/>
                <w:szCs w:val="24"/>
                <w:lang w:val="hy-AM"/>
              </w:rPr>
              <w:t>Առարկություններ և առաջարկություններ չունի:</w:t>
            </w:r>
          </w:p>
        </w:tc>
        <w:tc>
          <w:tcPr>
            <w:tcW w:w="7408" w:type="dxa"/>
            <w:tcBorders>
              <w:bottom w:val="single" w:sz="4" w:space="0" w:color="auto"/>
            </w:tcBorders>
          </w:tcPr>
          <w:p w:rsidR="008F0FFA" w:rsidRPr="00E60C53" w:rsidRDefault="008F0FFA"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rPr>
              <w:t xml:space="preserve"> Ընդունվել է։</w:t>
            </w:r>
          </w:p>
        </w:tc>
      </w:tr>
      <w:tr w:rsidR="00EE6254" w:rsidRPr="00E60C53" w:rsidTr="00E60C53">
        <w:trPr>
          <w:trHeight w:val="473"/>
          <w:jc w:val="center"/>
        </w:trPr>
        <w:tc>
          <w:tcPr>
            <w:tcW w:w="7298" w:type="dxa"/>
            <w:vMerge w:val="restart"/>
            <w:tcBorders>
              <w:top w:val="single" w:sz="4" w:space="0" w:color="auto"/>
            </w:tcBorders>
            <w:shd w:val="clear" w:color="auto" w:fill="BFBFBF" w:themeFill="background1" w:themeFillShade="BF"/>
          </w:tcPr>
          <w:p w:rsidR="007B002E" w:rsidRPr="00E60C53" w:rsidRDefault="007B002E" w:rsidP="00E60C53">
            <w:pPr>
              <w:pStyle w:val="norm"/>
              <w:spacing w:line="360" w:lineRule="auto"/>
              <w:ind w:firstLine="0"/>
              <w:rPr>
                <w:rFonts w:ascii="GHEA Grapalat" w:hAnsi="GHEA Grapalat"/>
                <w:b/>
                <w:color w:val="000000" w:themeColor="text1"/>
                <w:sz w:val="24"/>
                <w:szCs w:val="24"/>
                <w:lang w:val="hy-AM"/>
              </w:rPr>
            </w:pPr>
            <w:r w:rsidRPr="00E60C53">
              <w:rPr>
                <w:rFonts w:ascii="GHEA Grapalat" w:hAnsi="GHEA Grapalat" w:cs="Sylfaen"/>
                <w:b/>
                <w:color w:val="000000" w:themeColor="text1"/>
                <w:sz w:val="24"/>
                <w:szCs w:val="24"/>
                <w:lang w:val="hy-AM"/>
              </w:rPr>
              <w:t>ՀՀ պետական եկամուտների կոմիտե</w:t>
            </w:r>
          </w:p>
        </w:tc>
        <w:tc>
          <w:tcPr>
            <w:tcW w:w="7408" w:type="dxa"/>
            <w:shd w:val="clear" w:color="auto" w:fill="BFBFBF" w:themeFill="background1" w:themeFillShade="BF"/>
          </w:tcPr>
          <w:p w:rsidR="007B002E" w:rsidRPr="00E60C53" w:rsidRDefault="007B002E"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01.12.</w:t>
            </w:r>
            <w:r w:rsidRPr="00E60C53">
              <w:rPr>
                <w:rFonts w:ascii="GHEA Grapalat" w:hAnsi="GHEA Grapalat"/>
                <w:color w:val="000000" w:themeColor="text1"/>
                <w:sz w:val="24"/>
                <w:szCs w:val="24"/>
                <w:lang w:val="hy-AM"/>
              </w:rPr>
              <w:t>2021թ.</w:t>
            </w:r>
          </w:p>
        </w:tc>
      </w:tr>
      <w:tr w:rsidR="00EE6254" w:rsidRPr="00E60C53" w:rsidTr="00E60C53">
        <w:trPr>
          <w:trHeight w:val="188"/>
          <w:jc w:val="center"/>
        </w:trPr>
        <w:tc>
          <w:tcPr>
            <w:tcW w:w="7298" w:type="dxa"/>
            <w:vMerge/>
            <w:shd w:val="clear" w:color="auto" w:fill="BFBFBF" w:themeFill="background1" w:themeFillShade="BF"/>
          </w:tcPr>
          <w:p w:rsidR="007B002E" w:rsidRPr="00E60C53" w:rsidRDefault="007B002E" w:rsidP="00E60C53">
            <w:pPr>
              <w:pStyle w:val="norm"/>
              <w:spacing w:line="360" w:lineRule="auto"/>
              <w:ind w:firstLine="0"/>
              <w:rPr>
                <w:rFonts w:ascii="GHEA Grapalat" w:hAnsi="GHEA Grapalat"/>
                <w:b/>
                <w:color w:val="000000" w:themeColor="text1"/>
                <w:sz w:val="24"/>
                <w:szCs w:val="24"/>
                <w:shd w:val="clear" w:color="auto" w:fill="FFFFFF"/>
                <w:lang w:val="hy-AM"/>
              </w:rPr>
            </w:pPr>
          </w:p>
        </w:tc>
        <w:tc>
          <w:tcPr>
            <w:tcW w:w="7408" w:type="dxa"/>
            <w:shd w:val="clear" w:color="auto" w:fill="BFBFBF" w:themeFill="background1" w:themeFillShade="BF"/>
          </w:tcPr>
          <w:p w:rsidR="007B002E" w:rsidRPr="00E60C53" w:rsidRDefault="00932D6B"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 xml:space="preserve">N </w:t>
            </w:r>
            <w:r w:rsidR="007B002E" w:rsidRPr="00E60C53">
              <w:rPr>
                <w:rFonts w:ascii="GHEA Grapalat" w:hAnsi="GHEA Grapalat"/>
                <w:color w:val="000000" w:themeColor="text1"/>
                <w:sz w:val="24"/>
                <w:szCs w:val="24"/>
                <w:lang w:val="hy-AM"/>
              </w:rPr>
              <w:t>01/3-4/76896-2021</w:t>
            </w:r>
          </w:p>
        </w:tc>
      </w:tr>
      <w:tr w:rsidR="007B002E" w:rsidRPr="00E60C53" w:rsidTr="00E60C53">
        <w:trPr>
          <w:trHeight w:val="2150"/>
          <w:jc w:val="center"/>
        </w:trPr>
        <w:tc>
          <w:tcPr>
            <w:tcW w:w="7298" w:type="dxa"/>
            <w:tcBorders>
              <w:top w:val="single" w:sz="4" w:space="0" w:color="auto"/>
              <w:bottom w:val="single" w:sz="4" w:space="0" w:color="auto"/>
            </w:tcBorders>
          </w:tcPr>
          <w:p w:rsidR="007B002E"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lastRenderedPageBreak/>
              <w:t xml:space="preserve">   </w:t>
            </w:r>
            <w:r w:rsidR="007B002E" w:rsidRPr="00E60C53">
              <w:rPr>
                <w:rFonts w:ascii="GHEA Grapalat" w:hAnsi="GHEA Grapalat"/>
                <w:color w:val="000000" w:themeColor="text1"/>
                <w:sz w:val="24"/>
                <w:szCs w:val="24"/>
                <w:lang w:val="hy-AM"/>
              </w:rPr>
              <w:t>1.</w:t>
            </w:r>
            <w:r w:rsidRPr="00E60C53">
              <w:rPr>
                <w:rFonts w:ascii="GHEA Grapalat" w:hAnsi="GHEA Grapalat"/>
                <w:color w:val="000000" w:themeColor="text1"/>
                <w:sz w:val="24"/>
                <w:szCs w:val="24"/>
                <w:lang w:val="hy-AM"/>
              </w:rPr>
              <w:t xml:space="preserve"> </w:t>
            </w:r>
            <w:r w:rsidR="007B002E" w:rsidRPr="00E60C53">
              <w:rPr>
                <w:rFonts w:ascii="GHEA Grapalat" w:hAnsi="GHEA Grapalat"/>
                <w:color w:val="000000" w:themeColor="text1"/>
                <w:sz w:val="24"/>
                <w:szCs w:val="24"/>
                <w:lang w:val="hy-AM"/>
              </w:rPr>
              <w:t xml:space="preserve">Նախագծի 3-րդ կետի 1-ին ենթակետով սահմանվում է, որ «Կոմիտեի կողմից մարմիններից հետ վերցնելու և այլ մարմիններին ամրացնելու կամ հանձնելու ենթակա են յուրաքանչյուր միավոր մինչև 5 մլն դրամը չգերազանցող շարժական գույքը։ Ընդ որում, մեկ տարվա ընթացքում, յուրաքանչյուր մարմնի մասով, շարժական գույքի գումարային մեծությունը չի կարող գերազանցել 20 մլն դրամը», մինչդեռ նախագծով հաստատվող կարգում, ինչպես նաև նախագծի հիմնավորման մեջ անդրադարձ չի կատարվում «մեկ տարվա ընթացքում, յուրաքանչյուր մարմնի մասով, շարժական գույքի գումարային մեծությունը չի կարող գերազանցել 20 մլն դրամը» դրույթին։ Միաժամանակ, նշված կետի հետ կապված՝ առաջարկվում է հստակեցնել, թե 5 մլն դրամը կամ 20մլն դրամը վերաբերում է շարժական գույքի հաշվեկշռային արժեքին, թե ձեռքբերման, թե շուկայական, թե այլ արժեքի։ Առաջարկվում է հստակեցնել նաև «մեկ տարվա ընթացքում, յուրաքանչյուր մարմնի մասով, շարժական գույքի գումարային մեծությունը չի կարող գերազանցել 20 մլն դրամը» հասկացությունը։ Մասնավորապես, վերջինս վերաբերում է յուրաքանչյուր միավոր շարժական գույքի հանրագումարի արդյունքում գումարային մեծությանը, թե, տվյալ դեպքում, յուրաքանչյուր միավորի համար սահմանված սահմանային </w:t>
            </w:r>
            <w:r w:rsidR="007B002E" w:rsidRPr="00E60C53">
              <w:rPr>
                <w:rFonts w:ascii="GHEA Grapalat" w:hAnsi="GHEA Grapalat"/>
                <w:color w:val="000000" w:themeColor="text1"/>
                <w:sz w:val="24"/>
                <w:szCs w:val="24"/>
                <w:lang w:val="hy-AM"/>
              </w:rPr>
              <w:lastRenderedPageBreak/>
              <w:t>չափը (5 մլն դրամը) հաշվի չի առնվելու և հիմք է վերցվելու շարժական գույքի մինչև 20 մլն դրամը չգերազանցելու պայմանը։</w:t>
            </w:r>
          </w:p>
          <w:p w:rsidR="007B002E"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7B002E" w:rsidRPr="00E60C53">
              <w:rPr>
                <w:rFonts w:ascii="GHEA Grapalat" w:hAnsi="GHEA Grapalat"/>
                <w:color w:val="000000" w:themeColor="text1"/>
                <w:sz w:val="24"/>
                <w:szCs w:val="24"/>
                <w:lang w:val="hy-AM"/>
              </w:rPr>
              <w:t>2.</w:t>
            </w:r>
            <w:r w:rsidRPr="00E60C53">
              <w:rPr>
                <w:rFonts w:ascii="GHEA Grapalat" w:hAnsi="GHEA Grapalat"/>
                <w:color w:val="000000" w:themeColor="text1"/>
                <w:sz w:val="24"/>
                <w:szCs w:val="24"/>
                <w:lang w:val="hy-AM"/>
              </w:rPr>
              <w:t xml:space="preserve"> </w:t>
            </w:r>
            <w:r w:rsidR="007B002E" w:rsidRPr="00E60C53">
              <w:rPr>
                <w:rFonts w:ascii="GHEA Grapalat" w:hAnsi="GHEA Grapalat"/>
                <w:color w:val="000000" w:themeColor="text1"/>
                <w:sz w:val="24"/>
                <w:szCs w:val="24"/>
                <w:lang w:val="hy-AM"/>
              </w:rPr>
              <w:t>Նախագծի 4-րդ կետի 6-րդ ենթակետում առաջարկվում է հստակեցնել «այլ տեղեկատվություն» հասկացությունը։</w:t>
            </w:r>
          </w:p>
          <w:p w:rsidR="007B002E" w:rsidRPr="00E60C53" w:rsidRDefault="008331C5" w:rsidP="00E60C53">
            <w:pPr>
              <w:pStyle w:val="norm"/>
              <w:spacing w:line="360" w:lineRule="auto"/>
              <w:ind w:firstLine="0"/>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7B002E" w:rsidRPr="00E60C53">
              <w:rPr>
                <w:rFonts w:ascii="GHEA Grapalat" w:hAnsi="GHEA Grapalat"/>
                <w:color w:val="000000" w:themeColor="text1"/>
                <w:sz w:val="24"/>
                <w:szCs w:val="24"/>
                <w:lang w:val="hy-AM"/>
              </w:rPr>
              <w:t>3.</w:t>
            </w:r>
            <w:r w:rsidRPr="00E60C53">
              <w:rPr>
                <w:rFonts w:ascii="GHEA Grapalat" w:hAnsi="GHEA Grapalat"/>
                <w:color w:val="000000" w:themeColor="text1"/>
                <w:sz w:val="24"/>
                <w:szCs w:val="24"/>
                <w:lang w:val="hy-AM"/>
              </w:rPr>
              <w:t xml:space="preserve"> </w:t>
            </w:r>
            <w:r w:rsidR="007B002E" w:rsidRPr="00E60C53">
              <w:rPr>
                <w:rFonts w:ascii="GHEA Grapalat" w:hAnsi="GHEA Grapalat"/>
                <w:color w:val="000000" w:themeColor="text1"/>
                <w:sz w:val="24"/>
                <w:szCs w:val="24"/>
                <w:lang w:val="hy-AM"/>
              </w:rPr>
              <w:t>Ձև 2-ի (Համաձայնություն) 3-րդ կետում «և (կամ)» բառերից հետո առաջարկվում է  լրացնել «հանձնման» բառը։</w:t>
            </w:r>
          </w:p>
        </w:tc>
        <w:tc>
          <w:tcPr>
            <w:tcW w:w="7408" w:type="dxa"/>
          </w:tcPr>
          <w:p w:rsidR="00CE21C5" w:rsidRPr="00E60C53" w:rsidRDefault="005753A8"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lastRenderedPageBreak/>
              <w:t xml:space="preserve">  </w:t>
            </w:r>
            <w:r w:rsidR="00F0349F" w:rsidRPr="00E60C53">
              <w:rPr>
                <w:rFonts w:ascii="GHEA Grapalat" w:hAnsi="GHEA Grapalat"/>
                <w:color w:val="000000" w:themeColor="text1"/>
                <w:sz w:val="24"/>
                <w:szCs w:val="24"/>
                <w:lang w:val="hy-AM"/>
              </w:rPr>
              <w:t xml:space="preserve">1. </w:t>
            </w:r>
            <w:r w:rsidR="00CE21C5" w:rsidRPr="00E60C53">
              <w:rPr>
                <w:rFonts w:ascii="GHEA Grapalat" w:hAnsi="GHEA Grapalat"/>
                <w:color w:val="000000" w:themeColor="text1"/>
                <w:sz w:val="24"/>
                <w:szCs w:val="24"/>
                <w:lang w:val="hy-AM"/>
              </w:rPr>
              <w:t>Ընդունվել է</w:t>
            </w:r>
            <w:r w:rsidR="00612D69" w:rsidRPr="00E60C53">
              <w:rPr>
                <w:rFonts w:ascii="GHEA Grapalat" w:hAnsi="GHEA Grapalat"/>
                <w:color w:val="000000" w:themeColor="text1"/>
                <w:sz w:val="24"/>
                <w:szCs w:val="24"/>
                <w:lang w:val="hy-AM"/>
              </w:rPr>
              <w:t xml:space="preserve">: </w:t>
            </w: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CE21C5" w:rsidRPr="00E60C53" w:rsidRDefault="00CE21C5" w:rsidP="00E60C53">
            <w:pPr>
              <w:spacing w:line="360" w:lineRule="auto"/>
              <w:rPr>
                <w:rFonts w:ascii="GHEA Grapalat" w:hAnsi="GHEA Grapalat"/>
                <w:color w:val="000000" w:themeColor="text1"/>
                <w:sz w:val="24"/>
                <w:szCs w:val="24"/>
                <w:lang w:val="hy-AM"/>
              </w:rPr>
            </w:pPr>
          </w:p>
          <w:p w:rsidR="00723544" w:rsidRPr="00E60C53" w:rsidRDefault="00723544" w:rsidP="00E60C53">
            <w:pPr>
              <w:spacing w:line="360" w:lineRule="auto"/>
              <w:rPr>
                <w:rFonts w:ascii="GHEA Grapalat" w:hAnsi="GHEA Grapalat"/>
                <w:color w:val="000000" w:themeColor="text1"/>
                <w:sz w:val="24"/>
                <w:szCs w:val="24"/>
                <w:lang w:val="hy-AM"/>
              </w:rPr>
            </w:pPr>
          </w:p>
          <w:p w:rsidR="00D8513E" w:rsidRPr="00E60C53" w:rsidRDefault="00D8513E" w:rsidP="00E60C53">
            <w:pPr>
              <w:spacing w:line="360" w:lineRule="auto"/>
              <w:rPr>
                <w:rFonts w:ascii="GHEA Grapalat" w:hAnsi="GHEA Grapalat"/>
                <w:color w:val="000000" w:themeColor="text1"/>
                <w:sz w:val="24"/>
                <w:szCs w:val="24"/>
                <w:lang w:val="hy-AM"/>
              </w:rPr>
            </w:pPr>
          </w:p>
          <w:p w:rsidR="00D8513E" w:rsidRPr="00E60C53" w:rsidRDefault="00D8513E" w:rsidP="00E60C53">
            <w:pPr>
              <w:spacing w:line="360" w:lineRule="auto"/>
              <w:rPr>
                <w:rFonts w:ascii="GHEA Grapalat" w:hAnsi="GHEA Grapalat"/>
                <w:color w:val="000000" w:themeColor="text1"/>
                <w:sz w:val="24"/>
                <w:szCs w:val="24"/>
                <w:lang w:val="hy-AM"/>
              </w:rPr>
            </w:pPr>
          </w:p>
          <w:p w:rsidR="00D8513E" w:rsidRPr="00E60C53" w:rsidRDefault="00D8513E" w:rsidP="00E60C53">
            <w:pPr>
              <w:spacing w:line="360" w:lineRule="auto"/>
              <w:rPr>
                <w:rFonts w:ascii="GHEA Grapalat" w:hAnsi="GHEA Grapalat"/>
                <w:color w:val="000000" w:themeColor="text1"/>
                <w:sz w:val="24"/>
                <w:szCs w:val="24"/>
                <w:lang w:val="hy-AM"/>
              </w:rPr>
            </w:pPr>
          </w:p>
          <w:p w:rsidR="00CE21C5" w:rsidRPr="00E60C53" w:rsidRDefault="009A48A6"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2</w:t>
            </w:r>
            <w:r w:rsidR="00F0349F" w:rsidRPr="00E60C53">
              <w:rPr>
                <w:rFonts w:ascii="GHEA Grapalat" w:hAnsi="GHEA Grapalat"/>
                <w:color w:val="000000" w:themeColor="text1"/>
                <w:sz w:val="24"/>
                <w:szCs w:val="24"/>
                <w:lang w:val="hy-AM"/>
              </w:rPr>
              <w:t xml:space="preserve">. </w:t>
            </w:r>
            <w:r w:rsidR="00CE21C5" w:rsidRPr="00E60C53">
              <w:rPr>
                <w:rFonts w:ascii="GHEA Grapalat" w:hAnsi="GHEA Grapalat"/>
                <w:color w:val="000000" w:themeColor="text1"/>
                <w:sz w:val="24"/>
                <w:szCs w:val="24"/>
                <w:lang w:val="hy-AM"/>
              </w:rPr>
              <w:t>Չի ընդունվել, քանի որ հնարավոր չէ նախատեսել հնարավոր  բոլոր դեպքերը։</w:t>
            </w:r>
          </w:p>
          <w:p w:rsidR="00CE21C5" w:rsidRPr="00E60C53" w:rsidRDefault="009A48A6"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3</w:t>
            </w:r>
            <w:r w:rsidR="00F0349F" w:rsidRPr="00E60C53">
              <w:rPr>
                <w:rFonts w:ascii="GHEA Grapalat" w:hAnsi="GHEA Grapalat"/>
                <w:color w:val="000000" w:themeColor="text1"/>
                <w:sz w:val="24"/>
                <w:szCs w:val="24"/>
                <w:lang w:val="hy-AM"/>
              </w:rPr>
              <w:t xml:space="preserve">. </w:t>
            </w:r>
            <w:r w:rsidR="00CE21C5" w:rsidRPr="00E60C53">
              <w:rPr>
                <w:rFonts w:ascii="GHEA Grapalat" w:hAnsi="GHEA Grapalat"/>
                <w:color w:val="000000" w:themeColor="text1"/>
                <w:sz w:val="24"/>
                <w:szCs w:val="24"/>
                <w:lang w:val="hy-AM"/>
              </w:rPr>
              <w:t>Ընդունվել է։</w:t>
            </w:r>
          </w:p>
        </w:tc>
      </w:tr>
      <w:tr w:rsidR="00E671B6" w:rsidRPr="00E60C53" w:rsidTr="00E60C53">
        <w:trPr>
          <w:trHeight w:val="521"/>
          <w:jc w:val="center"/>
        </w:trPr>
        <w:tc>
          <w:tcPr>
            <w:tcW w:w="7298" w:type="dxa"/>
            <w:vMerge w:val="restart"/>
            <w:tcBorders>
              <w:top w:val="single" w:sz="4" w:space="0" w:color="auto"/>
            </w:tcBorders>
            <w:shd w:val="clear" w:color="auto" w:fill="BFBFBF" w:themeFill="background1" w:themeFillShade="BF"/>
          </w:tcPr>
          <w:p w:rsidR="00E671B6" w:rsidRPr="00E60C53" w:rsidRDefault="001D5A3B" w:rsidP="00E60C53">
            <w:pPr>
              <w:spacing w:line="360" w:lineRule="auto"/>
              <w:rPr>
                <w:rFonts w:ascii="GHEA Grapalat" w:hAnsi="GHEA Grapalat"/>
                <w:b/>
                <w:color w:val="000000" w:themeColor="text1"/>
                <w:sz w:val="24"/>
                <w:szCs w:val="24"/>
                <w:lang w:val="hy-AM"/>
              </w:rPr>
            </w:pPr>
            <w:r w:rsidRPr="00E60C53">
              <w:rPr>
                <w:rFonts w:ascii="GHEA Grapalat" w:hAnsi="GHEA Grapalat"/>
                <w:b/>
                <w:color w:val="000000" w:themeColor="text1"/>
                <w:sz w:val="24"/>
                <w:szCs w:val="24"/>
                <w:lang w:val="hy-AM"/>
              </w:rPr>
              <w:lastRenderedPageBreak/>
              <w:t>ՀՀ արդարադատության նախարարություն</w:t>
            </w:r>
          </w:p>
        </w:tc>
        <w:tc>
          <w:tcPr>
            <w:tcW w:w="7408" w:type="dxa"/>
            <w:shd w:val="clear" w:color="auto" w:fill="BFBFBF" w:themeFill="background1" w:themeFillShade="BF"/>
          </w:tcPr>
          <w:p w:rsidR="00E671B6" w:rsidRPr="00E60C53" w:rsidRDefault="001D5A3B"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23.12.2021թ.</w:t>
            </w:r>
          </w:p>
        </w:tc>
      </w:tr>
      <w:tr w:rsidR="00E671B6" w:rsidRPr="00E60C53" w:rsidTr="00E60C53">
        <w:trPr>
          <w:trHeight w:val="521"/>
          <w:jc w:val="center"/>
        </w:trPr>
        <w:tc>
          <w:tcPr>
            <w:tcW w:w="7298" w:type="dxa"/>
            <w:vMerge/>
            <w:tcBorders>
              <w:bottom w:val="single" w:sz="4" w:space="0" w:color="auto"/>
            </w:tcBorders>
            <w:shd w:val="clear" w:color="auto" w:fill="BFBFBF" w:themeFill="background1" w:themeFillShade="BF"/>
          </w:tcPr>
          <w:p w:rsidR="00E671B6" w:rsidRPr="00E60C53" w:rsidRDefault="00E671B6" w:rsidP="00E60C53">
            <w:pPr>
              <w:pStyle w:val="norm"/>
              <w:spacing w:line="360" w:lineRule="auto"/>
              <w:ind w:firstLine="0"/>
              <w:rPr>
                <w:rFonts w:ascii="GHEA Grapalat" w:hAnsi="GHEA Grapalat"/>
                <w:color w:val="000000" w:themeColor="text1"/>
                <w:sz w:val="24"/>
                <w:szCs w:val="24"/>
                <w:lang w:val="hy-AM"/>
              </w:rPr>
            </w:pPr>
          </w:p>
        </w:tc>
        <w:tc>
          <w:tcPr>
            <w:tcW w:w="7408" w:type="dxa"/>
            <w:shd w:val="clear" w:color="auto" w:fill="BFBFBF" w:themeFill="background1" w:themeFillShade="BF"/>
          </w:tcPr>
          <w:p w:rsidR="00E671B6" w:rsidRPr="00E60C53" w:rsidRDefault="001D5A3B"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en-US"/>
              </w:rPr>
              <w:t>N</w:t>
            </w:r>
            <w:r w:rsidRPr="00E60C53">
              <w:rPr>
                <w:rFonts w:ascii="GHEA Grapalat" w:hAnsi="GHEA Grapalat"/>
                <w:color w:val="000000" w:themeColor="text1"/>
                <w:sz w:val="24"/>
                <w:szCs w:val="24"/>
                <w:lang w:val="hy-AM"/>
              </w:rPr>
              <w:t>//43040-2021</w:t>
            </w:r>
          </w:p>
        </w:tc>
      </w:tr>
      <w:tr w:rsidR="00E671B6" w:rsidRPr="001D26D5" w:rsidTr="00E60C53">
        <w:trPr>
          <w:trHeight w:val="521"/>
          <w:jc w:val="center"/>
        </w:trPr>
        <w:tc>
          <w:tcPr>
            <w:tcW w:w="7298" w:type="dxa"/>
            <w:tcBorders>
              <w:top w:val="single" w:sz="4" w:space="0" w:color="auto"/>
              <w:bottom w:val="single" w:sz="4" w:space="0" w:color="auto"/>
            </w:tcBorders>
          </w:tcPr>
          <w:p w:rsidR="00E671B6" w:rsidRPr="00E60C53" w:rsidRDefault="005753A8" w:rsidP="00E60C53">
            <w:pPr>
              <w:pStyle w:val="NormalWeb"/>
              <w:spacing w:before="0" w:beforeAutospacing="0" w:after="0" w:afterAutospacing="0" w:line="360" w:lineRule="auto"/>
              <w:rPr>
                <w:rFonts w:ascii="GHEA Grapalat" w:hAnsi="GHEA Grapalat"/>
                <w:sz w:val="24"/>
                <w:szCs w:val="24"/>
                <w:u w:val="single"/>
                <w:lang w:val="hy-AM"/>
              </w:rPr>
            </w:pPr>
            <w:r w:rsidRPr="00E60C53">
              <w:rPr>
                <w:rFonts w:ascii="GHEA Grapalat" w:hAnsi="GHEA Grapalat"/>
                <w:sz w:val="24"/>
                <w:szCs w:val="24"/>
                <w:lang w:val="hy-AM"/>
              </w:rPr>
              <w:t xml:space="preserve">   </w:t>
            </w:r>
            <w:r w:rsidR="00E671B6" w:rsidRPr="00E60C53">
              <w:rPr>
                <w:rFonts w:ascii="GHEA Grapalat" w:hAnsi="GHEA Grapalat"/>
                <w:sz w:val="24"/>
                <w:szCs w:val="24"/>
                <w:lang w:val="hy-AM"/>
              </w:rPr>
              <w:t xml:space="preserve">Ներկայացված նախագծով նախատեսվում է լիազորել ՀՀ տարածքային կառավարման և ենթակառուցվածքների նախարարության պետական գույքի կառավարման կոմիտեին (այսուհետ՝ Կոմիտե) ՀՀ կառավարության (որպես հիմնադիր) անունից հանդես գալու՝ պետական կառավարման համակարգի մարմնիններին ամրացված, պետական ոչ առևտրային կազմակերպություններին, պետական մասնակցությամբ առևտրային կազմակերպություններին և հիմնադրամներին (այսուհետ՝ Մարմիններ) անհատույց օգտագործման իրավունքով հանձնված պետական սեփականություն համարվող մինչև 5 մլն դրամ հաշվեկշռային արժեք ունեցող շարժական գույքը հետ վերցնելու և այլ մարմիններին ամրացնելու կամ հանձնելու գործառույթն իրականացնելու </w:t>
            </w:r>
            <w:r w:rsidR="00E671B6" w:rsidRPr="00E60C53">
              <w:rPr>
                <w:rFonts w:ascii="GHEA Grapalat" w:hAnsi="GHEA Grapalat"/>
                <w:sz w:val="24"/>
                <w:szCs w:val="24"/>
                <w:lang w:val="hy-AM"/>
              </w:rPr>
              <w:lastRenderedPageBreak/>
              <w:t>համար։ Ընդ որում Կոմիտեն Մարմիններին անհատույց օգտագործման իրավունքով հանձնված պետական սեփականություն համարվող շարժական գույքը (այսուհետ՝ շարժական գույք) հետ վերցնելու և այլ Մարմիններին գույքն ամրացնելու կամ հանձնելու լիազորությունն իրականացնում է իր կողմից իրավական ակտի ընդունման միջոցով։</w:t>
            </w:r>
          </w:p>
          <w:p w:rsidR="00E671B6" w:rsidRPr="00E60C53" w:rsidRDefault="00E671B6" w:rsidP="00E60C53">
            <w:pPr>
              <w:pStyle w:val="NormalWeb"/>
              <w:spacing w:before="0" w:beforeAutospacing="0" w:after="0" w:afterAutospacing="0" w:line="360" w:lineRule="auto"/>
              <w:ind w:firstLine="567"/>
              <w:rPr>
                <w:rFonts w:ascii="GHEA Grapalat" w:hAnsi="GHEA Grapalat"/>
                <w:sz w:val="24"/>
                <w:szCs w:val="24"/>
                <w:lang w:val="hy-AM"/>
              </w:rPr>
            </w:pPr>
            <w:r w:rsidRPr="00E60C53">
              <w:rPr>
                <w:rFonts w:ascii="GHEA Grapalat" w:hAnsi="GHEA Grapalat"/>
                <w:sz w:val="24"/>
                <w:szCs w:val="24"/>
                <w:lang w:val="hy-AM"/>
              </w:rPr>
              <w:t xml:space="preserve">Նախագիծը խնդրահարույց է երկու հիմնական հայեցակետերից ելնելով, մասնավորապես՝ </w:t>
            </w:r>
          </w:p>
          <w:p w:rsidR="00E671B6" w:rsidRPr="00E60C53" w:rsidRDefault="00E671B6" w:rsidP="00E60C53">
            <w:pPr>
              <w:spacing w:line="360" w:lineRule="auto"/>
              <w:ind w:firstLine="567"/>
              <w:rPr>
                <w:rFonts w:ascii="GHEA Grapalat" w:hAnsi="GHEA Grapalat"/>
                <w:sz w:val="24"/>
                <w:szCs w:val="24"/>
                <w:lang w:val="hy-AM"/>
              </w:rPr>
            </w:pPr>
            <w:r w:rsidRPr="00E60C53">
              <w:rPr>
                <w:rFonts w:ascii="GHEA Grapalat" w:hAnsi="GHEA Grapalat"/>
                <w:sz w:val="24"/>
                <w:szCs w:val="24"/>
                <w:lang w:val="hy-AM"/>
              </w:rPr>
              <w:t xml:space="preserve"> 1. Նախագծի նախաբանում նշված է հետևյալը՝ </w:t>
            </w:r>
          </w:p>
          <w:p w:rsidR="00E671B6" w:rsidRPr="00E60C53" w:rsidRDefault="00E671B6" w:rsidP="00E60C53">
            <w:pPr>
              <w:spacing w:line="360" w:lineRule="auto"/>
              <w:ind w:firstLine="567"/>
              <w:rPr>
                <w:rFonts w:ascii="GHEA Grapalat" w:hAnsi="GHEA Grapalat"/>
                <w:sz w:val="24"/>
                <w:szCs w:val="24"/>
                <w:lang w:val="hy-AM"/>
              </w:rPr>
            </w:pPr>
            <w:r w:rsidRPr="00E60C53">
              <w:rPr>
                <w:rFonts w:ascii="GHEA Grapalat" w:hAnsi="GHEA Grapalat"/>
                <w:sz w:val="24"/>
                <w:szCs w:val="24"/>
                <w:lang w:val="hy-AM"/>
              </w:rPr>
              <w:t>«Հիմք ընդունելով «Պետական գույքի կառավարման մասին» Հայաստանի Հանրապետության օրենքի 6-րդ հոդվածի 1-ին մասի 1-ին կետի պահանջը` Հայաստանի Հանրապետության կառավարությունը որոշում է. (…)»:</w:t>
            </w:r>
          </w:p>
          <w:p w:rsidR="00E671B6" w:rsidRPr="00E60C53" w:rsidRDefault="00E671B6" w:rsidP="00E60C53">
            <w:pPr>
              <w:spacing w:line="360" w:lineRule="auto"/>
              <w:ind w:firstLine="567"/>
              <w:rPr>
                <w:rFonts w:ascii="GHEA Grapalat" w:hAnsi="GHEA Grapalat"/>
                <w:sz w:val="24"/>
                <w:szCs w:val="24"/>
                <w:lang w:val="hy-AM"/>
              </w:rPr>
            </w:pPr>
            <w:r w:rsidRPr="00E60C53">
              <w:rPr>
                <w:rFonts w:ascii="GHEA Grapalat" w:hAnsi="GHEA Grapalat"/>
                <w:sz w:val="24"/>
                <w:szCs w:val="24"/>
                <w:lang w:val="hy-AM"/>
              </w:rPr>
              <w:t xml:space="preserve">«Պետական գույքի կառավարման մասին» Հայաստանի Հանրապետության օրենքի 6-րդ հոդվածի 1-ին մասի 1-ին կետում սահմանված է հետևյալը՝ « Պետական գույքի կառավարման ոլորտում քաղաքականությունը մշակում և իրականացնում է Կառավարությունը: Կառավարության լիազորություններն են` Հայաստանի Հանրապետության օրենսդրությամբ սահմանված կարգով ընդունում է պետական գույքային շրջանառության, պետական սեփականություն հանդիսացող շենքերի, շինությունների և առանձին </w:t>
            </w:r>
            <w:r w:rsidRPr="00E60C53">
              <w:rPr>
                <w:rFonts w:ascii="GHEA Grapalat" w:hAnsi="GHEA Grapalat"/>
                <w:sz w:val="24"/>
                <w:szCs w:val="24"/>
                <w:lang w:val="hy-AM"/>
              </w:rPr>
              <w:lastRenderedPageBreak/>
              <w:t>տարածքների արդյունավետ օգտագործման և սպասարկման, ինչպես նաև օտարերկրյա պետություններում Հայաստանի Հանրապետության սեփականություն հանդիսացող գույքի արդյունավետ օգտագործման վերաբերյալ որոշումներ»:</w:t>
            </w:r>
          </w:p>
          <w:p w:rsidR="00E671B6" w:rsidRPr="00E60C53" w:rsidRDefault="00E671B6" w:rsidP="00E60C53">
            <w:pPr>
              <w:spacing w:line="360" w:lineRule="auto"/>
              <w:ind w:firstLine="567"/>
              <w:rPr>
                <w:rFonts w:ascii="GHEA Grapalat" w:hAnsi="GHEA Grapalat"/>
                <w:i/>
                <w:sz w:val="24"/>
                <w:szCs w:val="24"/>
                <w:shd w:val="clear" w:color="auto" w:fill="FFFFFF"/>
                <w:lang w:val="hy-AM"/>
              </w:rPr>
            </w:pPr>
            <w:r w:rsidRPr="00E60C53">
              <w:rPr>
                <w:rFonts w:ascii="GHEA Grapalat" w:hAnsi="GHEA Grapalat"/>
                <w:sz w:val="24"/>
                <w:szCs w:val="24"/>
                <w:shd w:val="clear" w:color="auto" w:fill="FFFFFF"/>
                <w:lang w:val="hy-AM"/>
              </w:rPr>
              <w:tab/>
            </w:r>
            <w:r w:rsidRPr="00E60C53">
              <w:rPr>
                <w:rFonts w:ascii="GHEA Grapalat" w:eastAsia="MS Gothic" w:hAnsi="GHEA Grapalat" w:cs="Arial"/>
                <w:sz w:val="24"/>
                <w:szCs w:val="24"/>
                <w:lang w:val="hy-AM"/>
              </w:rPr>
              <w:t>Այս առումով հարկ ենք համարում անդրադառնալ</w:t>
            </w:r>
            <w:r w:rsidRPr="00E60C53">
              <w:rPr>
                <w:rFonts w:ascii="GHEA Grapalat" w:hAnsi="GHEA Grapalat" w:cs="GHEA Grapalat"/>
                <w:bCs/>
                <w:sz w:val="24"/>
                <w:szCs w:val="24"/>
                <w:lang w:val="hy-AM"/>
              </w:rPr>
              <w:t xml:space="preserve"> </w:t>
            </w:r>
            <w:r w:rsidRPr="00E60C53">
              <w:rPr>
                <w:rFonts w:ascii="GHEA Grapalat" w:hAnsi="GHEA Grapalat"/>
                <w:sz w:val="24"/>
                <w:szCs w:val="24"/>
                <w:shd w:val="clear" w:color="auto" w:fill="FFFFFF"/>
                <w:lang w:val="hy-AM"/>
              </w:rPr>
              <w:t xml:space="preserve">«Նորմատիվ իրավական ակտերի մասին» օրենքի 13-րդ հոդվածի 1-ին մասի դրույթներին, համաձայն որոնց՝ ենթաօրենսդրական նորմատիվ </w:t>
            </w:r>
            <w:r w:rsidRPr="00E60C53">
              <w:rPr>
                <w:rFonts w:ascii="GHEA Grapalat" w:hAnsi="GHEA Grapalat"/>
                <w:i/>
                <w:sz w:val="24"/>
                <w:szCs w:val="24"/>
                <w:shd w:val="clear" w:color="auto" w:fill="FFFFFF"/>
                <w:lang w:val="hy-AM"/>
              </w:rPr>
              <w:t>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rsidR="00E671B6" w:rsidRPr="00E60C53" w:rsidRDefault="00E671B6" w:rsidP="00E60C53">
            <w:pPr>
              <w:spacing w:line="360" w:lineRule="auto"/>
              <w:ind w:firstLine="567"/>
              <w:rPr>
                <w:rFonts w:ascii="GHEA Grapalat" w:hAnsi="GHEA Grapalat"/>
                <w:i/>
                <w:sz w:val="24"/>
                <w:szCs w:val="24"/>
                <w:shd w:val="clear" w:color="auto" w:fill="FFFFFF"/>
                <w:lang w:val="hy-AM"/>
              </w:rPr>
            </w:pPr>
            <w:r w:rsidRPr="00E60C53">
              <w:rPr>
                <w:rFonts w:ascii="GHEA Grapalat" w:hAnsi="GHEA Grapalat"/>
                <w:sz w:val="24"/>
                <w:szCs w:val="24"/>
                <w:shd w:val="clear" w:color="auto" w:fill="FFFFFF"/>
                <w:lang w:val="hy-AM"/>
              </w:rPr>
              <w:t>ՀՀ Սահմանադրության 6-րդ հոդվածի 2-րդ մասի համաձայն</w:t>
            </w:r>
            <w:r w:rsidRPr="00E60C53">
              <w:rPr>
                <w:rFonts w:ascii="GHEA Grapalat" w:hAnsi="GHEA Grapalat"/>
                <w:i/>
                <w:sz w:val="24"/>
                <w:szCs w:val="24"/>
                <w:shd w:val="clear" w:color="auto" w:fill="FFFFFF"/>
                <w:lang w:val="hy-AM"/>
              </w:rPr>
              <w:t>՝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w:t>
            </w:r>
          </w:p>
          <w:p w:rsidR="00E671B6" w:rsidRPr="00E60C53" w:rsidRDefault="00E671B6" w:rsidP="00E60C53">
            <w:pPr>
              <w:pStyle w:val="NormalWeb"/>
              <w:shd w:val="clear" w:color="auto" w:fill="FFFFFF"/>
              <w:spacing w:before="0" w:beforeAutospacing="0" w:after="0" w:afterAutospacing="0" w:line="360" w:lineRule="auto"/>
              <w:ind w:firstLine="540"/>
              <w:rPr>
                <w:rFonts w:ascii="GHEA Grapalat" w:hAnsi="GHEA Grapalat" w:cs="Sylfaen"/>
                <w:color w:val="000000" w:themeColor="text1"/>
                <w:sz w:val="24"/>
                <w:szCs w:val="24"/>
                <w:lang w:val="hy-AM"/>
              </w:rPr>
            </w:pPr>
            <w:r w:rsidRPr="00E60C53">
              <w:rPr>
                <w:rFonts w:ascii="GHEA Grapalat" w:hAnsi="GHEA Grapalat" w:cs="Sylfaen"/>
                <w:color w:val="000000" w:themeColor="text1"/>
                <w:sz w:val="24"/>
                <w:szCs w:val="24"/>
                <w:lang w:val="hy-AM"/>
              </w:rPr>
              <w:t>Վերոգրյալ</w:t>
            </w:r>
            <w:r w:rsidRPr="00E60C53">
              <w:rPr>
                <w:rFonts w:ascii="GHEA Grapalat" w:hAnsi="GHEA Grapalat"/>
                <w:color w:val="000000" w:themeColor="text1"/>
                <w:sz w:val="24"/>
                <w:szCs w:val="24"/>
                <w:lang w:val="hy-AM"/>
              </w:rPr>
              <w:t xml:space="preserve"> </w:t>
            </w:r>
            <w:r w:rsidRPr="00E60C53">
              <w:rPr>
                <w:rFonts w:ascii="GHEA Grapalat" w:hAnsi="GHEA Grapalat" w:cs="Sylfaen"/>
                <w:color w:val="000000" w:themeColor="text1"/>
                <w:sz w:val="24"/>
                <w:szCs w:val="24"/>
                <w:lang w:val="hy-AM"/>
              </w:rPr>
              <w:t>իրավակարգավորումից</w:t>
            </w:r>
            <w:r w:rsidRPr="00E60C53">
              <w:rPr>
                <w:rFonts w:ascii="GHEA Grapalat" w:hAnsi="GHEA Grapalat"/>
                <w:color w:val="000000" w:themeColor="text1"/>
                <w:sz w:val="24"/>
                <w:szCs w:val="24"/>
                <w:lang w:val="hy-AM"/>
              </w:rPr>
              <w:t xml:space="preserve"> </w:t>
            </w:r>
            <w:r w:rsidRPr="00E60C53">
              <w:rPr>
                <w:rFonts w:ascii="GHEA Grapalat" w:hAnsi="GHEA Grapalat" w:cs="Sylfaen"/>
                <w:color w:val="000000" w:themeColor="text1"/>
                <w:sz w:val="24"/>
                <w:szCs w:val="24"/>
                <w:lang w:val="hy-AM"/>
              </w:rPr>
              <w:t>բխում</w:t>
            </w:r>
            <w:r w:rsidRPr="00E60C53">
              <w:rPr>
                <w:rFonts w:ascii="GHEA Grapalat" w:hAnsi="GHEA Grapalat"/>
                <w:color w:val="000000" w:themeColor="text1"/>
                <w:sz w:val="24"/>
                <w:szCs w:val="24"/>
                <w:lang w:val="hy-AM"/>
              </w:rPr>
              <w:t xml:space="preserve"> </w:t>
            </w:r>
            <w:r w:rsidRPr="00E60C53">
              <w:rPr>
                <w:rFonts w:ascii="GHEA Grapalat" w:hAnsi="GHEA Grapalat" w:cs="Sylfaen"/>
                <w:color w:val="000000" w:themeColor="text1"/>
                <w:sz w:val="24"/>
                <w:szCs w:val="24"/>
                <w:lang w:val="hy-AM"/>
              </w:rPr>
              <w:t>է</w:t>
            </w:r>
            <w:r w:rsidRPr="00E60C53">
              <w:rPr>
                <w:rFonts w:ascii="GHEA Grapalat" w:hAnsi="GHEA Grapalat"/>
                <w:color w:val="000000" w:themeColor="text1"/>
                <w:sz w:val="24"/>
                <w:szCs w:val="24"/>
                <w:lang w:val="hy-AM"/>
              </w:rPr>
              <w:t xml:space="preserve">, </w:t>
            </w:r>
            <w:r w:rsidRPr="00E60C53">
              <w:rPr>
                <w:rFonts w:ascii="GHEA Grapalat" w:hAnsi="GHEA Grapalat" w:cs="Sylfaen"/>
                <w:color w:val="000000" w:themeColor="text1"/>
                <w:sz w:val="24"/>
                <w:szCs w:val="24"/>
                <w:lang w:val="hy-AM"/>
              </w:rPr>
              <w:t>որ սույն կառավարության որոշմամբ</w:t>
            </w:r>
            <w:r w:rsidRPr="00E60C53">
              <w:rPr>
                <w:rFonts w:ascii="GHEA Grapalat" w:hAnsi="GHEA Grapalat"/>
                <w:sz w:val="24"/>
                <w:szCs w:val="24"/>
                <w:lang w:val="hy-AM"/>
              </w:rPr>
              <w:t xml:space="preserve">, </w:t>
            </w:r>
            <w:r w:rsidRPr="00E60C53">
              <w:rPr>
                <w:rFonts w:ascii="GHEA Grapalat" w:hAnsi="GHEA Grapalat" w:cs="Sylfaen"/>
                <w:color w:val="000000" w:themeColor="text1"/>
                <w:sz w:val="24"/>
                <w:szCs w:val="24"/>
                <w:shd w:val="clear" w:color="auto" w:fill="FFFFFF"/>
                <w:lang w:val="hy-AM"/>
              </w:rPr>
              <w:t>որը</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փաստացի</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հանդիսանում</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է</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ենթաօրենսդրական</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նորմատիվ</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իրավական</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 xml:space="preserve">ակտ, </w:t>
            </w:r>
            <w:r w:rsidRPr="00E60C53">
              <w:rPr>
                <w:rFonts w:ascii="GHEA Grapalat" w:hAnsi="GHEA Grapalat"/>
                <w:sz w:val="24"/>
                <w:szCs w:val="24"/>
                <w:lang w:val="hy-AM"/>
              </w:rPr>
              <w:t xml:space="preserve">Կոմիտեին Նախագծով տրվող լիազորությունները և այդ լիազորություններից բխող հարակից իրավակարգավորումները </w:t>
            </w:r>
            <w:r w:rsidRPr="00E60C53">
              <w:rPr>
                <w:rFonts w:ascii="GHEA Grapalat" w:hAnsi="GHEA Grapalat"/>
                <w:sz w:val="24"/>
                <w:szCs w:val="24"/>
                <w:lang w:val="hy-AM"/>
              </w:rPr>
              <w:lastRenderedPageBreak/>
              <w:t>կարող են պատվիրակվել և սահմանվել</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միայն</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օրենքում</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համապատասխան</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լիազորող</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նորմի</w:t>
            </w:r>
            <w:r w:rsidRPr="00E60C53">
              <w:rPr>
                <w:rFonts w:ascii="GHEA Grapalat" w:hAnsi="GHEA Grapalat"/>
                <w:color w:val="000000" w:themeColor="text1"/>
                <w:sz w:val="24"/>
                <w:szCs w:val="24"/>
                <w:shd w:val="clear" w:color="auto" w:fill="FFFFFF"/>
                <w:lang w:val="hy-AM"/>
              </w:rPr>
              <w:t xml:space="preserve"> ուղղակի </w:t>
            </w:r>
            <w:r w:rsidRPr="00E60C53">
              <w:rPr>
                <w:rFonts w:ascii="GHEA Grapalat" w:hAnsi="GHEA Grapalat" w:cs="Sylfaen"/>
                <w:color w:val="000000" w:themeColor="text1"/>
                <w:sz w:val="24"/>
                <w:szCs w:val="24"/>
                <w:shd w:val="clear" w:color="auto" w:fill="FFFFFF"/>
                <w:lang w:val="hy-AM"/>
              </w:rPr>
              <w:t>առկայության</w:t>
            </w:r>
            <w:r w:rsidRPr="00E60C53">
              <w:rPr>
                <w:rFonts w:ascii="GHEA Grapalat" w:hAnsi="GHEA Grapalat"/>
                <w:color w:val="000000" w:themeColor="text1"/>
                <w:sz w:val="24"/>
                <w:szCs w:val="24"/>
                <w:shd w:val="clear" w:color="auto" w:fill="FFFFFF"/>
                <w:lang w:val="hy-AM"/>
              </w:rPr>
              <w:t xml:space="preserve"> </w:t>
            </w:r>
            <w:r w:rsidRPr="00E60C53">
              <w:rPr>
                <w:rFonts w:ascii="GHEA Grapalat" w:hAnsi="GHEA Grapalat" w:cs="Sylfaen"/>
                <w:color w:val="000000" w:themeColor="text1"/>
                <w:sz w:val="24"/>
                <w:szCs w:val="24"/>
                <w:shd w:val="clear" w:color="auto" w:fill="FFFFFF"/>
                <w:lang w:val="hy-AM"/>
              </w:rPr>
              <w:t>դեպքում</w:t>
            </w:r>
            <w:r w:rsidRPr="00E60C53">
              <w:rPr>
                <w:rFonts w:ascii="GHEA Grapalat" w:hAnsi="GHEA Grapalat"/>
                <w:color w:val="000000" w:themeColor="text1"/>
                <w:sz w:val="24"/>
                <w:szCs w:val="24"/>
                <w:shd w:val="clear" w:color="auto" w:fill="FFFFFF"/>
                <w:lang w:val="hy-AM"/>
              </w:rPr>
              <w:t xml:space="preserve">, իսկ </w:t>
            </w:r>
            <w:r w:rsidRPr="00E60C53">
              <w:rPr>
                <w:rFonts w:ascii="GHEA Grapalat" w:hAnsi="GHEA Grapalat" w:cs="Sylfaen"/>
                <w:color w:val="000000" w:themeColor="text1"/>
                <w:sz w:val="24"/>
                <w:szCs w:val="24"/>
                <w:shd w:val="clear" w:color="auto" w:fill="FFFFFF"/>
                <w:lang w:val="hy-AM"/>
              </w:rPr>
              <w:t>սույն</w:t>
            </w:r>
            <w:r w:rsidRPr="00E60C53">
              <w:rPr>
                <w:rFonts w:ascii="GHEA Grapalat" w:hAnsi="GHEA Grapalat"/>
                <w:color w:val="000000" w:themeColor="text1"/>
                <w:sz w:val="24"/>
                <w:szCs w:val="24"/>
                <w:shd w:val="clear" w:color="auto" w:fill="FFFFFF"/>
                <w:lang w:val="hy-AM"/>
              </w:rPr>
              <w:t xml:space="preserve"> Նախագծի նախաբանում, որպես սույն նախագծի ընդունման լիազորող նորմ, հղում կատարված </w:t>
            </w:r>
            <w:r w:rsidRPr="00E60C53">
              <w:rPr>
                <w:rFonts w:ascii="GHEA Grapalat" w:hAnsi="GHEA Grapalat" w:cs="Sylfaen"/>
                <w:sz w:val="24"/>
                <w:szCs w:val="24"/>
                <w:lang w:val="hy-AM"/>
              </w:rPr>
              <w:t>«Պետական գույքի կառավարման մասին» Հայաստանի Հանրապետության օրենքի 6-րդ հոդվածի 1-ին մասի 1-ին կետում՝ կառավարությանը նման որոշում ընդունելու լիազորություն տրված չէ</w:t>
            </w:r>
            <w:r w:rsidRPr="00E60C53">
              <w:rPr>
                <w:rFonts w:ascii="GHEA Grapalat" w:hAnsi="GHEA Grapalat" w:cs="Sylfaen"/>
                <w:color w:val="000000" w:themeColor="text1"/>
                <w:sz w:val="24"/>
                <w:szCs w:val="24"/>
                <w:lang w:val="hy-AM"/>
              </w:rPr>
              <w:t>: Հիմք ընդունելով վերոգրյալը՝ անհրաժեշտ է խմբագրել Նախագծի նախաբանը և հղում կատարել համապատասխան լիազորող նորմերին:</w:t>
            </w:r>
          </w:p>
          <w:p w:rsidR="00E671B6" w:rsidRPr="00E60C53" w:rsidRDefault="002E30C0" w:rsidP="00E60C53">
            <w:pPr>
              <w:pStyle w:val="NormalWeb"/>
              <w:spacing w:before="0" w:beforeAutospacing="0" w:after="0" w:afterAutospacing="0" w:line="360" w:lineRule="auto"/>
              <w:rPr>
                <w:rFonts w:ascii="GHEA Grapalat" w:hAnsi="GHEA Grapalat" w:cs="Sylfaen"/>
                <w:sz w:val="24"/>
                <w:szCs w:val="24"/>
                <w:lang w:val="hy-AM"/>
              </w:rPr>
            </w:pPr>
            <w:r w:rsidRPr="00E60C53">
              <w:rPr>
                <w:rFonts w:ascii="GHEA Grapalat" w:hAnsi="GHEA Grapalat" w:cs="Sylfaen"/>
                <w:color w:val="000000" w:themeColor="text1"/>
                <w:sz w:val="24"/>
                <w:szCs w:val="24"/>
                <w:lang w:val="hy-AM"/>
              </w:rPr>
              <w:t xml:space="preserve">   </w:t>
            </w:r>
            <w:r w:rsidR="00E671B6" w:rsidRPr="00E60C53">
              <w:rPr>
                <w:rFonts w:ascii="GHEA Grapalat" w:hAnsi="GHEA Grapalat" w:cs="Sylfaen"/>
                <w:color w:val="000000" w:themeColor="text1"/>
                <w:sz w:val="24"/>
                <w:szCs w:val="24"/>
                <w:lang w:val="hy-AM"/>
              </w:rPr>
              <w:t xml:space="preserve">2. </w:t>
            </w:r>
            <w:r w:rsidR="00E671B6" w:rsidRPr="00E60C53">
              <w:rPr>
                <w:rFonts w:ascii="GHEA Grapalat" w:hAnsi="GHEA Grapalat" w:cs="Sylfaen"/>
                <w:sz w:val="24"/>
                <w:szCs w:val="24"/>
                <w:lang w:val="hy-AM"/>
              </w:rPr>
              <w:t>Պետական գույքի կառավարման մասին» Հայաստանի Հանրապետության օրենքի 30-րդ հոդվածի 1-ին մասի համաձայն՝ պետական գույքի անհատույց օգտագործման իրավունքը տրամադրվում է Հայաստանի Հանրապետության կառավարության որոշմամբ</w:t>
            </w:r>
            <w:r w:rsidR="00E671B6" w:rsidRPr="00E60C53">
              <w:rPr>
                <w:rFonts w:ascii="GHEA Grapalat" w:hAnsi="GHEA Grapalat" w:cs="Sylfaen"/>
                <w:sz w:val="24"/>
                <w:szCs w:val="24"/>
                <w:u w:val="single"/>
                <w:lang w:val="hy-AM"/>
              </w:rPr>
              <w:t>`</w:t>
            </w:r>
            <w:r w:rsidR="00E671B6" w:rsidRPr="00E60C53">
              <w:rPr>
                <w:rFonts w:ascii="GHEA Grapalat" w:hAnsi="GHEA Grapalat" w:cs="Sylfaen"/>
                <w:sz w:val="24"/>
                <w:szCs w:val="24"/>
                <w:lang w:val="hy-AM"/>
              </w:rPr>
              <w:t xml:space="preserve"> Հայաստանի Հանրապետության կառավարության հաստատած կարգով: Ոստի վերոգրյալ իրավակարգավորման համատեքստում խնդրահարույց է նաև օրենքով ՀՀ կառավարությանը պատվիրակված լիազորությունը, կառավարության որոշմամբ, Կոմիտեին պատվիրակելը, որն էլ իր հերթին այդ լիազորությունը պետք է իրականացնի </w:t>
            </w:r>
            <w:r w:rsidR="00E671B6" w:rsidRPr="00E60C53">
              <w:rPr>
                <w:rFonts w:ascii="GHEA Grapalat" w:hAnsi="GHEA Grapalat"/>
                <w:bCs/>
                <w:sz w:val="24"/>
                <w:szCs w:val="24"/>
                <w:lang w:val="hy-AM"/>
              </w:rPr>
              <w:t>իր կողմից իրավական ակտի ընդունման միջոցով, որը ինքնին հակասում է</w:t>
            </w:r>
            <w:r w:rsidR="00E671B6" w:rsidRPr="00E60C53">
              <w:rPr>
                <w:rFonts w:ascii="GHEA Grapalat" w:hAnsi="GHEA Grapalat"/>
                <w:sz w:val="24"/>
                <w:szCs w:val="24"/>
                <w:lang w:val="hy-AM"/>
              </w:rPr>
              <w:t xml:space="preserve"> </w:t>
            </w:r>
            <w:r w:rsidR="00E671B6" w:rsidRPr="00E60C53">
              <w:rPr>
                <w:rFonts w:ascii="GHEA Grapalat" w:hAnsi="GHEA Grapalat" w:cs="Sylfaen"/>
                <w:sz w:val="24"/>
                <w:szCs w:val="24"/>
                <w:lang w:val="hy-AM"/>
              </w:rPr>
              <w:t xml:space="preserve">Պետական գույքի </w:t>
            </w:r>
            <w:r w:rsidR="00E671B6" w:rsidRPr="00E60C53">
              <w:rPr>
                <w:rFonts w:ascii="GHEA Grapalat" w:hAnsi="GHEA Grapalat" w:cs="Sylfaen"/>
                <w:sz w:val="24"/>
                <w:szCs w:val="24"/>
                <w:lang w:val="hy-AM"/>
              </w:rPr>
              <w:lastRenderedPageBreak/>
              <w:t>կառավարման մասին» Հայաստանի Հանրապետության օրենքի 30-րդ հոդվածի 1-ին մասի դրույթներին:</w:t>
            </w:r>
          </w:p>
        </w:tc>
        <w:tc>
          <w:tcPr>
            <w:tcW w:w="7408" w:type="dxa"/>
          </w:tcPr>
          <w:p w:rsidR="005753A8" w:rsidRPr="00E60C53" w:rsidRDefault="005753A8" w:rsidP="00E60C53">
            <w:pPr>
              <w:shd w:val="clear" w:color="auto" w:fill="FFFFFF"/>
              <w:spacing w:line="360" w:lineRule="auto"/>
              <w:rPr>
                <w:rFonts w:ascii="GHEA Grapalat" w:hAnsi="GHEA Grapalat"/>
                <w:color w:val="000000"/>
                <w:sz w:val="24"/>
                <w:szCs w:val="24"/>
                <w:lang w:val="hy-AM"/>
              </w:rPr>
            </w:pPr>
            <w:r w:rsidRPr="00E60C53">
              <w:rPr>
                <w:rFonts w:ascii="GHEA Grapalat" w:hAnsi="GHEA Grapalat"/>
                <w:color w:val="000000" w:themeColor="text1"/>
                <w:sz w:val="24"/>
                <w:szCs w:val="24"/>
                <w:lang w:val="hy-AM"/>
              </w:rPr>
              <w:lastRenderedPageBreak/>
              <w:t xml:space="preserve">  </w:t>
            </w:r>
            <w:r w:rsidR="00E671B6" w:rsidRPr="00E60C53">
              <w:rPr>
                <w:rFonts w:ascii="GHEA Grapalat" w:hAnsi="GHEA Grapalat"/>
                <w:color w:val="000000" w:themeColor="text1"/>
                <w:sz w:val="24"/>
                <w:szCs w:val="24"/>
                <w:lang w:val="hy-AM"/>
              </w:rPr>
              <w:t>Ընդունվել է մասամբ։</w:t>
            </w:r>
            <w:r w:rsidRPr="00E60C53">
              <w:rPr>
                <w:rFonts w:ascii="GHEA Grapalat" w:hAnsi="GHEA Grapalat"/>
                <w:color w:val="000000" w:themeColor="text1"/>
                <w:sz w:val="24"/>
                <w:szCs w:val="24"/>
                <w:lang w:val="hy-AM"/>
              </w:rPr>
              <w:t xml:space="preserve"> </w:t>
            </w:r>
            <w:r w:rsidR="00E671B6" w:rsidRPr="00E60C53">
              <w:rPr>
                <w:rFonts w:ascii="GHEA Grapalat" w:hAnsi="GHEA Grapalat"/>
                <w:color w:val="000000" w:themeColor="text1"/>
                <w:sz w:val="24"/>
                <w:szCs w:val="24"/>
                <w:lang w:val="hy-AM"/>
              </w:rPr>
              <w:t xml:space="preserve">Նախագծի նախաբանում հղում է կատարվել նաև «Պետական ոչ առևտրային կազմակերպությունների մասին» ՀՀ օրենքի 13-րդ հոդված 3-րդ մասի պահանջը, համաձայն որի </w:t>
            </w:r>
            <w:r w:rsidR="00E671B6" w:rsidRPr="00E60C53">
              <w:rPr>
                <w:rFonts w:ascii="GHEA Grapalat" w:hAnsi="GHEA Grapalat" w:cs="Times New Roman"/>
                <w:color w:val="000000"/>
                <w:sz w:val="24"/>
                <w:szCs w:val="24"/>
                <w:lang w:val="hy-AM"/>
              </w:rPr>
              <w:t>«Պետական կազմակերպության հիմնադիրը սույն հոդվածի 2-րդ կետի «գ», «դ», «ե» և «է» ենթակետերով նախատեսված իր լիազորությունները կարող է վերապահել լիազորված պետական մարմնին, իսկ գործադի</w:t>
            </w:r>
            <w:r w:rsidRPr="00E60C53">
              <w:rPr>
                <w:rFonts w:ascii="GHEA Grapalat" w:hAnsi="GHEA Grapalat" w:cs="Times New Roman"/>
                <w:color w:val="000000"/>
                <w:sz w:val="24"/>
                <w:szCs w:val="24"/>
                <w:lang w:val="hy-AM"/>
              </w:rPr>
              <w:t>ր</w:t>
            </w:r>
            <w:r w:rsidR="00E671B6" w:rsidRPr="00E60C53">
              <w:rPr>
                <w:rFonts w:ascii="GHEA Grapalat" w:hAnsi="GHEA Grapalat" w:cs="Times New Roman"/>
                <w:color w:val="000000"/>
                <w:sz w:val="24"/>
                <w:szCs w:val="24"/>
                <w:lang w:val="hy-AM"/>
              </w:rPr>
              <w:t xml:space="preserve"> մարմնի նշանակման լիազորությունը` նաև կոլեգիալ կառավարման մարմնին:» Իսկ նույն հոդված</w:t>
            </w:r>
            <w:r w:rsidRPr="00E60C53">
              <w:rPr>
                <w:rFonts w:ascii="GHEA Grapalat" w:hAnsi="GHEA Grapalat" w:cs="Times New Roman"/>
                <w:color w:val="000000"/>
                <w:sz w:val="24"/>
                <w:szCs w:val="24"/>
                <w:lang w:val="hy-AM"/>
              </w:rPr>
              <w:t>ի</w:t>
            </w:r>
            <w:r w:rsidR="00E671B6" w:rsidRPr="00E60C53">
              <w:rPr>
                <w:rFonts w:ascii="GHEA Grapalat" w:hAnsi="GHEA Grapalat" w:cs="Times New Roman"/>
                <w:color w:val="000000"/>
                <w:sz w:val="24"/>
                <w:szCs w:val="24"/>
                <w:lang w:val="hy-AM"/>
              </w:rPr>
              <w:t xml:space="preserve"> 2-րդ կետի «գ» ենթակետի</w:t>
            </w:r>
            <w:r w:rsidRPr="00E60C53">
              <w:rPr>
                <w:rFonts w:ascii="GHEA Grapalat" w:hAnsi="GHEA Grapalat" w:cs="Times New Roman"/>
                <w:color w:val="000000"/>
                <w:sz w:val="24"/>
                <w:szCs w:val="24"/>
                <w:lang w:val="hy-AM"/>
              </w:rPr>
              <w:t xml:space="preserve"> համաձայն՝</w:t>
            </w:r>
            <w:r w:rsidR="00E671B6" w:rsidRPr="00E60C53">
              <w:rPr>
                <w:rFonts w:ascii="GHEA Grapalat" w:hAnsi="GHEA Grapalat" w:cs="Times New Roman"/>
                <w:color w:val="000000"/>
                <w:sz w:val="24"/>
                <w:szCs w:val="24"/>
                <w:lang w:val="hy-AM"/>
              </w:rPr>
              <w:t xml:space="preserve"> «գ) պետական կազմակերպությանը սեփականության իրավունքով հանձնվող և (կամ) ամրացվող` </w:t>
            </w:r>
            <w:r w:rsidR="00E671B6" w:rsidRPr="00E60C53">
              <w:rPr>
                <w:rFonts w:ascii="GHEA Grapalat" w:hAnsi="GHEA Grapalat" w:cs="Times New Roman"/>
                <w:sz w:val="24"/>
                <w:szCs w:val="24"/>
                <w:lang w:val="hy-AM" w:eastAsia="en-US"/>
              </w:rPr>
              <w:t>պետությանը պատկանող գույքի կազմի հաստատումը.»,</w:t>
            </w:r>
            <w:r w:rsidRPr="00E60C53">
              <w:rPr>
                <w:rFonts w:ascii="GHEA Grapalat" w:hAnsi="GHEA Grapalat" w:cs="Times New Roman"/>
                <w:sz w:val="24"/>
                <w:szCs w:val="24"/>
                <w:lang w:val="hy-AM" w:eastAsia="en-US"/>
              </w:rPr>
              <w:t xml:space="preserve"> </w:t>
            </w:r>
            <w:r w:rsidR="00E671B6" w:rsidRPr="00E60C53">
              <w:rPr>
                <w:rFonts w:ascii="GHEA Grapalat" w:hAnsi="GHEA Grapalat" w:cs="Times New Roman"/>
                <w:sz w:val="24"/>
                <w:szCs w:val="24"/>
                <w:lang w:val="hy-AM" w:eastAsia="en-US"/>
              </w:rPr>
              <w:t>ինչպես</w:t>
            </w:r>
            <w:r w:rsidRPr="00E60C53">
              <w:rPr>
                <w:rFonts w:ascii="GHEA Grapalat" w:hAnsi="GHEA Grapalat" w:cs="Times New Roman"/>
                <w:sz w:val="24"/>
                <w:szCs w:val="24"/>
                <w:lang w:val="hy-AM" w:eastAsia="en-US"/>
              </w:rPr>
              <w:t xml:space="preserve"> </w:t>
            </w:r>
            <w:r w:rsidR="00E671B6" w:rsidRPr="00E60C53">
              <w:rPr>
                <w:rFonts w:ascii="GHEA Grapalat" w:hAnsi="GHEA Grapalat"/>
                <w:color w:val="000000"/>
                <w:sz w:val="24"/>
                <w:szCs w:val="24"/>
                <w:lang w:val="hy-AM"/>
              </w:rPr>
              <w:t>նա</w:t>
            </w:r>
            <w:r w:rsidR="002F17E6" w:rsidRPr="00E60C53">
              <w:rPr>
                <w:rFonts w:ascii="GHEA Grapalat" w:hAnsi="GHEA Grapalat"/>
                <w:color w:val="000000"/>
                <w:sz w:val="24"/>
                <w:szCs w:val="24"/>
                <w:lang w:val="hy-AM"/>
              </w:rPr>
              <w:t>և</w:t>
            </w:r>
            <w:r w:rsidRPr="00E60C53">
              <w:rPr>
                <w:rFonts w:ascii="GHEA Grapalat" w:hAnsi="GHEA Grapalat"/>
                <w:color w:val="000000"/>
                <w:sz w:val="24"/>
                <w:szCs w:val="24"/>
                <w:lang w:val="hy-AM"/>
              </w:rPr>
              <w:t xml:space="preserve"> </w:t>
            </w:r>
            <w:r w:rsidR="00E671B6" w:rsidRPr="00E60C53">
              <w:rPr>
                <w:rFonts w:ascii="GHEA Grapalat" w:hAnsi="GHEA Grapalat"/>
                <w:color w:val="000000"/>
                <w:sz w:val="24"/>
                <w:szCs w:val="24"/>
                <w:lang w:val="hy-AM"/>
              </w:rPr>
              <w:t>«Կառավարչական</w:t>
            </w:r>
          </w:p>
          <w:p w:rsidR="00E671B6" w:rsidRPr="00E60C53" w:rsidRDefault="00E671B6" w:rsidP="00E60C53">
            <w:pPr>
              <w:shd w:val="clear" w:color="auto" w:fill="FFFFFF"/>
              <w:spacing w:line="360" w:lineRule="auto"/>
              <w:rPr>
                <w:rFonts w:ascii="GHEA Grapalat" w:hAnsi="GHEA Grapalat" w:cs="Times New Roman"/>
                <w:sz w:val="24"/>
                <w:szCs w:val="24"/>
                <w:lang w:val="hy-AM" w:eastAsia="en-US"/>
              </w:rPr>
            </w:pPr>
            <w:r w:rsidRPr="00E60C53">
              <w:rPr>
                <w:rFonts w:ascii="GHEA Grapalat" w:hAnsi="GHEA Grapalat" w:cs="GHEA Grapalat"/>
                <w:color w:val="000000"/>
                <w:sz w:val="24"/>
                <w:szCs w:val="24"/>
                <w:lang w:val="hy-AM"/>
              </w:rPr>
              <w:lastRenderedPageBreak/>
              <w:t>իրավահարաբերությունների</w:t>
            </w:r>
            <w:r w:rsidRPr="00E60C53">
              <w:rPr>
                <w:rFonts w:ascii="Calibri" w:hAnsi="Calibri" w:cs="Calibri"/>
                <w:color w:val="000000"/>
                <w:sz w:val="24"/>
                <w:szCs w:val="24"/>
                <w:lang w:val="hy-AM"/>
              </w:rPr>
              <w:t> </w:t>
            </w:r>
            <w:r w:rsidRPr="00E60C53">
              <w:rPr>
                <w:rFonts w:ascii="GHEA Grapalat" w:hAnsi="GHEA Grapalat"/>
                <w:color w:val="000000"/>
                <w:sz w:val="24"/>
                <w:szCs w:val="24"/>
                <w:lang w:val="hy-AM"/>
              </w:rPr>
              <w:t>կարգավորման մասին» ՀՀ օրենքի 5-րդ հոդվածի 7-րդ մասի համաձայն</w:t>
            </w:r>
            <w:r w:rsidR="005753A8" w:rsidRPr="00E60C53">
              <w:rPr>
                <w:rFonts w:ascii="GHEA Grapalat" w:hAnsi="GHEA Grapalat"/>
                <w:color w:val="000000"/>
                <w:sz w:val="24"/>
                <w:szCs w:val="24"/>
                <w:lang w:val="hy-AM"/>
              </w:rPr>
              <w:t xml:space="preserve">՝ </w:t>
            </w:r>
            <w:r w:rsidRPr="00E60C53">
              <w:rPr>
                <w:rFonts w:ascii="GHEA Grapalat" w:hAnsi="GHEA Grapalat"/>
                <w:color w:val="000000"/>
                <w:sz w:val="24"/>
                <w:szCs w:val="24"/>
                <w:lang w:val="hy-AM"/>
              </w:rPr>
              <w:t xml:space="preserve">«7. </w:t>
            </w:r>
            <w:r w:rsidRPr="00E60C53">
              <w:rPr>
                <w:rFonts w:ascii="GHEA Grapalat" w:hAnsi="GHEA Grapalat" w:cs="Times New Roman"/>
                <w:color w:val="000000"/>
                <w:sz w:val="24"/>
                <w:szCs w:val="24"/>
                <w:lang w:val="hy-AM"/>
              </w:rPr>
              <w:t>Սույն օրենքով սահմանված կառավարման լիազորություն ունեցող սահմանադրական մարմինը, պաշտոնատար անձն իրավունք ունեն հետ վերցնելու պետական մարմնին, ենթակա պետական մարմնի համար ձեռք բերված գույքը և այն հանձնել պետական այլ մարմնին կամ Կառավարությանը:</w:t>
            </w:r>
            <w:r w:rsidRPr="00E60C53">
              <w:rPr>
                <w:rFonts w:ascii="GHEA Grapalat" w:hAnsi="GHEA Grapalat"/>
                <w:color w:val="000000"/>
                <w:sz w:val="24"/>
                <w:szCs w:val="24"/>
                <w:lang w:val="hy-AM"/>
              </w:rPr>
              <w:t>»</w:t>
            </w:r>
          </w:p>
          <w:p w:rsidR="004576AF" w:rsidRPr="00E60C53" w:rsidRDefault="004576AF" w:rsidP="00E60C53">
            <w:pPr>
              <w:spacing w:line="360" w:lineRule="auto"/>
              <w:rPr>
                <w:rFonts w:ascii="GHEA Grapalat" w:hAnsi="GHEA Grapalat"/>
                <w:sz w:val="24"/>
                <w:szCs w:val="24"/>
                <w:lang w:val="hy-AM"/>
              </w:rPr>
            </w:pPr>
            <w:r w:rsidRPr="00E60C53">
              <w:rPr>
                <w:rFonts w:ascii="GHEA Grapalat" w:hAnsi="GHEA Grapalat"/>
                <w:color w:val="000000"/>
                <w:sz w:val="24"/>
                <w:szCs w:val="24"/>
                <w:lang w:val="hy-AM"/>
              </w:rPr>
              <w:t xml:space="preserve"> Միաժամանակ տեղեկացնում ենք, որ </w:t>
            </w:r>
            <w:r w:rsidR="00E671B6" w:rsidRPr="00E60C53">
              <w:rPr>
                <w:rFonts w:ascii="GHEA Grapalat" w:hAnsi="GHEA Grapalat"/>
                <w:sz w:val="24"/>
                <w:szCs w:val="24"/>
                <w:lang w:val="hy-AM"/>
              </w:rPr>
              <w:t>«Պետական գույքի կառավարման մասին» Հայաստանի Հանրապետության օրենքի 6-րդ հոդվածի 1-ին մասի</w:t>
            </w:r>
            <w:r w:rsidR="005753A8" w:rsidRPr="00E60C53">
              <w:rPr>
                <w:rFonts w:ascii="GHEA Grapalat" w:hAnsi="GHEA Grapalat"/>
                <w:sz w:val="24"/>
                <w:szCs w:val="24"/>
                <w:lang w:val="hy-AM"/>
              </w:rPr>
              <w:t xml:space="preserve"> </w:t>
            </w:r>
            <w:r w:rsidR="00E671B6" w:rsidRPr="00E60C53">
              <w:rPr>
                <w:rFonts w:ascii="GHEA Grapalat" w:hAnsi="GHEA Grapalat"/>
                <w:sz w:val="24"/>
                <w:szCs w:val="24"/>
                <w:lang w:val="hy-AM"/>
              </w:rPr>
              <w:t>1-ին կետի պահանջ</w:t>
            </w:r>
            <w:r w:rsidR="0032029A" w:rsidRPr="00E60C53">
              <w:rPr>
                <w:rFonts w:ascii="GHEA Grapalat" w:hAnsi="GHEA Grapalat"/>
                <w:sz w:val="24"/>
                <w:szCs w:val="24"/>
                <w:lang w:val="hy-AM"/>
              </w:rPr>
              <w:t xml:space="preserve">ի համաձայն «Պետական գույքի կառավարման ոլորտում քաղաքականությունը մշակում և իրականացնում է Կառավարությունը: Կառավարության լիազորություններն են` </w:t>
            </w:r>
          </w:p>
          <w:p w:rsidR="004576AF" w:rsidRPr="00E60C53" w:rsidRDefault="004576AF" w:rsidP="00E60C53">
            <w:pPr>
              <w:spacing w:line="360" w:lineRule="auto"/>
              <w:rPr>
                <w:rFonts w:ascii="GHEA Grapalat" w:hAnsi="GHEA Grapalat"/>
                <w:sz w:val="24"/>
                <w:szCs w:val="24"/>
                <w:lang w:val="hy-AM"/>
              </w:rPr>
            </w:pPr>
            <w:r w:rsidRPr="00E60C53">
              <w:rPr>
                <w:rFonts w:ascii="GHEA Grapalat" w:hAnsi="GHEA Grapalat"/>
                <w:sz w:val="24"/>
                <w:szCs w:val="24"/>
                <w:lang w:val="hy-AM"/>
              </w:rPr>
              <w:t xml:space="preserve">1) </w:t>
            </w:r>
            <w:r w:rsidR="0032029A" w:rsidRPr="00E60C53">
              <w:rPr>
                <w:rFonts w:ascii="GHEA Grapalat" w:hAnsi="GHEA Grapalat"/>
                <w:sz w:val="24"/>
                <w:szCs w:val="24"/>
                <w:lang w:val="hy-AM"/>
              </w:rPr>
              <w:t xml:space="preserve">Հայաստանի Հանրապետության օրենսդրությամբ սահմանված </w:t>
            </w:r>
            <w:r w:rsidRPr="00E60C53">
              <w:rPr>
                <w:rFonts w:ascii="GHEA Grapalat" w:hAnsi="GHEA Grapalat"/>
                <w:sz w:val="24"/>
                <w:szCs w:val="24"/>
                <w:lang w:val="hy-AM"/>
              </w:rPr>
              <w:t xml:space="preserve"> </w:t>
            </w:r>
            <w:r w:rsidR="0032029A" w:rsidRPr="00E60C53">
              <w:rPr>
                <w:rFonts w:ascii="GHEA Grapalat" w:hAnsi="GHEA Grapalat"/>
                <w:sz w:val="24"/>
                <w:szCs w:val="24"/>
                <w:lang w:val="hy-AM"/>
              </w:rPr>
              <w:t xml:space="preserve">կարգով ընդունում է </w:t>
            </w:r>
            <w:r w:rsidR="0032029A" w:rsidRPr="00E60C53">
              <w:rPr>
                <w:rFonts w:ascii="GHEA Grapalat" w:hAnsi="GHEA Grapalat"/>
                <w:b/>
                <w:sz w:val="24"/>
                <w:szCs w:val="24"/>
                <w:lang w:val="hy-AM"/>
              </w:rPr>
              <w:t>պետական գույքային շրջանառության</w:t>
            </w:r>
            <w:r w:rsidR="0032029A" w:rsidRPr="00E60C53">
              <w:rPr>
                <w:rFonts w:ascii="GHEA Grapalat" w:hAnsi="GHEA Grapalat"/>
                <w:b/>
                <w:i/>
                <w:sz w:val="24"/>
                <w:szCs w:val="24"/>
                <w:lang w:val="hy-AM"/>
              </w:rPr>
              <w:t>,</w:t>
            </w:r>
            <w:r w:rsidR="0032029A" w:rsidRPr="00E60C53">
              <w:rPr>
                <w:rFonts w:ascii="GHEA Grapalat" w:hAnsi="GHEA Grapalat"/>
                <w:sz w:val="24"/>
                <w:szCs w:val="24"/>
                <w:lang w:val="hy-AM"/>
              </w:rPr>
              <w:t xml:space="preserve"> պետական սեփականություն հանդիսացող շենքերի, շինությունների և առանձին տարածքների արդյունավետ օգտագործման և սպասարկման, ինչպես նաև օտարերկրյա պետություններում Հայաստանի Հանրապետության սեփականություն հանդիսացող գույքի արդյունավետ օգտագործման վերաբերյալ որոշումներ</w:t>
            </w:r>
            <w:r w:rsidRPr="00E60C53">
              <w:rPr>
                <w:rFonts w:ascii="GHEA Grapalat" w:hAnsi="GHEA Grapalat"/>
                <w:sz w:val="24"/>
                <w:szCs w:val="24"/>
                <w:lang w:val="hy-AM"/>
              </w:rPr>
              <w:t>»:</w:t>
            </w:r>
          </w:p>
          <w:p w:rsidR="00632FB2" w:rsidRPr="00E60C53" w:rsidRDefault="0032029A" w:rsidP="00E60C53">
            <w:pPr>
              <w:spacing w:line="360" w:lineRule="auto"/>
              <w:rPr>
                <w:rFonts w:ascii="GHEA Grapalat" w:hAnsi="GHEA Grapalat"/>
                <w:color w:val="000000" w:themeColor="text1"/>
                <w:sz w:val="24"/>
                <w:szCs w:val="24"/>
                <w:lang w:val="hy-AM"/>
              </w:rPr>
            </w:pPr>
            <w:r w:rsidRPr="00E60C53">
              <w:rPr>
                <w:rFonts w:ascii="GHEA Grapalat" w:hAnsi="GHEA Grapalat"/>
                <w:sz w:val="24"/>
                <w:szCs w:val="24"/>
                <w:lang w:val="hy-AM"/>
              </w:rPr>
              <w:t xml:space="preserve"> </w:t>
            </w:r>
            <w:r w:rsidR="004576AF" w:rsidRPr="00E60C53">
              <w:rPr>
                <w:rFonts w:ascii="GHEA Grapalat" w:hAnsi="GHEA Grapalat"/>
                <w:sz w:val="24"/>
                <w:szCs w:val="24"/>
                <w:lang w:val="hy-AM"/>
              </w:rPr>
              <w:t>Հ</w:t>
            </w:r>
            <w:r w:rsidRPr="00E60C53">
              <w:rPr>
                <w:rFonts w:ascii="GHEA Grapalat" w:hAnsi="GHEA Grapalat"/>
                <w:sz w:val="24"/>
                <w:szCs w:val="24"/>
                <w:lang w:val="hy-AM"/>
              </w:rPr>
              <w:t>արկ ե</w:t>
            </w:r>
            <w:r w:rsidR="004576AF" w:rsidRPr="00E60C53">
              <w:rPr>
                <w:rFonts w:ascii="GHEA Grapalat" w:hAnsi="GHEA Grapalat"/>
                <w:sz w:val="24"/>
                <w:szCs w:val="24"/>
                <w:lang w:val="hy-AM"/>
              </w:rPr>
              <w:t>նք</w:t>
            </w:r>
            <w:r w:rsidRPr="00E60C53">
              <w:rPr>
                <w:rFonts w:ascii="GHEA Grapalat" w:hAnsi="GHEA Grapalat"/>
                <w:sz w:val="24"/>
                <w:szCs w:val="24"/>
                <w:lang w:val="hy-AM"/>
              </w:rPr>
              <w:t xml:space="preserve"> համարում նշել, որ ներկայացված նախագծի համար </w:t>
            </w:r>
            <w:r w:rsidRPr="00E60C53">
              <w:rPr>
                <w:rFonts w:ascii="GHEA Grapalat" w:hAnsi="GHEA Grapalat"/>
                <w:sz w:val="24"/>
                <w:szCs w:val="24"/>
                <w:lang w:val="hy-AM"/>
              </w:rPr>
              <w:lastRenderedPageBreak/>
              <w:t>հիմք է ընդուն</w:t>
            </w:r>
            <w:r w:rsidR="004576AF" w:rsidRPr="00E60C53">
              <w:rPr>
                <w:rFonts w:ascii="GHEA Grapalat" w:hAnsi="GHEA Grapalat"/>
                <w:sz w:val="24"/>
                <w:szCs w:val="24"/>
                <w:lang w:val="hy-AM"/>
              </w:rPr>
              <w:t>վել վերոնշյալ</w:t>
            </w:r>
            <w:r w:rsidRPr="00E60C53">
              <w:rPr>
                <w:rFonts w:ascii="GHEA Grapalat" w:hAnsi="GHEA Grapalat"/>
                <w:sz w:val="24"/>
                <w:szCs w:val="24"/>
                <w:lang w:val="hy-AM"/>
              </w:rPr>
              <w:t xml:space="preserve"> մասի «</w:t>
            </w:r>
            <w:r w:rsidRPr="00E60C53">
              <w:rPr>
                <w:rFonts w:ascii="GHEA Grapalat" w:hAnsi="GHEA Grapalat"/>
                <w:b/>
                <w:sz w:val="24"/>
                <w:szCs w:val="24"/>
                <w:lang w:val="hy-AM"/>
              </w:rPr>
              <w:t>պետական գույքային շրջանառության» դրույթը</w:t>
            </w:r>
            <w:r w:rsidR="00632FB2" w:rsidRPr="00E60C53">
              <w:rPr>
                <w:rFonts w:ascii="GHEA Grapalat" w:hAnsi="GHEA Grapalat"/>
                <w:b/>
                <w:sz w:val="24"/>
                <w:szCs w:val="24"/>
                <w:lang w:val="hy-AM"/>
              </w:rPr>
              <w:t>։</w:t>
            </w:r>
            <w:r w:rsidR="00632FB2" w:rsidRPr="00E60C53">
              <w:rPr>
                <w:rFonts w:ascii="GHEA Grapalat" w:hAnsi="GHEA Grapalat"/>
                <w:b/>
                <w:i/>
                <w:sz w:val="24"/>
                <w:szCs w:val="24"/>
                <w:lang w:val="hy-AM"/>
              </w:rPr>
              <w:t xml:space="preserve"> </w:t>
            </w:r>
            <w:r w:rsidR="00632FB2" w:rsidRPr="00E60C53">
              <w:rPr>
                <w:rFonts w:ascii="GHEA Grapalat" w:hAnsi="GHEA Grapalat"/>
                <w:color w:val="000000" w:themeColor="text1"/>
                <w:sz w:val="24"/>
                <w:szCs w:val="24"/>
                <w:lang w:val="hy-AM"/>
              </w:rPr>
              <w:t>Գույքային  շրջանառությունը իրենից ներկայացնում է պետական գույքի (այդ թվում անշարժ և շարժական) համապատասխան իրավական ակտերի ընդունման միջոցով սեփականատիրոջ, օգտագործողի և տիրապետողի փոփոխությունները, այդ թվում նաև պետական մարմիններից պետական ոչ առևտրային կազմակերպություններից, պետական մասնակցությամբ առևտրային կազմակերպություններից և հիմնադրամներից գույքի հետ վերցնելը և մեկ այլ պետական մարմիններին պետական ոչ առևտրային կազմակերպություններին, պետական մասնակցությամբ առևտրային կազմակերպություններին և հիմնադրամներին հանձնումը։</w:t>
            </w:r>
          </w:p>
          <w:p w:rsidR="00E671B6" w:rsidRPr="00E60C53" w:rsidRDefault="00E671B6" w:rsidP="00E60C53">
            <w:pPr>
              <w:pStyle w:val="NormalWeb"/>
              <w:spacing w:before="0" w:beforeAutospacing="0" w:after="0" w:afterAutospacing="0" w:line="360" w:lineRule="auto"/>
              <w:rPr>
                <w:rFonts w:ascii="GHEA Grapalat" w:hAnsi="GHEA Grapalat"/>
                <w:color w:val="000000"/>
                <w:sz w:val="24"/>
                <w:szCs w:val="24"/>
                <w:lang w:val="hy-AM" w:eastAsia="ru-RU"/>
              </w:rPr>
            </w:pPr>
          </w:p>
          <w:p w:rsidR="00E671B6" w:rsidRPr="00E60C53" w:rsidRDefault="00E671B6" w:rsidP="00E60C53">
            <w:pPr>
              <w:spacing w:line="360" w:lineRule="auto"/>
              <w:rPr>
                <w:rFonts w:ascii="GHEA Grapalat" w:hAnsi="GHEA Grapalat"/>
                <w:color w:val="000000" w:themeColor="text1"/>
                <w:sz w:val="24"/>
                <w:szCs w:val="24"/>
                <w:lang w:val="hy-AM"/>
              </w:rPr>
            </w:pPr>
          </w:p>
          <w:p w:rsidR="005048B6" w:rsidRPr="00E60C53" w:rsidRDefault="005048B6" w:rsidP="00E60C53">
            <w:pPr>
              <w:spacing w:line="360" w:lineRule="auto"/>
              <w:rPr>
                <w:rFonts w:ascii="GHEA Grapalat" w:hAnsi="GHEA Grapalat"/>
                <w:color w:val="000000" w:themeColor="text1"/>
                <w:sz w:val="24"/>
                <w:szCs w:val="24"/>
                <w:lang w:val="hy-AM"/>
              </w:rPr>
            </w:pPr>
          </w:p>
          <w:p w:rsidR="005048B6" w:rsidRPr="00E60C53" w:rsidRDefault="005048B6" w:rsidP="00E60C53">
            <w:pPr>
              <w:spacing w:line="360" w:lineRule="auto"/>
              <w:rPr>
                <w:rFonts w:ascii="GHEA Grapalat" w:hAnsi="GHEA Grapalat"/>
                <w:color w:val="000000" w:themeColor="text1"/>
                <w:sz w:val="24"/>
                <w:szCs w:val="24"/>
                <w:lang w:val="hy-AM"/>
              </w:rPr>
            </w:pPr>
          </w:p>
          <w:p w:rsidR="005048B6" w:rsidRPr="00E60C53" w:rsidRDefault="002E30C0"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w:t>
            </w:r>
            <w:r w:rsidR="004576AF" w:rsidRPr="00E60C53">
              <w:rPr>
                <w:rFonts w:ascii="GHEA Grapalat" w:hAnsi="GHEA Grapalat"/>
                <w:color w:val="000000" w:themeColor="text1"/>
                <w:sz w:val="24"/>
                <w:szCs w:val="24"/>
                <w:lang w:val="hy-AM"/>
              </w:rPr>
              <w:t>2</w:t>
            </w:r>
            <w:r w:rsidR="005048B6" w:rsidRPr="00E60C53">
              <w:rPr>
                <w:rFonts w:ascii="GHEA Grapalat" w:hAnsi="GHEA Grapalat"/>
                <w:color w:val="000000" w:themeColor="text1"/>
                <w:sz w:val="24"/>
                <w:szCs w:val="24"/>
                <w:lang w:val="hy-AM"/>
              </w:rPr>
              <w:t xml:space="preserve">. Չի ընդունվել։ </w:t>
            </w:r>
          </w:p>
          <w:p w:rsidR="005048B6" w:rsidRPr="00E60C53" w:rsidRDefault="002E30C0" w:rsidP="00E60C53">
            <w:pPr>
              <w:shd w:val="clear" w:color="auto" w:fill="FFFFFF"/>
              <w:spacing w:line="360" w:lineRule="auto"/>
              <w:rPr>
                <w:rFonts w:ascii="GHEA Grapalat" w:hAnsi="GHEA Grapalat"/>
                <w:sz w:val="24"/>
                <w:szCs w:val="24"/>
                <w:lang w:val="hy-AM"/>
              </w:rPr>
            </w:pPr>
            <w:r w:rsidRPr="00E60C53">
              <w:rPr>
                <w:rFonts w:ascii="GHEA Grapalat" w:hAnsi="GHEA Grapalat"/>
                <w:color w:val="000000" w:themeColor="text1"/>
                <w:sz w:val="24"/>
                <w:szCs w:val="24"/>
                <w:lang w:val="hy-AM"/>
              </w:rPr>
              <w:t xml:space="preserve">   </w:t>
            </w:r>
            <w:r w:rsidR="005048B6" w:rsidRPr="00E60C53">
              <w:rPr>
                <w:rFonts w:ascii="GHEA Grapalat" w:hAnsi="GHEA Grapalat"/>
                <w:color w:val="000000" w:themeColor="text1"/>
                <w:sz w:val="24"/>
                <w:szCs w:val="24"/>
                <w:lang w:val="hy-AM"/>
              </w:rPr>
              <w:t>Պարզաբանում՝</w:t>
            </w:r>
            <w:r w:rsidR="005048B6" w:rsidRPr="00E60C53">
              <w:rPr>
                <w:rFonts w:ascii="GHEA Grapalat" w:hAnsi="GHEA Grapalat"/>
                <w:b/>
                <w:sz w:val="24"/>
                <w:szCs w:val="24"/>
                <w:lang w:val="hy-AM"/>
              </w:rPr>
              <w:t xml:space="preserve"> </w:t>
            </w:r>
            <w:r w:rsidR="005048B6" w:rsidRPr="00E60C53">
              <w:rPr>
                <w:rFonts w:ascii="GHEA Grapalat" w:hAnsi="GHEA Grapalat"/>
                <w:sz w:val="24"/>
                <w:szCs w:val="24"/>
                <w:lang w:val="hy-AM"/>
              </w:rPr>
              <w:t>«Պետական գույքի կառավարման մասին» ՀՀ օրենքի 30-րդ հոդվածի 1-ին մասի համաձայն</w:t>
            </w:r>
            <w:r w:rsidR="005A7AD6" w:rsidRPr="00E60C53">
              <w:rPr>
                <w:rFonts w:ascii="GHEA Grapalat" w:hAnsi="GHEA Grapalat"/>
                <w:sz w:val="24"/>
                <w:szCs w:val="24"/>
                <w:lang w:val="hy-AM"/>
              </w:rPr>
              <w:t>`</w:t>
            </w:r>
          </w:p>
          <w:p w:rsidR="005048B6" w:rsidRPr="00E60C53" w:rsidRDefault="002E30C0"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s="Times New Roman"/>
                <w:color w:val="000000"/>
                <w:sz w:val="24"/>
                <w:szCs w:val="24"/>
                <w:lang w:val="hy-AM"/>
              </w:rPr>
              <w:t>«</w:t>
            </w:r>
            <w:r w:rsidR="005048B6" w:rsidRPr="00E60C53">
              <w:rPr>
                <w:rFonts w:ascii="GHEA Grapalat" w:hAnsi="GHEA Grapalat" w:cs="Times New Roman"/>
                <w:color w:val="000000"/>
                <w:sz w:val="24"/>
                <w:szCs w:val="24"/>
                <w:lang w:val="hy-AM"/>
              </w:rPr>
              <w:t xml:space="preserve">1. Պետական գույքի անհատույց օգտագործման իրավունքը տրամադրվում է Հայաստանի Հանրապետության </w:t>
            </w:r>
            <w:r w:rsidR="005048B6" w:rsidRPr="00E60C53">
              <w:rPr>
                <w:rFonts w:ascii="GHEA Grapalat" w:hAnsi="GHEA Grapalat" w:cs="Times New Roman"/>
                <w:color w:val="000000"/>
                <w:sz w:val="24"/>
                <w:szCs w:val="24"/>
                <w:lang w:val="hy-AM"/>
              </w:rPr>
              <w:lastRenderedPageBreak/>
              <w:t>կառավարության որոշմամբ` Հայաստանի Հանրապետության կառավարության հաստատած կարգով,</w:t>
            </w:r>
            <w:r w:rsidRPr="00E60C53">
              <w:rPr>
                <w:rFonts w:ascii="GHEA Grapalat" w:hAnsi="GHEA Grapalat" w:cs="Times New Roman"/>
                <w:color w:val="000000"/>
                <w:sz w:val="24"/>
                <w:szCs w:val="24"/>
                <w:lang w:val="hy-AM"/>
              </w:rPr>
              <w:t xml:space="preserve">» </w:t>
            </w:r>
            <w:r w:rsidR="005048B6" w:rsidRPr="00E60C53">
              <w:rPr>
                <w:rFonts w:ascii="GHEA Grapalat" w:hAnsi="GHEA Grapalat" w:cs="Times New Roman"/>
                <w:color w:val="000000"/>
                <w:sz w:val="24"/>
                <w:szCs w:val="24"/>
                <w:lang w:val="hy-AM"/>
              </w:rPr>
              <w:t>որը ՀՀ կառավարության 2011 թվականի 304-Ն որոշումն է</w:t>
            </w:r>
            <w:r w:rsidRPr="00E60C53">
              <w:rPr>
                <w:rFonts w:ascii="GHEA Grapalat" w:hAnsi="GHEA Grapalat" w:cs="Times New Roman"/>
                <w:color w:val="000000"/>
                <w:sz w:val="24"/>
                <w:szCs w:val="24"/>
                <w:lang w:val="hy-AM"/>
              </w:rPr>
              <w:t>։</w:t>
            </w:r>
          </w:p>
          <w:p w:rsidR="005048B6" w:rsidRPr="00E60C53" w:rsidRDefault="005048B6"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s="Times New Roman"/>
                <w:color w:val="000000"/>
                <w:sz w:val="24"/>
                <w:szCs w:val="24"/>
                <w:lang w:val="hy-AM"/>
              </w:rPr>
              <w:t>Իսկ նույն հոդվածի 2-րդ հոդվածի համաձայն</w:t>
            </w:r>
            <w:r w:rsidR="005A7AD6" w:rsidRPr="00E60C53">
              <w:rPr>
                <w:rFonts w:ascii="GHEA Grapalat" w:hAnsi="GHEA Grapalat" w:cs="Times New Roman"/>
                <w:color w:val="000000"/>
                <w:sz w:val="24"/>
                <w:szCs w:val="24"/>
                <w:lang w:val="hy-AM"/>
              </w:rPr>
              <w:t>`</w:t>
            </w:r>
            <w:r w:rsidRPr="00E60C53">
              <w:rPr>
                <w:rFonts w:ascii="GHEA Grapalat" w:hAnsi="GHEA Grapalat" w:cs="Times New Roman"/>
                <w:color w:val="000000"/>
                <w:sz w:val="24"/>
                <w:szCs w:val="24"/>
                <w:lang w:val="hy-AM"/>
              </w:rPr>
              <w:t xml:space="preserve"> </w:t>
            </w:r>
          </w:p>
          <w:p w:rsidR="005048B6" w:rsidRPr="00E60C53" w:rsidRDefault="002E30C0"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s="Times New Roman"/>
                <w:color w:val="000000"/>
                <w:sz w:val="24"/>
                <w:szCs w:val="24"/>
                <w:lang w:val="hy-AM"/>
              </w:rPr>
              <w:t>«</w:t>
            </w:r>
            <w:r w:rsidR="005048B6" w:rsidRPr="00E60C53">
              <w:rPr>
                <w:rFonts w:ascii="GHEA Grapalat" w:hAnsi="GHEA Grapalat" w:cs="Times New Roman"/>
                <w:color w:val="000000"/>
                <w:sz w:val="24"/>
                <w:szCs w:val="24"/>
                <w:lang w:val="hy-AM"/>
              </w:rPr>
              <w:t>2. Հայաստանի Հանրապետության կառավարության որոշմամբ սահմանված կարգով պետական գույքն անհատույց օգտագործման իրավունքով կարող է տրամադրվել՝</w:t>
            </w:r>
          </w:p>
          <w:p w:rsidR="005048B6" w:rsidRPr="00E60C53" w:rsidRDefault="005048B6"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s="Times New Roman"/>
                <w:color w:val="000000"/>
                <w:sz w:val="24"/>
                <w:szCs w:val="24"/>
                <w:lang w:val="hy-AM"/>
              </w:rPr>
              <w:t>1) համայնքներին.</w:t>
            </w:r>
          </w:p>
          <w:p w:rsidR="005048B6" w:rsidRPr="00E60C53" w:rsidRDefault="005048B6"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s="Times New Roman"/>
                <w:color w:val="000000"/>
                <w:sz w:val="24"/>
                <w:szCs w:val="24"/>
                <w:lang w:val="hy-AM"/>
              </w:rPr>
              <w:t>2) լրատվական գործունեություն իրականացնող իրավաբանական կամ ֆիզիկական անձանց.</w:t>
            </w:r>
          </w:p>
          <w:p w:rsidR="005048B6" w:rsidRPr="00E60C53" w:rsidRDefault="005048B6"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s="Times New Roman"/>
                <w:color w:val="000000"/>
                <w:sz w:val="24"/>
                <w:szCs w:val="24"/>
                <w:lang w:val="hy-AM"/>
              </w:rPr>
              <w:t>3) հասարակական կազմակերպություններին և հիմնադրամներին.</w:t>
            </w:r>
          </w:p>
          <w:p w:rsidR="005048B6" w:rsidRPr="00E60C53" w:rsidRDefault="005048B6"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s="Times New Roman"/>
                <w:color w:val="000000"/>
                <w:sz w:val="24"/>
                <w:szCs w:val="24"/>
                <w:lang w:val="hy-AM"/>
              </w:rPr>
              <w:t>4) միջազգային կազմակերպություններին.</w:t>
            </w:r>
          </w:p>
          <w:p w:rsidR="005048B6" w:rsidRPr="00E60C53" w:rsidRDefault="005048B6"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s="Times New Roman"/>
                <w:color w:val="000000"/>
                <w:sz w:val="24"/>
                <w:szCs w:val="24"/>
                <w:lang w:val="hy-AM"/>
              </w:rPr>
              <w:t>5) քաղաքացիներին.</w:t>
            </w:r>
          </w:p>
          <w:p w:rsidR="005048B6" w:rsidRPr="00E60C53" w:rsidRDefault="005048B6"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s="Times New Roman"/>
                <w:color w:val="000000"/>
                <w:sz w:val="24"/>
                <w:szCs w:val="24"/>
                <w:lang w:val="hy-AM"/>
              </w:rPr>
              <w:t xml:space="preserve">6) անհրաժեշտության դեպքում՝ նաև այլ կազմակերպությունների: </w:t>
            </w:r>
            <w:r w:rsidR="002E30C0" w:rsidRPr="00E60C53">
              <w:rPr>
                <w:rFonts w:ascii="GHEA Grapalat" w:hAnsi="GHEA Grapalat" w:cs="Times New Roman"/>
                <w:color w:val="000000"/>
                <w:sz w:val="24"/>
                <w:szCs w:val="24"/>
                <w:lang w:val="hy-AM"/>
              </w:rPr>
              <w:t>»</w:t>
            </w:r>
          </w:p>
          <w:p w:rsidR="005048B6" w:rsidRPr="00E60C53" w:rsidRDefault="005048B6" w:rsidP="00E60C53">
            <w:pPr>
              <w:spacing w:line="360" w:lineRule="auto"/>
              <w:rPr>
                <w:rFonts w:ascii="GHEA Grapalat" w:hAnsi="GHEA Grapalat"/>
                <w:color w:val="000000" w:themeColor="text1"/>
                <w:sz w:val="24"/>
                <w:szCs w:val="24"/>
                <w:lang w:val="hy-AM"/>
              </w:rPr>
            </w:pPr>
            <w:r w:rsidRPr="00E60C53">
              <w:rPr>
                <w:rFonts w:ascii="GHEA Grapalat" w:hAnsi="GHEA Grapalat"/>
                <w:sz w:val="24"/>
                <w:szCs w:val="24"/>
                <w:lang w:val="hy-AM"/>
              </w:rPr>
              <w:t>Հարկ ե</w:t>
            </w:r>
            <w:r w:rsidR="002E30C0" w:rsidRPr="00E60C53">
              <w:rPr>
                <w:rFonts w:ascii="GHEA Grapalat" w:hAnsi="GHEA Grapalat"/>
                <w:sz w:val="24"/>
                <w:szCs w:val="24"/>
                <w:lang w:val="hy-AM"/>
              </w:rPr>
              <w:t xml:space="preserve">նք </w:t>
            </w:r>
            <w:r w:rsidRPr="00E60C53">
              <w:rPr>
                <w:rFonts w:ascii="GHEA Grapalat" w:hAnsi="GHEA Grapalat"/>
                <w:sz w:val="24"/>
                <w:szCs w:val="24"/>
                <w:lang w:val="hy-AM"/>
              </w:rPr>
              <w:t>համարում նշել, որ</w:t>
            </w:r>
            <w:r w:rsidRPr="00E60C53">
              <w:rPr>
                <w:rFonts w:ascii="GHEA Grapalat" w:hAnsi="GHEA Grapalat"/>
                <w:b/>
                <w:sz w:val="24"/>
                <w:szCs w:val="24"/>
                <w:lang w:val="hy-AM"/>
              </w:rPr>
              <w:t xml:space="preserve"> «</w:t>
            </w:r>
            <w:r w:rsidRPr="00E60C53">
              <w:rPr>
                <w:rFonts w:ascii="GHEA Grapalat" w:hAnsi="GHEA Grapalat"/>
                <w:sz w:val="24"/>
                <w:szCs w:val="24"/>
                <w:lang w:val="hy-AM"/>
              </w:rPr>
              <w:t xml:space="preserve">Պետական գույքի կառավարման մասին» ՀՀ օրենքի 30-րդ հոդվածի սահմանված պահանջները </w:t>
            </w:r>
            <w:r w:rsidR="002E30C0" w:rsidRPr="00E60C53">
              <w:rPr>
                <w:rFonts w:ascii="GHEA Grapalat" w:hAnsi="GHEA Grapalat"/>
                <w:sz w:val="24"/>
                <w:szCs w:val="24"/>
                <w:lang w:val="hy-AM"/>
              </w:rPr>
              <w:t xml:space="preserve">չեն տարածվում </w:t>
            </w:r>
            <w:r w:rsidRPr="00E60C53">
              <w:rPr>
                <w:rFonts w:ascii="GHEA Grapalat" w:hAnsi="GHEA Grapalat"/>
                <w:sz w:val="24"/>
                <w:szCs w:val="24"/>
                <w:lang w:val="hy-AM"/>
              </w:rPr>
              <w:t xml:space="preserve">ներկայացված նախագծի </w:t>
            </w:r>
            <w:r w:rsidR="005A7AD6" w:rsidRPr="00E60C53">
              <w:rPr>
                <w:rFonts w:ascii="GHEA Grapalat" w:hAnsi="GHEA Grapalat"/>
                <w:sz w:val="24"/>
                <w:szCs w:val="24"/>
                <w:lang w:val="hy-AM"/>
              </w:rPr>
              <w:t>պահանջ</w:t>
            </w:r>
            <w:r w:rsidRPr="00E60C53">
              <w:rPr>
                <w:rFonts w:ascii="GHEA Grapalat" w:hAnsi="GHEA Grapalat"/>
                <w:sz w:val="24"/>
                <w:szCs w:val="24"/>
                <w:lang w:val="hy-AM"/>
              </w:rPr>
              <w:t xml:space="preserve">ների </w:t>
            </w:r>
            <w:r w:rsidR="002E30C0" w:rsidRPr="00E60C53">
              <w:rPr>
                <w:rFonts w:ascii="GHEA Grapalat" w:hAnsi="GHEA Grapalat"/>
                <w:sz w:val="24"/>
                <w:szCs w:val="24"/>
                <w:lang w:val="hy-AM"/>
              </w:rPr>
              <w:t>վրա</w:t>
            </w:r>
            <w:r w:rsidRPr="00E60C53">
              <w:rPr>
                <w:rFonts w:ascii="GHEA Grapalat" w:hAnsi="GHEA Grapalat"/>
                <w:sz w:val="24"/>
                <w:szCs w:val="24"/>
                <w:lang w:val="hy-AM"/>
              </w:rPr>
              <w:t xml:space="preserve">, քանի որ նախագծով </w:t>
            </w:r>
            <w:r w:rsidR="005A7AD6" w:rsidRPr="00E60C53">
              <w:rPr>
                <w:rFonts w:ascii="GHEA Grapalat" w:hAnsi="GHEA Grapalat"/>
                <w:sz w:val="24"/>
                <w:szCs w:val="24"/>
                <w:lang w:val="hy-AM"/>
              </w:rPr>
              <w:t>նախատեսված է կարգավորվ</w:t>
            </w:r>
            <w:r w:rsidR="002E30C0" w:rsidRPr="00E60C53">
              <w:rPr>
                <w:rFonts w:ascii="GHEA Grapalat" w:hAnsi="GHEA Grapalat"/>
                <w:sz w:val="24"/>
                <w:szCs w:val="24"/>
                <w:lang w:val="hy-AM"/>
              </w:rPr>
              <w:t>ել</w:t>
            </w:r>
            <w:r w:rsidR="005A7AD6" w:rsidRPr="00E60C53">
              <w:rPr>
                <w:rFonts w:ascii="GHEA Grapalat" w:hAnsi="GHEA Grapalat"/>
                <w:sz w:val="24"/>
                <w:szCs w:val="24"/>
                <w:lang w:val="hy-AM"/>
              </w:rPr>
              <w:t xml:space="preserve"> </w:t>
            </w:r>
            <w:r w:rsidR="001D5A3B" w:rsidRPr="00E60C53">
              <w:rPr>
                <w:rFonts w:ascii="GHEA Grapalat" w:hAnsi="GHEA Grapalat"/>
                <w:sz w:val="24"/>
                <w:szCs w:val="24"/>
                <w:lang w:val="hy-AM"/>
              </w:rPr>
              <w:t>շարժական գույքի շրջանառությ</w:t>
            </w:r>
            <w:r w:rsidR="002E30C0" w:rsidRPr="00E60C53">
              <w:rPr>
                <w:rFonts w:ascii="GHEA Grapalat" w:hAnsi="GHEA Grapalat"/>
                <w:sz w:val="24"/>
                <w:szCs w:val="24"/>
                <w:lang w:val="hy-AM"/>
              </w:rPr>
              <w:t>ա</w:t>
            </w:r>
            <w:r w:rsidR="001D5A3B" w:rsidRPr="00E60C53">
              <w:rPr>
                <w:rFonts w:ascii="GHEA Grapalat" w:hAnsi="GHEA Grapalat"/>
                <w:sz w:val="24"/>
                <w:szCs w:val="24"/>
                <w:lang w:val="hy-AM"/>
              </w:rPr>
              <w:t>ն</w:t>
            </w:r>
            <w:r w:rsidR="002E30C0" w:rsidRPr="00E60C53">
              <w:rPr>
                <w:rFonts w:ascii="GHEA Grapalat" w:hAnsi="GHEA Grapalat"/>
                <w:sz w:val="24"/>
                <w:szCs w:val="24"/>
                <w:lang w:val="hy-AM"/>
              </w:rPr>
              <w:t xml:space="preserve"> գործընթացը</w:t>
            </w:r>
            <w:r w:rsidR="001D5A3B" w:rsidRPr="00E60C53">
              <w:rPr>
                <w:rFonts w:ascii="GHEA Grapalat" w:hAnsi="GHEA Grapalat"/>
                <w:sz w:val="24"/>
                <w:szCs w:val="24"/>
                <w:lang w:val="hy-AM"/>
              </w:rPr>
              <w:t>։</w:t>
            </w:r>
            <w:r w:rsidRPr="00E60C53">
              <w:rPr>
                <w:rFonts w:ascii="GHEA Grapalat" w:hAnsi="GHEA Grapalat"/>
                <w:sz w:val="24"/>
                <w:szCs w:val="24"/>
                <w:lang w:val="hy-AM"/>
              </w:rPr>
              <w:t xml:space="preserve"> </w:t>
            </w:r>
          </w:p>
        </w:tc>
      </w:tr>
      <w:tr w:rsidR="0094140D" w:rsidRPr="00E60C53" w:rsidTr="00E60C53">
        <w:trPr>
          <w:trHeight w:val="521"/>
          <w:jc w:val="center"/>
        </w:trPr>
        <w:tc>
          <w:tcPr>
            <w:tcW w:w="7298" w:type="dxa"/>
            <w:vMerge w:val="restart"/>
            <w:tcBorders>
              <w:top w:val="single" w:sz="4" w:space="0" w:color="auto"/>
            </w:tcBorders>
            <w:shd w:val="clear" w:color="auto" w:fill="BFBFBF" w:themeFill="background1" w:themeFillShade="BF"/>
          </w:tcPr>
          <w:p w:rsidR="00313CF4" w:rsidRPr="00E60C53" w:rsidRDefault="00033B26" w:rsidP="00E60C53">
            <w:pPr>
              <w:spacing w:line="360" w:lineRule="auto"/>
              <w:rPr>
                <w:rFonts w:ascii="GHEA Grapalat" w:hAnsi="GHEA Grapalat"/>
                <w:b/>
                <w:color w:val="000000" w:themeColor="text1"/>
                <w:sz w:val="24"/>
                <w:szCs w:val="24"/>
                <w:lang w:val="af-ZA"/>
              </w:rPr>
            </w:pPr>
            <w:r w:rsidRPr="00E60C53">
              <w:rPr>
                <w:rFonts w:ascii="GHEA Grapalat" w:hAnsi="GHEA Grapalat"/>
                <w:b/>
                <w:color w:val="000000" w:themeColor="text1"/>
                <w:sz w:val="24"/>
                <w:szCs w:val="24"/>
                <w:lang w:val="af-ZA"/>
              </w:rPr>
              <w:lastRenderedPageBreak/>
              <w:t>ՀՀ վարչապետի աշխատակազմի</w:t>
            </w:r>
          </w:p>
          <w:p w:rsidR="0094140D" w:rsidRPr="00E60C53" w:rsidRDefault="00033B26" w:rsidP="00E60C53">
            <w:pPr>
              <w:spacing w:line="360" w:lineRule="auto"/>
              <w:rPr>
                <w:rFonts w:ascii="GHEA Grapalat" w:hAnsi="GHEA Grapalat"/>
                <w:b/>
                <w:color w:val="000000" w:themeColor="text1"/>
                <w:sz w:val="24"/>
                <w:szCs w:val="24"/>
                <w:shd w:val="clear" w:color="auto" w:fill="FFFFFF"/>
                <w:lang w:val="hy-AM"/>
              </w:rPr>
            </w:pPr>
            <w:r w:rsidRPr="00E60C53">
              <w:rPr>
                <w:rFonts w:ascii="GHEA Grapalat" w:hAnsi="GHEA Grapalat"/>
                <w:b/>
                <w:color w:val="000000" w:themeColor="text1"/>
                <w:sz w:val="24"/>
                <w:szCs w:val="24"/>
                <w:lang w:val="af-ZA"/>
              </w:rPr>
              <w:t>իրավաբանական վարչություն</w:t>
            </w:r>
          </w:p>
        </w:tc>
        <w:tc>
          <w:tcPr>
            <w:tcW w:w="7408" w:type="dxa"/>
            <w:shd w:val="clear" w:color="auto" w:fill="BFBFBF" w:themeFill="background1" w:themeFillShade="BF"/>
          </w:tcPr>
          <w:p w:rsidR="0094140D" w:rsidRPr="00E60C53" w:rsidRDefault="0094140D"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15.03.2022թ.</w:t>
            </w:r>
          </w:p>
        </w:tc>
      </w:tr>
      <w:tr w:rsidR="0094140D" w:rsidRPr="00E60C53" w:rsidTr="00E60C53">
        <w:trPr>
          <w:trHeight w:val="521"/>
          <w:jc w:val="center"/>
        </w:trPr>
        <w:tc>
          <w:tcPr>
            <w:tcW w:w="7298" w:type="dxa"/>
            <w:vMerge/>
            <w:shd w:val="clear" w:color="auto" w:fill="BFBFBF" w:themeFill="background1" w:themeFillShade="BF"/>
          </w:tcPr>
          <w:p w:rsidR="0094140D" w:rsidRPr="00E60C53" w:rsidRDefault="0094140D" w:rsidP="00E60C53">
            <w:pPr>
              <w:spacing w:line="360" w:lineRule="auto"/>
              <w:rPr>
                <w:rFonts w:ascii="GHEA Grapalat" w:hAnsi="GHEA Grapalat"/>
                <w:color w:val="000000" w:themeColor="text1"/>
                <w:sz w:val="24"/>
                <w:szCs w:val="24"/>
                <w:lang w:val="hy-AM"/>
              </w:rPr>
            </w:pPr>
          </w:p>
        </w:tc>
        <w:tc>
          <w:tcPr>
            <w:tcW w:w="7408" w:type="dxa"/>
            <w:shd w:val="clear" w:color="auto" w:fill="BFBFBF" w:themeFill="background1" w:themeFillShade="BF"/>
          </w:tcPr>
          <w:p w:rsidR="0094140D" w:rsidRPr="00E60C53" w:rsidRDefault="0094140D"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af-ZA"/>
              </w:rPr>
              <w:t>02/16.3/7984-2022</w:t>
            </w:r>
          </w:p>
        </w:tc>
      </w:tr>
      <w:tr w:rsidR="0094140D" w:rsidRPr="00E60C53" w:rsidTr="00E60C53">
        <w:trPr>
          <w:trHeight w:val="521"/>
          <w:jc w:val="center"/>
        </w:trPr>
        <w:tc>
          <w:tcPr>
            <w:tcW w:w="7298" w:type="dxa"/>
            <w:tcBorders>
              <w:top w:val="single" w:sz="4" w:space="0" w:color="auto"/>
              <w:bottom w:val="single" w:sz="4" w:space="0" w:color="auto"/>
            </w:tcBorders>
          </w:tcPr>
          <w:p w:rsidR="0094140D" w:rsidRPr="00E60C53" w:rsidRDefault="0094140D"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s="Times New Roman"/>
                <w:color w:val="000000"/>
                <w:sz w:val="24"/>
                <w:szCs w:val="24"/>
                <w:lang w:val="hy-AM"/>
              </w:rPr>
              <w:t>Նախագծի նախաբանում նշված չէ Սահմանադրության կամ օրենքի այն դրույթը, որը կառավարությանը լիազորում է ընդունել սույն որոշման նախագիծը, ինչը հակասում է Սահմանադրության 6-րդ հոդվածի 2-րդ մասին, ըստ որի՝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Միևնույն ժամանակ, «Նորմատիվ իրավական ակտերի մասին» օրենքի 13-րդ հոդվածի 1-ին մասի համաձայն՝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rsidR="0094140D" w:rsidRPr="00E60C53" w:rsidRDefault="0094140D"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s="Times New Roman"/>
                <w:color w:val="000000"/>
                <w:sz w:val="24"/>
                <w:szCs w:val="24"/>
                <w:lang w:val="hy-AM"/>
              </w:rPr>
              <w:t>Հարկ է նկատի ունենալ, որ նախագծի նախաբանում նշված իրավական հիմքերը կառավարության համար  լիազորող նորմեր չեն հանդիսանում:</w:t>
            </w:r>
          </w:p>
        </w:tc>
        <w:tc>
          <w:tcPr>
            <w:tcW w:w="7408" w:type="dxa"/>
          </w:tcPr>
          <w:p w:rsidR="00033B26" w:rsidRPr="00E60C53" w:rsidRDefault="007C02BF"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t xml:space="preserve"> Ընդունվել է</w:t>
            </w:r>
            <w:r w:rsidR="00033B26" w:rsidRPr="00E60C53">
              <w:rPr>
                <w:rFonts w:ascii="GHEA Grapalat" w:hAnsi="GHEA Grapalat"/>
                <w:color w:val="000000" w:themeColor="text1"/>
                <w:sz w:val="24"/>
                <w:szCs w:val="24"/>
                <w:lang w:val="hy-AM"/>
              </w:rPr>
              <w:t>։</w:t>
            </w:r>
          </w:p>
          <w:p w:rsidR="0094140D" w:rsidRPr="00E60C53" w:rsidRDefault="007C02BF" w:rsidP="00E60C53">
            <w:pPr>
              <w:spacing w:line="360" w:lineRule="auto"/>
              <w:rPr>
                <w:rFonts w:ascii="GHEA Grapalat" w:hAnsi="GHEA Grapalat"/>
                <w:color w:val="000000" w:themeColor="text1"/>
                <w:sz w:val="24"/>
                <w:szCs w:val="24"/>
                <w:lang w:val="hy-AM" w:eastAsia="nl-NL"/>
              </w:rPr>
            </w:pPr>
            <w:r w:rsidRPr="00E60C53">
              <w:rPr>
                <w:rFonts w:ascii="GHEA Grapalat" w:hAnsi="GHEA Grapalat"/>
                <w:color w:val="000000" w:themeColor="text1"/>
                <w:sz w:val="24"/>
                <w:szCs w:val="24"/>
                <w:lang w:val="hy-AM"/>
              </w:rPr>
              <w:t xml:space="preserve"> </w:t>
            </w:r>
          </w:p>
        </w:tc>
      </w:tr>
      <w:tr w:rsidR="00D8513E" w:rsidRPr="00E60C53" w:rsidTr="00E60C53">
        <w:trPr>
          <w:trHeight w:val="521"/>
          <w:jc w:val="center"/>
        </w:trPr>
        <w:tc>
          <w:tcPr>
            <w:tcW w:w="7298" w:type="dxa"/>
            <w:vMerge w:val="restart"/>
            <w:tcBorders>
              <w:top w:val="single" w:sz="4" w:space="0" w:color="auto"/>
            </w:tcBorders>
            <w:shd w:val="clear" w:color="auto" w:fill="BFBFBF" w:themeFill="background1" w:themeFillShade="BF"/>
          </w:tcPr>
          <w:p w:rsidR="00D8513E" w:rsidRPr="00E60C53" w:rsidRDefault="00D8513E" w:rsidP="00E60C53">
            <w:pPr>
              <w:spacing w:line="360" w:lineRule="auto"/>
              <w:rPr>
                <w:rFonts w:ascii="GHEA Grapalat" w:hAnsi="GHEA Grapalat"/>
                <w:b/>
                <w:color w:val="000000" w:themeColor="text1"/>
                <w:sz w:val="24"/>
                <w:szCs w:val="24"/>
                <w:lang w:val="af-ZA"/>
              </w:rPr>
            </w:pPr>
            <w:r w:rsidRPr="00E60C53">
              <w:rPr>
                <w:rFonts w:ascii="GHEA Grapalat" w:hAnsi="GHEA Grapalat"/>
                <w:b/>
                <w:color w:val="000000" w:themeColor="text1"/>
                <w:sz w:val="24"/>
                <w:szCs w:val="24"/>
                <w:lang w:val="af-ZA"/>
              </w:rPr>
              <w:t>ՀՀ վարչապետի աշխատակազմի</w:t>
            </w:r>
          </w:p>
          <w:p w:rsidR="00D8513E" w:rsidRPr="00E60C53" w:rsidRDefault="00D8513E" w:rsidP="00E60C53">
            <w:pPr>
              <w:spacing w:line="360" w:lineRule="auto"/>
              <w:rPr>
                <w:rFonts w:ascii="GHEA Grapalat" w:hAnsi="GHEA Grapalat"/>
                <w:b/>
                <w:color w:val="000000" w:themeColor="text1"/>
                <w:sz w:val="24"/>
                <w:szCs w:val="24"/>
                <w:shd w:val="clear" w:color="auto" w:fill="FFFFFF"/>
                <w:lang w:val="hy-AM"/>
              </w:rPr>
            </w:pPr>
            <w:r w:rsidRPr="00E60C53">
              <w:rPr>
                <w:rFonts w:ascii="GHEA Grapalat" w:hAnsi="GHEA Grapalat"/>
                <w:b/>
                <w:color w:val="000000" w:themeColor="text1"/>
                <w:sz w:val="24"/>
                <w:szCs w:val="24"/>
                <w:lang w:val="af-ZA"/>
              </w:rPr>
              <w:lastRenderedPageBreak/>
              <w:t xml:space="preserve"> իրավաբանական վարչություն</w:t>
            </w:r>
          </w:p>
        </w:tc>
        <w:tc>
          <w:tcPr>
            <w:tcW w:w="7408" w:type="dxa"/>
            <w:shd w:val="clear" w:color="auto" w:fill="BFBFBF" w:themeFill="background1" w:themeFillShade="BF"/>
          </w:tcPr>
          <w:p w:rsidR="00D8513E" w:rsidRPr="00E60C53" w:rsidRDefault="00D8513E"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hy-AM"/>
              </w:rPr>
              <w:lastRenderedPageBreak/>
              <w:t>22.08.2022թ.</w:t>
            </w:r>
          </w:p>
        </w:tc>
      </w:tr>
      <w:tr w:rsidR="00D8513E" w:rsidRPr="00E60C53" w:rsidTr="00E60C53">
        <w:trPr>
          <w:trHeight w:val="521"/>
          <w:jc w:val="center"/>
        </w:trPr>
        <w:tc>
          <w:tcPr>
            <w:tcW w:w="7298" w:type="dxa"/>
            <w:vMerge/>
            <w:tcBorders>
              <w:bottom w:val="single" w:sz="4" w:space="0" w:color="auto"/>
            </w:tcBorders>
            <w:shd w:val="clear" w:color="auto" w:fill="BFBFBF" w:themeFill="background1" w:themeFillShade="BF"/>
          </w:tcPr>
          <w:p w:rsidR="00D8513E" w:rsidRPr="00E60C53" w:rsidRDefault="00D8513E" w:rsidP="00E60C53">
            <w:pPr>
              <w:shd w:val="clear" w:color="auto" w:fill="FFFFFF"/>
              <w:spacing w:line="360" w:lineRule="auto"/>
              <w:ind w:firstLine="375"/>
              <w:rPr>
                <w:rFonts w:ascii="GHEA Grapalat" w:hAnsi="GHEA Grapalat" w:cs="Times New Roman"/>
                <w:color w:val="000000"/>
                <w:sz w:val="24"/>
                <w:szCs w:val="24"/>
                <w:lang w:val="hy-AM"/>
              </w:rPr>
            </w:pPr>
          </w:p>
        </w:tc>
        <w:tc>
          <w:tcPr>
            <w:tcW w:w="7408" w:type="dxa"/>
            <w:shd w:val="clear" w:color="auto" w:fill="BFBFBF" w:themeFill="background1" w:themeFillShade="BF"/>
          </w:tcPr>
          <w:p w:rsidR="00D8513E" w:rsidRPr="00E60C53" w:rsidRDefault="00D8513E" w:rsidP="00E60C53">
            <w:pPr>
              <w:spacing w:line="360" w:lineRule="auto"/>
              <w:rPr>
                <w:rFonts w:ascii="GHEA Grapalat" w:hAnsi="GHEA Grapalat"/>
                <w:color w:val="000000" w:themeColor="text1"/>
                <w:sz w:val="24"/>
                <w:szCs w:val="24"/>
                <w:lang w:val="hy-AM"/>
              </w:rPr>
            </w:pPr>
            <w:r w:rsidRPr="00E60C53">
              <w:rPr>
                <w:rFonts w:ascii="GHEA Grapalat" w:hAnsi="GHEA Grapalat"/>
                <w:color w:val="000000" w:themeColor="text1"/>
                <w:sz w:val="24"/>
                <w:szCs w:val="24"/>
                <w:lang w:val="af-ZA"/>
              </w:rPr>
              <w:t>02/16.3/26867-2022</w:t>
            </w:r>
          </w:p>
        </w:tc>
      </w:tr>
      <w:tr w:rsidR="00D8513E" w:rsidRPr="00E60C53" w:rsidTr="00E60C53">
        <w:trPr>
          <w:trHeight w:val="521"/>
          <w:jc w:val="center"/>
        </w:trPr>
        <w:tc>
          <w:tcPr>
            <w:tcW w:w="7298" w:type="dxa"/>
            <w:tcBorders>
              <w:top w:val="single" w:sz="4" w:space="0" w:color="auto"/>
              <w:bottom w:val="single" w:sz="4" w:space="0" w:color="auto"/>
            </w:tcBorders>
          </w:tcPr>
          <w:p w:rsidR="00D8513E" w:rsidRPr="00E60C53" w:rsidRDefault="00D8513E" w:rsidP="00E60C53">
            <w:pPr>
              <w:shd w:val="clear" w:color="auto" w:fill="FFFFFF"/>
              <w:spacing w:line="360" w:lineRule="auto"/>
              <w:ind w:firstLine="375"/>
              <w:rPr>
                <w:rFonts w:ascii="GHEA Grapalat" w:hAnsi="GHEA Grapalat"/>
                <w:color w:val="000000"/>
                <w:sz w:val="24"/>
                <w:szCs w:val="24"/>
                <w:shd w:val="clear" w:color="auto" w:fill="FFFFFF"/>
                <w:lang w:val="hy-AM"/>
              </w:rPr>
            </w:pPr>
            <w:r w:rsidRPr="00E60C53">
              <w:rPr>
                <w:rFonts w:ascii="GHEA Grapalat" w:hAnsi="GHEA Grapalat"/>
                <w:color w:val="000000"/>
                <w:sz w:val="24"/>
                <w:szCs w:val="24"/>
                <w:shd w:val="clear" w:color="auto" w:fill="FFFFFF"/>
                <w:lang w:val="hy-AM"/>
              </w:rPr>
              <w:lastRenderedPageBreak/>
              <w:t>1.</w:t>
            </w:r>
            <w:r w:rsidRPr="00E60C53">
              <w:rPr>
                <w:rFonts w:ascii="GHEA Grapalat" w:hAnsi="GHEA Grapalat"/>
                <w:color w:val="000000"/>
                <w:sz w:val="24"/>
                <w:szCs w:val="24"/>
                <w:shd w:val="clear" w:color="auto" w:fill="FFFFFF"/>
                <w:lang w:val="hy-AM"/>
              </w:rPr>
              <w:tab/>
              <w:t>Նախագծի 2-րդ կետով Պետական գույքի կառավարման կոմիտեն (այսուհետ՝ Կոմիտե) լիազորվում է իրականացնել պետական սեփականություն համարվող շարժական գույքը հետ վերցնելու և այլ մարմիններին ամրացնելու գործառույթը: Սակայն հարկ է նկատի ունենալ, որ Կոմիտեն ինքնին չի կարող կառավարության որոշմամբ լիազորվել իրականացնելու նմանատիպ գործառույթ՝ հաշվի առնելով Սահմանադրության 6-րդ հոդվածի 2-րդ մասը: Միաժամանակ, Կոմիտեն Պետական գույքի կառավարման մասին օրենքի 7-րդ հոդվածի 1-ին մասի 23-րդ կետով արդեն իսկ լիազորվել է կառավարության սահմանած դեպքերում և կարգով որոշում կայացնել շարժական գույքը հետ վերցնելու և այլ մարմիններին ամրացնելու մասին:</w:t>
            </w:r>
          </w:p>
          <w:p w:rsidR="00D8513E" w:rsidRPr="00E60C53" w:rsidRDefault="00D8513E" w:rsidP="00E60C53">
            <w:pPr>
              <w:tabs>
                <w:tab w:val="left" w:pos="0"/>
                <w:tab w:val="left" w:pos="142"/>
                <w:tab w:val="left" w:pos="709"/>
                <w:tab w:val="left" w:pos="851"/>
                <w:tab w:val="left" w:pos="993"/>
              </w:tabs>
              <w:spacing w:line="360" w:lineRule="auto"/>
              <w:ind w:firstLine="709"/>
              <w:rPr>
                <w:rFonts w:ascii="GHEA Grapalat" w:hAnsi="GHEA Grapalat"/>
                <w:color w:val="000000"/>
                <w:sz w:val="24"/>
                <w:szCs w:val="24"/>
                <w:shd w:val="clear" w:color="auto" w:fill="FFFFFF"/>
                <w:lang w:val="hy-AM"/>
              </w:rPr>
            </w:pPr>
            <w:r w:rsidRPr="00E60C53">
              <w:rPr>
                <w:rFonts w:ascii="GHEA Grapalat" w:hAnsi="GHEA Grapalat"/>
                <w:color w:val="000000"/>
                <w:sz w:val="24"/>
                <w:szCs w:val="24"/>
                <w:shd w:val="clear" w:color="auto" w:fill="FFFFFF"/>
                <w:lang w:val="hy-AM"/>
              </w:rPr>
              <w:t>2.</w:t>
            </w:r>
            <w:r w:rsidRPr="00E60C53">
              <w:rPr>
                <w:rFonts w:ascii="GHEA Grapalat" w:hAnsi="GHEA Grapalat"/>
                <w:color w:val="000000"/>
                <w:sz w:val="24"/>
                <w:szCs w:val="24"/>
                <w:shd w:val="clear" w:color="auto" w:fill="FFFFFF"/>
                <w:lang w:val="hy-AM"/>
              </w:rPr>
              <w:tab/>
              <w:t xml:space="preserve">Նախագծի 1-ին կետով հաստատվող հավելվածի 4-րդ կետով Կոմիտեին լիազորություն է վերապահվում կազմակերպել շարժական գույքը հետ վերցնելու և այլ մարմիններին ամրացնելու գործընթացը՝ իրավական ակտ ընդունելու միջոցով: Սակայն նմանատիպ կարգավորումներ առկա են նաև նախագծի 2-րդ և 4-րդ կետերում: Այս առումով հարկ է նշել, որ «Նորմատիվ իրավական ակտերի մասին» ՀՀ օրենքի 13-րդ հոդվածի 8-րդ մասի համաձայն՝ նորմատիվ </w:t>
            </w:r>
            <w:r w:rsidRPr="00E60C53">
              <w:rPr>
                <w:rFonts w:ascii="GHEA Grapalat" w:hAnsi="GHEA Grapalat"/>
                <w:color w:val="000000"/>
                <w:sz w:val="24"/>
                <w:szCs w:val="24"/>
                <w:shd w:val="clear" w:color="auto" w:fill="FFFFFF"/>
                <w:lang w:val="hy-AM"/>
              </w:rPr>
              <w:lastRenderedPageBreak/>
              <w:t>իրավական ակտերում բացառվում են իրավական նորմերի անհիմն կրկնությունները: Ուստի անհրաժեշտ է վերանայել առաջարկվող կարգավորումները:</w:t>
            </w:r>
          </w:p>
          <w:p w:rsidR="00D8513E" w:rsidRPr="00E60C53" w:rsidRDefault="00D8513E" w:rsidP="00E60C53">
            <w:pPr>
              <w:shd w:val="clear" w:color="auto" w:fill="FFFFFF"/>
              <w:spacing w:line="360" w:lineRule="auto"/>
              <w:ind w:firstLine="375"/>
              <w:rPr>
                <w:rFonts w:ascii="GHEA Grapalat" w:hAnsi="GHEA Grapalat" w:cs="Times New Roman"/>
                <w:color w:val="000000"/>
                <w:sz w:val="24"/>
                <w:szCs w:val="24"/>
                <w:lang w:val="hy-AM"/>
              </w:rPr>
            </w:pPr>
            <w:r w:rsidRPr="00E60C53">
              <w:rPr>
                <w:rFonts w:ascii="GHEA Grapalat" w:hAnsi="GHEA Grapalat"/>
                <w:color w:val="000000"/>
                <w:sz w:val="24"/>
                <w:szCs w:val="24"/>
                <w:shd w:val="clear" w:color="auto" w:fill="FFFFFF"/>
                <w:lang w:val="hy-AM"/>
              </w:rPr>
              <w:t>Բացի այդ, նախագծի 5-րդ կետով Կոմիտեի նախագահին հանձնարարվում է առաջարկություններ ներկայացնել գույքային շրջանառության բարեփոխման վերաբերյալ: Մինչդեռ գտնում ենք, որ առաջարկվող դրույթը սույն որոշման կարգավորման առարկան չէ: Միաժամանակ, համապատասխան ոլորտի լիազոր մարմինը գործող օրենսդրությամբ արդեն իսկ օժտված է նմանատիպ լիազորությամբ:</w:t>
            </w:r>
          </w:p>
        </w:tc>
        <w:tc>
          <w:tcPr>
            <w:tcW w:w="7408" w:type="dxa"/>
          </w:tcPr>
          <w:p w:rsidR="00D8513E" w:rsidRPr="00E60C53" w:rsidRDefault="00D8513E" w:rsidP="00E60C53">
            <w:pPr>
              <w:pStyle w:val="ListParagraph"/>
              <w:numPr>
                <w:ilvl w:val="0"/>
                <w:numId w:val="12"/>
              </w:numPr>
              <w:spacing w:line="360" w:lineRule="auto"/>
              <w:rPr>
                <w:rFonts w:ascii="GHEA Grapalat" w:eastAsia="Times New Roman" w:hAnsi="GHEA Grapalat" w:cs="Sylfaen"/>
                <w:color w:val="000000"/>
                <w:sz w:val="24"/>
                <w:szCs w:val="24"/>
                <w:shd w:val="clear" w:color="auto" w:fill="FFFFFF"/>
                <w:lang w:val="hy-AM" w:eastAsia="ru-RU"/>
              </w:rPr>
            </w:pPr>
            <w:r w:rsidRPr="00E60C53">
              <w:rPr>
                <w:rFonts w:ascii="GHEA Grapalat" w:eastAsia="Times New Roman" w:hAnsi="GHEA Grapalat" w:cs="Sylfaen"/>
                <w:color w:val="000000"/>
                <w:sz w:val="24"/>
                <w:szCs w:val="24"/>
                <w:shd w:val="clear" w:color="auto" w:fill="FFFFFF"/>
                <w:lang w:val="hy-AM" w:eastAsia="ru-RU"/>
              </w:rPr>
              <w:lastRenderedPageBreak/>
              <w:t>Ընդունվել է։</w:t>
            </w:r>
          </w:p>
          <w:p w:rsidR="00D8513E" w:rsidRPr="00E60C53" w:rsidRDefault="00D8513E" w:rsidP="00E60C53">
            <w:pPr>
              <w:spacing w:line="360" w:lineRule="auto"/>
              <w:rPr>
                <w:rFonts w:ascii="GHEA Grapalat" w:hAnsi="GHEA Grapalat"/>
                <w:color w:val="000000" w:themeColor="text1"/>
                <w:sz w:val="24"/>
                <w:szCs w:val="24"/>
                <w:lang w:val="hy-AM"/>
              </w:rPr>
            </w:pPr>
          </w:p>
          <w:p w:rsidR="00D8513E" w:rsidRPr="00E60C53" w:rsidRDefault="00D8513E" w:rsidP="00E60C53">
            <w:pPr>
              <w:spacing w:line="360" w:lineRule="auto"/>
              <w:rPr>
                <w:rFonts w:ascii="GHEA Grapalat" w:hAnsi="GHEA Grapalat"/>
                <w:color w:val="000000" w:themeColor="text1"/>
                <w:sz w:val="24"/>
                <w:szCs w:val="24"/>
                <w:lang w:val="hy-AM"/>
              </w:rPr>
            </w:pPr>
          </w:p>
          <w:p w:rsidR="00D8513E" w:rsidRPr="00E60C53" w:rsidRDefault="00D8513E" w:rsidP="00E60C53">
            <w:pPr>
              <w:spacing w:line="360" w:lineRule="auto"/>
              <w:rPr>
                <w:rFonts w:ascii="GHEA Grapalat" w:hAnsi="GHEA Grapalat"/>
                <w:color w:val="000000" w:themeColor="text1"/>
                <w:sz w:val="24"/>
                <w:szCs w:val="24"/>
                <w:lang w:val="hy-AM"/>
              </w:rPr>
            </w:pPr>
          </w:p>
          <w:p w:rsidR="00D8513E" w:rsidRPr="00E60C53" w:rsidRDefault="00D8513E" w:rsidP="00E60C53">
            <w:pPr>
              <w:spacing w:line="360" w:lineRule="auto"/>
              <w:rPr>
                <w:rFonts w:ascii="GHEA Grapalat" w:hAnsi="GHEA Grapalat"/>
                <w:color w:val="000000" w:themeColor="text1"/>
                <w:sz w:val="24"/>
                <w:szCs w:val="24"/>
                <w:lang w:val="hy-AM"/>
              </w:rPr>
            </w:pPr>
          </w:p>
          <w:p w:rsidR="00D8513E" w:rsidRPr="00E60C53" w:rsidRDefault="00D8513E" w:rsidP="00E60C53">
            <w:pPr>
              <w:spacing w:line="360" w:lineRule="auto"/>
              <w:rPr>
                <w:rFonts w:ascii="GHEA Grapalat" w:hAnsi="GHEA Grapalat"/>
                <w:color w:val="000000" w:themeColor="text1"/>
                <w:sz w:val="24"/>
                <w:szCs w:val="24"/>
                <w:lang w:val="hy-AM"/>
              </w:rPr>
            </w:pPr>
          </w:p>
          <w:p w:rsidR="00D8513E" w:rsidRPr="00E60C53" w:rsidRDefault="00D8513E" w:rsidP="00E60C53">
            <w:pPr>
              <w:spacing w:line="360" w:lineRule="auto"/>
              <w:rPr>
                <w:rFonts w:ascii="GHEA Grapalat" w:hAnsi="GHEA Grapalat"/>
                <w:color w:val="000000" w:themeColor="text1"/>
                <w:sz w:val="24"/>
                <w:szCs w:val="24"/>
                <w:lang w:val="hy-AM"/>
              </w:rPr>
            </w:pPr>
          </w:p>
          <w:p w:rsidR="00D8513E" w:rsidRPr="00E60C53" w:rsidRDefault="00D8513E" w:rsidP="00E60C53">
            <w:pPr>
              <w:spacing w:line="360" w:lineRule="auto"/>
              <w:rPr>
                <w:rFonts w:ascii="GHEA Grapalat" w:hAnsi="GHEA Grapalat"/>
                <w:color w:val="000000" w:themeColor="text1"/>
                <w:sz w:val="24"/>
                <w:szCs w:val="24"/>
                <w:lang w:val="hy-AM"/>
              </w:rPr>
            </w:pPr>
          </w:p>
          <w:p w:rsidR="00D8513E" w:rsidRDefault="00D8513E" w:rsidP="00E60C53">
            <w:pPr>
              <w:spacing w:line="360" w:lineRule="auto"/>
              <w:rPr>
                <w:rFonts w:ascii="GHEA Grapalat" w:hAnsi="GHEA Grapalat"/>
                <w:color w:val="000000" w:themeColor="text1"/>
                <w:sz w:val="24"/>
                <w:szCs w:val="24"/>
                <w:lang w:val="hy-AM"/>
              </w:rPr>
            </w:pPr>
          </w:p>
          <w:p w:rsidR="0045131F" w:rsidRDefault="0045131F" w:rsidP="00E60C53">
            <w:pPr>
              <w:spacing w:line="360" w:lineRule="auto"/>
              <w:rPr>
                <w:rFonts w:ascii="GHEA Grapalat" w:hAnsi="GHEA Grapalat"/>
                <w:color w:val="000000" w:themeColor="text1"/>
                <w:sz w:val="24"/>
                <w:szCs w:val="24"/>
                <w:lang w:val="hy-AM"/>
              </w:rPr>
            </w:pPr>
          </w:p>
          <w:p w:rsidR="0045131F" w:rsidRDefault="0045131F" w:rsidP="00E60C53">
            <w:pPr>
              <w:spacing w:line="360" w:lineRule="auto"/>
              <w:rPr>
                <w:rFonts w:ascii="GHEA Grapalat" w:hAnsi="GHEA Grapalat"/>
                <w:color w:val="000000" w:themeColor="text1"/>
                <w:sz w:val="24"/>
                <w:szCs w:val="24"/>
                <w:lang w:val="hy-AM"/>
              </w:rPr>
            </w:pPr>
          </w:p>
          <w:p w:rsidR="0045131F" w:rsidRPr="00E60C53" w:rsidRDefault="0045131F" w:rsidP="00E60C53">
            <w:pPr>
              <w:spacing w:line="360" w:lineRule="auto"/>
              <w:rPr>
                <w:rFonts w:ascii="GHEA Grapalat" w:hAnsi="GHEA Grapalat"/>
                <w:color w:val="000000" w:themeColor="text1"/>
                <w:sz w:val="24"/>
                <w:szCs w:val="24"/>
                <w:lang w:val="hy-AM"/>
              </w:rPr>
            </w:pPr>
          </w:p>
          <w:p w:rsidR="00D8513E" w:rsidRPr="00E60C53" w:rsidRDefault="00D8513E" w:rsidP="00E60C53">
            <w:pPr>
              <w:pStyle w:val="ListParagraph"/>
              <w:numPr>
                <w:ilvl w:val="0"/>
                <w:numId w:val="12"/>
              </w:numPr>
              <w:spacing w:line="360" w:lineRule="auto"/>
              <w:rPr>
                <w:rFonts w:ascii="GHEA Grapalat" w:eastAsia="Times New Roman" w:hAnsi="GHEA Grapalat" w:cs="Sylfaen"/>
                <w:color w:val="000000"/>
                <w:sz w:val="24"/>
                <w:szCs w:val="24"/>
                <w:shd w:val="clear" w:color="auto" w:fill="FFFFFF"/>
                <w:lang w:val="hy-AM" w:eastAsia="ru-RU"/>
              </w:rPr>
            </w:pPr>
            <w:r w:rsidRPr="00E60C53">
              <w:rPr>
                <w:rFonts w:ascii="GHEA Grapalat" w:eastAsia="Times New Roman" w:hAnsi="GHEA Grapalat" w:cs="Sylfaen"/>
                <w:color w:val="000000"/>
                <w:sz w:val="24"/>
                <w:szCs w:val="24"/>
                <w:shd w:val="clear" w:color="auto" w:fill="FFFFFF"/>
                <w:lang w:val="hy-AM" w:eastAsia="ru-RU"/>
              </w:rPr>
              <w:t>Ընդունվել է։</w:t>
            </w:r>
          </w:p>
          <w:p w:rsidR="00D8513E" w:rsidRPr="00E60C53" w:rsidRDefault="00D8513E" w:rsidP="00E60C53">
            <w:pPr>
              <w:spacing w:line="360" w:lineRule="auto"/>
              <w:rPr>
                <w:rFonts w:ascii="GHEA Grapalat" w:hAnsi="GHEA Grapalat"/>
                <w:color w:val="000000" w:themeColor="text1"/>
                <w:sz w:val="24"/>
                <w:szCs w:val="24"/>
                <w:lang w:val="hy-AM"/>
              </w:rPr>
            </w:pPr>
          </w:p>
        </w:tc>
      </w:tr>
    </w:tbl>
    <w:p w:rsidR="0094140D" w:rsidRPr="00290EC6" w:rsidRDefault="0094140D" w:rsidP="001B3FCA">
      <w:pPr>
        <w:spacing w:line="360" w:lineRule="auto"/>
        <w:rPr>
          <w:rFonts w:ascii="GHEA Grapalat" w:eastAsia="Calibri" w:hAnsi="GHEA Grapalat" w:cs="Times New Roman"/>
          <w:b/>
          <w:color w:val="000000" w:themeColor="text1"/>
          <w:lang w:val="hy-AM"/>
        </w:rPr>
      </w:pPr>
    </w:p>
    <w:sectPr w:rsidR="0094140D" w:rsidRPr="00290EC6" w:rsidSect="00DC0D12">
      <w:pgSz w:w="15840" w:h="12240" w:orient="landscape"/>
      <w:pgMar w:top="5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FBA"/>
    <w:multiLevelType w:val="hybridMultilevel"/>
    <w:tmpl w:val="F46A096A"/>
    <w:lvl w:ilvl="0" w:tplc="87B8344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9426A0E"/>
    <w:multiLevelType w:val="hybridMultilevel"/>
    <w:tmpl w:val="7334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6687F"/>
    <w:multiLevelType w:val="multilevel"/>
    <w:tmpl w:val="4F303FD6"/>
    <w:lvl w:ilvl="0">
      <w:start w:val="1"/>
      <w:numFmt w:val="decimal"/>
      <w:lvlText w:val="%1."/>
      <w:lvlJc w:val="left"/>
      <w:pPr>
        <w:ind w:left="1440" w:hanging="360"/>
      </w:pPr>
    </w:lvl>
    <w:lvl w:ilvl="1">
      <w:start w:val="1"/>
      <w:numFmt w:val="decimal"/>
      <w:isLgl/>
      <w:lvlText w:val="%1.%2"/>
      <w:lvlJc w:val="left"/>
      <w:pPr>
        <w:ind w:left="1440" w:hanging="36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160" w:hanging="108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520" w:hanging="1440"/>
      </w:pPr>
      <w:rPr>
        <w:rFonts w:cs="Sylfaen" w:hint="default"/>
      </w:rPr>
    </w:lvl>
    <w:lvl w:ilvl="6">
      <w:start w:val="1"/>
      <w:numFmt w:val="decimal"/>
      <w:isLgl/>
      <w:lvlText w:val="%1.%2.%3.%4.%5.%6.%7"/>
      <w:lvlJc w:val="left"/>
      <w:pPr>
        <w:ind w:left="2520" w:hanging="1440"/>
      </w:pPr>
      <w:rPr>
        <w:rFonts w:cs="Sylfaen" w:hint="default"/>
      </w:rPr>
    </w:lvl>
    <w:lvl w:ilvl="7">
      <w:start w:val="1"/>
      <w:numFmt w:val="decimal"/>
      <w:isLgl/>
      <w:lvlText w:val="%1.%2.%3.%4.%5.%6.%7.%8"/>
      <w:lvlJc w:val="left"/>
      <w:pPr>
        <w:ind w:left="2880" w:hanging="1800"/>
      </w:pPr>
      <w:rPr>
        <w:rFonts w:cs="Sylfaen" w:hint="default"/>
      </w:rPr>
    </w:lvl>
    <w:lvl w:ilvl="8">
      <w:start w:val="1"/>
      <w:numFmt w:val="decimal"/>
      <w:isLgl/>
      <w:lvlText w:val="%1.%2.%3.%4.%5.%6.%7.%8.%9"/>
      <w:lvlJc w:val="left"/>
      <w:pPr>
        <w:ind w:left="3240" w:hanging="2160"/>
      </w:pPr>
      <w:rPr>
        <w:rFonts w:cs="Sylfaen" w:hint="default"/>
      </w:rPr>
    </w:lvl>
  </w:abstractNum>
  <w:abstractNum w:abstractNumId="3" w15:restartNumberingAfterBreak="0">
    <w:nsid w:val="1A350D0C"/>
    <w:multiLevelType w:val="hybridMultilevel"/>
    <w:tmpl w:val="0970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F2706"/>
    <w:multiLevelType w:val="hybridMultilevel"/>
    <w:tmpl w:val="DCB0D07C"/>
    <w:lvl w:ilvl="0" w:tplc="6DD8546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35A10CF1"/>
    <w:multiLevelType w:val="hybridMultilevel"/>
    <w:tmpl w:val="6974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A2AB1"/>
    <w:multiLevelType w:val="hybridMultilevel"/>
    <w:tmpl w:val="0316D8E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C1432"/>
    <w:multiLevelType w:val="hybridMultilevel"/>
    <w:tmpl w:val="5388ECC6"/>
    <w:lvl w:ilvl="0" w:tplc="75F0EDA4">
      <w:start w:val="3"/>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5E6338B7"/>
    <w:multiLevelType w:val="hybridMultilevel"/>
    <w:tmpl w:val="723E404E"/>
    <w:lvl w:ilvl="0" w:tplc="4628D52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2F5D9B"/>
    <w:multiLevelType w:val="hybridMultilevel"/>
    <w:tmpl w:val="BFE65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D4A02B6"/>
    <w:multiLevelType w:val="hybridMultilevel"/>
    <w:tmpl w:val="834C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132C3"/>
    <w:multiLevelType w:val="hybridMultilevel"/>
    <w:tmpl w:val="834C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8"/>
  </w:num>
  <w:num w:numId="5">
    <w:abstractNumId w:val="2"/>
  </w:num>
  <w:num w:numId="6">
    <w:abstractNumId w:val="5"/>
  </w:num>
  <w:num w:numId="7">
    <w:abstractNumId w:val="4"/>
  </w:num>
  <w:num w:numId="8">
    <w:abstractNumId w:val="7"/>
  </w:num>
  <w:num w:numId="9">
    <w:abstractNumId w:val="1"/>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D4934"/>
    <w:rsid w:val="00001816"/>
    <w:rsid w:val="000030FE"/>
    <w:rsid w:val="00017FDA"/>
    <w:rsid w:val="00025F44"/>
    <w:rsid w:val="00030CE9"/>
    <w:rsid w:val="00033B26"/>
    <w:rsid w:val="0003782B"/>
    <w:rsid w:val="00037A4E"/>
    <w:rsid w:val="00042BDB"/>
    <w:rsid w:val="00054A3D"/>
    <w:rsid w:val="000554F7"/>
    <w:rsid w:val="00061AA8"/>
    <w:rsid w:val="00086AA7"/>
    <w:rsid w:val="00091E3E"/>
    <w:rsid w:val="00094915"/>
    <w:rsid w:val="00095AE6"/>
    <w:rsid w:val="000B5624"/>
    <w:rsid w:val="000C4642"/>
    <w:rsid w:val="000D3170"/>
    <w:rsid w:val="000E0611"/>
    <w:rsid w:val="000E160F"/>
    <w:rsid w:val="000F4157"/>
    <w:rsid w:val="000F6FF0"/>
    <w:rsid w:val="00121BAB"/>
    <w:rsid w:val="00135AE1"/>
    <w:rsid w:val="00145429"/>
    <w:rsid w:val="00145D7F"/>
    <w:rsid w:val="001506F3"/>
    <w:rsid w:val="00151D51"/>
    <w:rsid w:val="0015501E"/>
    <w:rsid w:val="00187A66"/>
    <w:rsid w:val="001921FB"/>
    <w:rsid w:val="0019366B"/>
    <w:rsid w:val="001A0809"/>
    <w:rsid w:val="001B0CDD"/>
    <w:rsid w:val="001B24E4"/>
    <w:rsid w:val="001B3FCA"/>
    <w:rsid w:val="001B64CA"/>
    <w:rsid w:val="001C11BA"/>
    <w:rsid w:val="001C345E"/>
    <w:rsid w:val="001D26D5"/>
    <w:rsid w:val="001D487E"/>
    <w:rsid w:val="001D5A3B"/>
    <w:rsid w:val="001D73ED"/>
    <w:rsid w:val="001E3F14"/>
    <w:rsid w:val="001E5C41"/>
    <w:rsid w:val="00203EC4"/>
    <w:rsid w:val="0021153F"/>
    <w:rsid w:val="00211D9B"/>
    <w:rsid w:val="00212290"/>
    <w:rsid w:val="0021293A"/>
    <w:rsid w:val="00215AFA"/>
    <w:rsid w:val="0024081A"/>
    <w:rsid w:val="002469D4"/>
    <w:rsid w:val="0026048E"/>
    <w:rsid w:val="00267370"/>
    <w:rsid w:val="00285703"/>
    <w:rsid w:val="00290EC6"/>
    <w:rsid w:val="00293BD8"/>
    <w:rsid w:val="0029515B"/>
    <w:rsid w:val="0029642A"/>
    <w:rsid w:val="002A0D56"/>
    <w:rsid w:val="002A56FA"/>
    <w:rsid w:val="002B7257"/>
    <w:rsid w:val="002C6B6C"/>
    <w:rsid w:val="002E17CC"/>
    <w:rsid w:val="002E30C0"/>
    <w:rsid w:val="002F17E6"/>
    <w:rsid w:val="002F2F9E"/>
    <w:rsid w:val="002F6980"/>
    <w:rsid w:val="002F7E8C"/>
    <w:rsid w:val="00304D1D"/>
    <w:rsid w:val="00313CF4"/>
    <w:rsid w:val="00316A97"/>
    <w:rsid w:val="00316FB6"/>
    <w:rsid w:val="0032029A"/>
    <w:rsid w:val="00334DEE"/>
    <w:rsid w:val="0034290B"/>
    <w:rsid w:val="00344E93"/>
    <w:rsid w:val="00345C32"/>
    <w:rsid w:val="0035364A"/>
    <w:rsid w:val="003575C9"/>
    <w:rsid w:val="00357981"/>
    <w:rsid w:val="00361E2A"/>
    <w:rsid w:val="00362ED5"/>
    <w:rsid w:val="00365A40"/>
    <w:rsid w:val="00383D09"/>
    <w:rsid w:val="00393943"/>
    <w:rsid w:val="003A26E5"/>
    <w:rsid w:val="003C104E"/>
    <w:rsid w:val="003C3142"/>
    <w:rsid w:val="003C5C8C"/>
    <w:rsid w:val="003D569C"/>
    <w:rsid w:val="003D6E66"/>
    <w:rsid w:val="003E7680"/>
    <w:rsid w:val="00404DB2"/>
    <w:rsid w:val="00411738"/>
    <w:rsid w:val="00417D7B"/>
    <w:rsid w:val="00420BFC"/>
    <w:rsid w:val="0042454D"/>
    <w:rsid w:val="0042513F"/>
    <w:rsid w:val="00437200"/>
    <w:rsid w:val="00442EFA"/>
    <w:rsid w:val="0045131F"/>
    <w:rsid w:val="00452BD6"/>
    <w:rsid w:val="004576AF"/>
    <w:rsid w:val="004625F2"/>
    <w:rsid w:val="00467345"/>
    <w:rsid w:val="00470826"/>
    <w:rsid w:val="00476FFF"/>
    <w:rsid w:val="00496A90"/>
    <w:rsid w:val="00496AAE"/>
    <w:rsid w:val="004A4D34"/>
    <w:rsid w:val="004A5DE3"/>
    <w:rsid w:val="004B16DB"/>
    <w:rsid w:val="004B18B2"/>
    <w:rsid w:val="004C1DA7"/>
    <w:rsid w:val="004C2C16"/>
    <w:rsid w:val="004C4931"/>
    <w:rsid w:val="004D08AC"/>
    <w:rsid w:val="004D0EBA"/>
    <w:rsid w:val="004D13B4"/>
    <w:rsid w:val="004D4934"/>
    <w:rsid w:val="004E1AA1"/>
    <w:rsid w:val="004E52DC"/>
    <w:rsid w:val="004F69A0"/>
    <w:rsid w:val="004F7B55"/>
    <w:rsid w:val="005048B6"/>
    <w:rsid w:val="00517702"/>
    <w:rsid w:val="005207B4"/>
    <w:rsid w:val="00521C2D"/>
    <w:rsid w:val="00521CF6"/>
    <w:rsid w:val="005222DB"/>
    <w:rsid w:val="00522C08"/>
    <w:rsid w:val="00532730"/>
    <w:rsid w:val="0053387B"/>
    <w:rsid w:val="00541020"/>
    <w:rsid w:val="00541932"/>
    <w:rsid w:val="00542F80"/>
    <w:rsid w:val="005517DA"/>
    <w:rsid w:val="00554C9C"/>
    <w:rsid w:val="00557065"/>
    <w:rsid w:val="005753A8"/>
    <w:rsid w:val="005835DE"/>
    <w:rsid w:val="00584EE6"/>
    <w:rsid w:val="0058530C"/>
    <w:rsid w:val="00587504"/>
    <w:rsid w:val="00594D0F"/>
    <w:rsid w:val="005A7AD6"/>
    <w:rsid w:val="005B7436"/>
    <w:rsid w:val="005E47D2"/>
    <w:rsid w:val="00612D69"/>
    <w:rsid w:val="00625B05"/>
    <w:rsid w:val="00632FB2"/>
    <w:rsid w:val="00645BB7"/>
    <w:rsid w:val="00646562"/>
    <w:rsid w:val="00652003"/>
    <w:rsid w:val="006530E3"/>
    <w:rsid w:val="00660D21"/>
    <w:rsid w:val="00667C81"/>
    <w:rsid w:val="00671517"/>
    <w:rsid w:val="00671C80"/>
    <w:rsid w:val="00671EF9"/>
    <w:rsid w:val="006753E2"/>
    <w:rsid w:val="006821BD"/>
    <w:rsid w:val="006838CB"/>
    <w:rsid w:val="006953BB"/>
    <w:rsid w:val="00697384"/>
    <w:rsid w:val="00697FB2"/>
    <w:rsid w:val="006A532A"/>
    <w:rsid w:val="006C0BDD"/>
    <w:rsid w:val="006C183E"/>
    <w:rsid w:val="006C1A91"/>
    <w:rsid w:val="006C2EF9"/>
    <w:rsid w:val="006D1C4A"/>
    <w:rsid w:val="006D2B68"/>
    <w:rsid w:val="006E06FC"/>
    <w:rsid w:val="006E64AF"/>
    <w:rsid w:val="006F0139"/>
    <w:rsid w:val="006F3153"/>
    <w:rsid w:val="006F54B1"/>
    <w:rsid w:val="006F63A7"/>
    <w:rsid w:val="00701A00"/>
    <w:rsid w:val="00711D02"/>
    <w:rsid w:val="00721294"/>
    <w:rsid w:val="00723544"/>
    <w:rsid w:val="00734A90"/>
    <w:rsid w:val="0074104F"/>
    <w:rsid w:val="00783BF2"/>
    <w:rsid w:val="00783F9A"/>
    <w:rsid w:val="007923CD"/>
    <w:rsid w:val="007932FC"/>
    <w:rsid w:val="007940ED"/>
    <w:rsid w:val="007B002E"/>
    <w:rsid w:val="007B5D83"/>
    <w:rsid w:val="007C02BF"/>
    <w:rsid w:val="007C2354"/>
    <w:rsid w:val="007D5B01"/>
    <w:rsid w:val="007D6005"/>
    <w:rsid w:val="007E16C7"/>
    <w:rsid w:val="007E192E"/>
    <w:rsid w:val="007E4976"/>
    <w:rsid w:val="007E6D45"/>
    <w:rsid w:val="007F3E19"/>
    <w:rsid w:val="007F534D"/>
    <w:rsid w:val="0080115D"/>
    <w:rsid w:val="00802477"/>
    <w:rsid w:val="00816A62"/>
    <w:rsid w:val="0082618A"/>
    <w:rsid w:val="008331C5"/>
    <w:rsid w:val="008353BC"/>
    <w:rsid w:val="00845160"/>
    <w:rsid w:val="00855791"/>
    <w:rsid w:val="008633A4"/>
    <w:rsid w:val="00893FAB"/>
    <w:rsid w:val="008A734C"/>
    <w:rsid w:val="008B08C3"/>
    <w:rsid w:val="008B5AB7"/>
    <w:rsid w:val="008C4402"/>
    <w:rsid w:val="008D4B12"/>
    <w:rsid w:val="008E3A2A"/>
    <w:rsid w:val="008E666A"/>
    <w:rsid w:val="008F0FFA"/>
    <w:rsid w:val="008F38B4"/>
    <w:rsid w:val="009045A0"/>
    <w:rsid w:val="00910DCF"/>
    <w:rsid w:val="00921F62"/>
    <w:rsid w:val="00927453"/>
    <w:rsid w:val="009323D5"/>
    <w:rsid w:val="00932D6B"/>
    <w:rsid w:val="00936A23"/>
    <w:rsid w:val="0094140D"/>
    <w:rsid w:val="009513FF"/>
    <w:rsid w:val="00982018"/>
    <w:rsid w:val="00985A2E"/>
    <w:rsid w:val="00996114"/>
    <w:rsid w:val="009A48A6"/>
    <w:rsid w:val="009A67B3"/>
    <w:rsid w:val="009B3C2B"/>
    <w:rsid w:val="009B3FA1"/>
    <w:rsid w:val="009B40BA"/>
    <w:rsid w:val="009C449E"/>
    <w:rsid w:val="009E3472"/>
    <w:rsid w:val="009E6C21"/>
    <w:rsid w:val="009F0665"/>
    <w:rsid w:val="00A03FB9"/>
    <w:rsid w:val="00A0486A"/>
    <w:rsid w:val="00A05919"/>
    <w:rsid w:val="00A263F0"/>
    <w:rsid w:val="00A26BE5"/>
    <w:rsid w:val="00A329E5"/>
    <w:rsid w:val="00A43223"/>
    <w:rsid w:val="00A543EB"/>
    <w:rsid w:val="00A60A04"/>
    <w:rsid w:val="00A72783"/>
    <w:rsid w:val="00A90522"/>
    <w:rsid w:val="00A90AD2"/>
    <w:rsid w:val="00A9769F"/>
    <w:rsid w:val="00AC2085"/>
    <w:rsid w:val="00AD209F"/>
    <w:rsid w:val="00AE4F24"/>
    <w:rsid w:val="00B25E58"/>
    <w:rsid w:val="00B4004B"/>
    <w:rsid w:val="00B4468D"/>
    <w:rsid w:val="00B45D40"/>
    <w:rsid w:val="00B47EBA"/>
    <w:rsid w:val="00B501A3"/>
    <w:rsid w:val="00B51275"/>
    <w:rsid w:val="00B54CF8"/>
    <w:rsid w:val="00B56A06"/>
    <w:rsid w:val="00B64DDD"/>
    <w:rsid w:val="00B655B3"/>
    <w:rsid w:val="00B91732"/>
    <w:rsid w:val="00B92834"/>
    <w:rsid w:val="00BA7167"/>
    <w:rsid w:val="00BD4722"/>
    <w:rsid w:val="00BD5F68"/>
    <w:rsid w:val="00BE306F"/>
    <w:rsid w:val="00BF4D57"/>
    <w:rsid w:val="00C26B80"/>
    <w:rsid w:val="00C2786A"/>
    <w:rsid w:val="00C33538"/>
    <w:rsid w:val="00C34124"/>
    <w:rsid w:val="00C46DFB"/>
    <w:rsid w:val="00C5496F"/>
    <w:rsid w:val="00C57DBD"/>
    <w:rsid w:val="00C7296A"/>
    <w:rsid w:val="00C77F72"/>
    <w:rsid w:val="00C83221"/>
    <w:rsid w:val="00C8446F"/>
    <w:rsid w:val="00C97155"/>
    <w:rsid w:val="00CA2D01"/>
    <w:rsid w:val="00CA4597"/>
    <w:rsid w:val="00CA6CE5"/>
    <w:rsid w:val="00CB021F"/>
    <w:rsid w:val="00CB4D3C"/>
    <w:rsid w:val="00CC1DFD"/>
    <w:rsid w:val="00CC3D61"/>
    <w:rsid w:val="00CC528E"/>
    <w:rsid w:val="00CC5D9F"/>
    <w:rsid w:val="00CE21C5"/>
    <w:rsid w:val="00D16202"/>
    <w:rsid w:val="00D30A98"/>
    <w:rsid w:val="00D328E3"/>
    <w:rsid w:val="00D51BF2"/>
    <w:rsid w:val="00D554D0"/>
    <w:rsid w:val="00D57070"/>
    <w:rsid w:val="00D67715"/>
    <w:rsid w:val="00D8513E"/>
    <w:rsid w:val="00D9171C"/>
    <w:rsid w:val="00D91B99"/>
    <w:rsid w:val="00D93741"/>
    <w:rsid w:val="00D9512D"/>
    <w:rsid w:val="00DB2245"/>
    <w:rsid w:val="00DB76A4"/>
    <w:rsid w:val="00DC0D12"/>
    <w:rsid w:val="00DC2653"/>
    <w:rsid w:val="00DC4FF5"/>
    <w:rsid w:val="00DD2C40"/>
    <w:rsid w:val="00DE07A7"/>
    <w:rsid w:val="00DE11D5"/>
    <w:rsid w:val="00DF124C"/>
    <w:rsid w:val="00DF5666"/>
    <w:rsid w:val="00E11B69"/>
    <w:rsid w:val="00E20E8A"/>
    <w:rsid w:val="00E22C6A"/>
    <w:rsid w:val="00E261FF"/>
    <w:rsid w:val="00E269B9"/>
    <w:rsid w:val="00E312FF"/>
    <w:rsid w:val="00E409A2"/>
    <w:rsid w:val="00E46BD5"/>
    <w:rsid w:val="00E52AB9"/>
    <w:rsid w:val="00E53090"/>
    <w:rsid w:val="00E54EC8"/>
    <w:rsid w:val="00E60C53"/>
    <w:rsid w:val="00E671B6"/>
    <w:rsid w:val="00E73516"/>
    <w:rsid w:val="00E847AC"/>
    <w:rsid w:val="00E85570"/>
    <w:rsid w:val="00E8638E"/>
    <w:rsid w:val="00E9508C"/>
    <w:rsid w:val="00E95A63"/>
    <w:rsid w:val="00E966EC"/>
    <w:rsid w:val="00EA30FE"/>
    <w:rsid w:val="00EA6396"/>
    <w:rsid w:val="00EA777F"/>
    <w:rsid w:val="00EC79A0"/>
    <w:rsid w:val="00EC7A56"/>
    <w:rsid w:val="00EE17B5"/>
    <w:rsid w:val="00EE6254"/>
    <w:rsid w:val="00EF38A2"/>
    <w:rsid w:val="00F0349F"/>
    <w:rsid w:val="00F1033C"/>
    <w:rsid w:val="00F27BEC"/>
    <w:rsid w:val="00F36655"/>
    <w:rsid w:val="00F36F24"/>
    <w:rsid w:val="00F40F50"/>
    <w:rsid w:val="00F47902"/>
    <w:rsid w:val="00F50474"/>
    <w:rsid w:val="00F56D15"/>
    <w:rsid w:val="00F60A57"/>
    <w:rsid w:val="00F702BF"/>
    <w:rsid w:val="00F73DC3"/>
    <w:rsid w:val="00F76C36"/>
    <w:rsid w:val="00F82794"/>
    <w:rsid w:val="00F83A42"/>
    <w:rsid w:val="00FA58BD"/>
    <w:rsid w:val="00FB5DDF"/>
    <w:rsid w:val="00FC481B"/>
    <w:rsid w:val="00FC5358"/>
    <w:rsid w:val="00FC705F"/>
    <w:rsid w:val="00FD4622"/>
    <w:rsid w:val="00FE1C8B"/>
    <w:rsid w:val="00FE2620"/>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993B"/>
  <w15:docId w15:val="{8FEFD78B-0C94-4C79-BBB5-748FB7F1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34"/>
    <w:pPr>
      <w:spacing w:after="0" w:line="240" w:lineRule="auto"/>
      <w:jc w:val="left"/>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qFormat/>
    <w:rsid w:val="004D4934"/>
    <w:pPr>
      <w:tabs>
        <w:tab w:val="center" w:pos="4320"/>
        <w:tab w:val="right" w:pos="8640"/>
      </w:tabs>
    </w:pPr>
    <w:rPr>
      <w:rFonts w:ascii="Arial" w:hAnsi="Arial" w:cs="Times New Roman"/>
      <w:spacing w:val="36"/>
      <w:kern w:val="16"/>
      <w:position w:val="-40"/>
      <w:sz w:val="22"/>
      <w:szCs w:val="20"/>
    </w:rPr>
  </w:style>
  <w:style w:type="character" w:customStyle="1" w:styleId="HeaderChar">
    <w:name w:val="Header Char"/>
    <w:aliases w:val="h Char,Header Char Char Char Char Char,Header Char Char Char Char1,Header Char Char Char1"/>
    <w:basedOn w:val="DefaultParagraphFont"/>
    <w:link w:val="Header"/>
    <w:rsid w:val="004D4934"/>
    <w:rPr>
      <w:rFonts w:ascii="Arial" w:eastAsia="Times New Roman" w:hAnsi="Arial" w:cs="Times New Roman"/>
      <w:spacing w:val="36"/>
      <w:kern w:val="16"/>
      <w:position w:val="-40"/>
      <w:szCs w:val="20"/>
      <w:lang w:val="ru-RU" w:eastAsia="ru-RU"/>
    </w:rPr>
  </w:style>
  <w:style w:type="character" w:styleId="Strong">
    <w:name w:val="Strong"/>
    <w:uiPriority w:val="22"/>
    <w:qFormat/>
    <w:rsid w:val="004D4934"/>
    <w:rPr>
      <w:b/>
      <w:bCs/>
    </w:rPr>
  </w:style>
  <w:style w:type="paragraph" w:styleId="ListParagraph">
    <w:name w:val="List Paragraph"/>
    <w:aliases w:val="Akapit z listą BS,List Paragraph 1,List_Paragraph,Multilevel para_II,List Paragraph1"/>
    <w:basedOn w:val="Normal"/>
    <w:link w:val="ListParagraphChar"/>
    <w:uiPriority w:val="34"/>
    <w:qFormat/>
    <w:rsid w:val="001B64CA"/>
    <w:pPr>
      <w:spacing w:before="100" w:after="200" w:line="276" w:lineRule="auto"/>
      <w:ind w:left="720"/>
      <w:contextualSpacing/>
    </w:pPr>
    <w:rPr>
      <w:rFonts w:ascii="Calibri" w:eastAsia="Calibri" w:hAnsi="Calibri" w:cs="Times New Roman"/>
      <w:sz w:val="20"/>
      <w:szCs w:val="20"/>
      <w:lang w:val="en-US" w:eastAsia="en-US"/>
    </w:rPr>
  </w:style>
  <w:style w:type="character" w:customStyle="1" w:styleId="mechtexChar">
    <w:name w:val="mechtex Char"/>
    <w:link w:val="mechtex"/>
    <w:locked/>
    <w:rsid w:val="00345C32"/>
    <w:rPr>
      <w:rFonts w:ascii="Arial Armenian" w:hAnsi="Arial Armenian"/>
    </w:rPr>
  </w:style>
  <w:style w:type="paragraph" w:customStyle="1" w:styleId="mechtex">
    <w:name w:val="mechtex"/>
    <w:basedOn w:val="Normal"/>
    <w:link w:val="mechtexChar"/>
    <w:rsid w:val="00345C32"/>
    <w:pPr>
      <w:jc w:val="center"/>
    </w:pPr>
    <w:rPr>
      <w:rFonts w:eastAsiaTheme="minorHAnsi" w:cstheme="minorBidi"/>
      <w:sz w:val="22"/>
      <w:szCs w:val="22"/>
      <w:lang w:val="en-US" w:eastAsia="en-US"/>
    </w:rPr>
  </w:style>
  <w:style w:type="paragraph" w:styleId="CommentText">
    <w:name w:val="annotation text"/>
    <w:basedOn w:val="Normal"/>
    <w:link w:val="CommentTextChar"/>
    <w:uiPriority w:val="99"/>
    <w:unhideWhenUsed/>
    <w:rsid w:val="00A0486A"/>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A0486A"/>
    <w:rPr>
      <w:rFonts w:eastAsiaTheme="minorEastAsia"/>
      <w:sz w:val="20"/>
      <w:szCs w:val="20"/>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Знак Знак,Char Char Char,Char Char Char Char,Char Char Char1,Обычный (Web)1, webb"/>
    <w:basedOn w:val="Normal"/>
    <w:link w:val="NormalWebChar"/>
    <w:uiPriority w:val="99"/>
    <w:unhideWhenUsed/>
    <w:qFormat/>
    <w:rsid w:val="00A0486A"/>
    <w:pPr>
      <w:spacing w:before="100" w:beforeAutospacing="1" w:after="100" w:afterAutospacing="1"/>
    </w:pPr>
    <w:rPr>
      <w:rFonts w:ascii="Times New Roman" w:hAnsi="Times New Roman" w:cs="Times New Roman"/>
      <w:lang w:val="en-US" w:eastAsia="en-US"/>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A0486A"/>
    <w:rPr>
      <w:rFonts w:ascii="Calibri" w:eastAsia="Calibri" w:hAnsi="Calibri" w:cs="Times New Roman"/>
      <w:sz w:val="20"/>
      <w:szCs w:val="20"/>
    </w:rPr>
  </w:style>
  <w:style w:type="table" w:styleId="TableGrid">
    <w:name w:val="Table Grid"/>
    <w:basedOn w:val="TableNormal"/>
    <w:uiPriority w:val="59"/>
    <w:rsid w:val="00E2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har"/>
    <w:rsid w:val="00E261FF"/>
    <w:pPr>
      <w:spacing w:line="480" w:lineRule="auto"/>
      <w:ind w:firstLine="709"/>
      <w:jc w:val="both"/>
    </w:pPr>
    <w:rPr>
      <w:rFonts w:cs="Times New Roman"/>
      <w:sz w:val="22"/>
      <w:szCs w:val="20"/>
      <w:lang w:val="en-US"/>
    </w:rPr>
  </w:style>
  <w:style w:type="character" w:customStyle="1" w:styleId="normChar">
    <w:name w:val="norm Char"/>
    <w:link w:val="norm"/>
    <w:rsid w:val="00E261FF"/>
    <w:rPr>
      <w:rFonts w:ascii="Arial Armenian" w:eastAsia="Times New Roman" w:hAnsi="Arial Armenian" w:cs="Times New Roman"/>
      <w:szCs w:val="20"/>
      <w:lang w:eastAsia="ru-RU"/>
    </w:rPr>
  </w:style>
  <w:style w:type="paragraph" w:styleId="BalloonText">
    <w:name w:val="Balloon Text"/>
    <w:basedOn w:val="Normal"/>
    <w:link w:val="BalloonTextChar"/>
    <w:uiPriority w:val="99"/>
    <w:semiHidden/>
    <w:unhideWhenUsed/>
    <w:rsid w:val="00215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FA"/>
    <w:rPr>
      <w:rFonts w:ascii="Segoe UI" w:eastAsia="Times New Roman" w:hAnsi="Segoe UI" w:cs="Segoe UI"/>
      <w:sz w:val="18"/>
      <w:szCs w:val="18"/>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Знак Знак Char,Char Char Char Char1, webb Char"/>
    <w:link w:val="NormalWeb"/>
    <w:uiPriority w:val="99"/>
    <w:locked/>
    <w:rsid w:val="00E671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8D316-2E7D-4AA0-8E0E-FE448A1C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3979</Words>
  <Characters>22686</Characters>
  <Application>Microsoft Office Word</Application>
  <DocSecurity>0</DocSecurity>
  <Lines>189</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https://mul2-spm.gov.am/tasks/329487/oneclick/ampopatert1.docx?token=59233f76975d5438da6682e441ba4419</cp:keywords>
  <dc:description/>
  <cp:lastModifiedBy>Seda Tonoyan</cp:lastModifiedBy>
  <cp:revision>21</cp:revision>
  <cp:lastPrinted>2021-12-24T06:24:00Z</cp:lastPrinted>
  <dcterms:created xsi:type="dcterms:W3CDTF">2022-08-01T11:42:00Z</dcterms:created>
  <dcterms:modified xsi:type="dcterms:W3CDTF">2022-08-24T11:55:00Z</dcterms:modified>
</cp:coreProperties>
</file>