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515" w:rsidRPr="00370206" w:rsidRDefault="000B3515" w:rsidP="000B3515">
      <w:pPr>
        <w:jc w:val="center"/>
        <w:rPr>
          <w:rFonts w:ascii="GHEA Grapalat" w:hAnsi="GHEA Grapalat" w:cs="Sylfaen"/>
          <w:sz w:val="22"/>
          <w:szCs w:val="22"/>
        </w:rPr>
      </w:pPr>
      <w:r w:rsidRPr="00370206">
        <w:rPr>
          <w:rFonts w:ascii="GHEA Grapalat" w:hAnsi="GHEA Grapalat" w:cs="Sylfaen"/>
          <w:sz w:val="22"/>
          <w:szCs w:val="22"/>
        </w:rPr>
        <w:t>ԱՄ</w:t>
      </w:r>
      <w:bookmarkStart w:id="0" w:name="_GoBack"/>
      <w:bookmarkEnd w:id="0"/>
      <w:r w:rsidRPr="00370206">
        <w:rPr>
          <w:rFonts w:ascii="GHEA Grapalat" w:hAnsi="GHEA Grapalat" w:cs="Sylfaen"/>
          <w:sz w:val="22"/>
          <w:szCs w:val="22"/>
        </w:rPr>
        <w:t>ՓՈՓԱԹԵՐԹ</w:t>
      </w:r>
    </w:p>
    <w:p w:rsidR="000B3515" w:rsidRPr="007B47A2" w:rsidRDefault="007B47A2" w:rsidP="000B351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B47A2">
        <w:rPr>
          <w:rFonts w:ascii="GHEA Grapalat" w:hAnsi="GHEA Grapalat"/>
          <w:sz w:val="24"/>
          <w:szCs w:val="24"/>
          <w:lang w:val="hy-AM"/>
        </w:rPr>
        <w:t>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ՓՈՓՈԽՈՒԹՅՈՒՆՆԵՐ ԿԱՏԱՐԵԼՈՒ ՄԱՍԻՆ» ԱՐՁԱՆԱԳՐՈՒԹՅԱՆ</w:t>
      </w:r>
    </w:p>
    <w:p w:rsidR="007B47A2" w:rsidRDefault="007B47A2" w:rsidP="000B3515">
      <w:pPr>
        <w:spacing w:after="0" w:line="240" w:lineRule="auto"/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35"/>
        <w:gridCol w:w="1636"/>
        <w:gridCol w:w="69"/>
        <w:gridCol w:w="86"/>
        <w:gridCol w:w="11"/>
        <w:gridCol w:w="2676"/>
        <w:gridCol w:w="6"/>
      </w:tblGrid>
      <w:tr w:rsidR="000B3515" w:rsidRPr="007D5FFA" w:rsidTr="003F7061">
        <w:trPr>
          <w:trHeight w:val="559"/>
        </w:trPr>
        <w:tc>
          <w:tcPr>
            <w:tcW w:w="6271" w:type="dxa"/>
            <w:gridSpan w:val="2"/>
            <w:vMerge w:val="restart"/>
            <w:shd w:val="clear" w:color="auto" w:fill="BFBFBF" w:themeFill="background1" w:themeFillShade="BF"/>
          </w:tcPr>
          <w:p w:rsidR="000B3515" w:rsidRPr="00410EEB" w:rsidRDefault="000B3515" w:rsidP="000B3515">
            <w:pPr>
              <w:pStyle w:val="ListParagraph"/>
              <w:numPr>
                <w:ilvl w:val="0"/>
                <w:numId w:val="1"/>
              </w:numPr>
              <w:ind w:left="0" w:firstLine="559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10EEB">
              <w:rPr>
                <w:rFonts w:ascii="GHEA Grapalat" w:hAnsi="GHEA Grapalat" w:cs="Sylfaen"/>
                <w:sz w:val="22"/>
                <w:szCs w:val="22"/>
                <w:lang w:val="hy-AM"/>
              </w:rPr>
              <w:t>ՀՀ արտաքին գործերի նախարարություն</w:t>
            </w:r>
          </w:p>
        </w:tc>
        <w:tc>
          <w:tcPr>
            <w:tcW w:w="2848" w:type="dxa"/>
            <w:gridSpan w:val="5"/>
            <w:shd w:val="clear" w:color="auto" w:fill="BFBFBF" w:themeFill="background1" w:themeFillShade="BF"/>
          </w:tcPr>
          <w:p w:rsidR="000B3515" w:rsidRPr="00410EEB" w:rsidRDefault="007D5FFA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23.08</w:t>
            </w:r>
            <w:r w:rsidR="000B3515" w:rsidRPr="00410EE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.2022 թ. </w:t>
            </w:r>
          </w:p>
        </w:tc>
      </w:tr>
      <w:tr w:rsidR="000B3515" w:rsidRPr="007D5FFA" w:rsidTr="003F7061">
        <w:trPr>
          <w:trHeight w:val="527"/>
        </w:trPr>
        <w:tc>
          <w:tcPr>
            <w:tcW w:w="6271" w:type="dxa"/>
            <w:gridSpan w:val="2"/>
            <w:vMerge/>
            <w:shd w:val="clear" w:color="auto" w:fill="BFBFBF" w:themeFill="background1" w:themeFillShade="BF"/>
          </w:tcPr>
          <w:p w:rsidR="000B3515" w:rsidRPr="00410EEB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2848" w:type="dxa"/>
            <w:gridSpan w:val="5"/>
            <w:shd w:val="clear" w:color="auto" w:fill="BFBFBF" w:themeFill="background1" w:themeFillShade="BF"/>
          </w:tcPr>
          <w:p w:rsidR="000B3515" w:rsidRPr="00410EEB" w:rsidRDefault="00B217BA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7D5F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N </w:t>
            </w:r>
            <w:r w:rsidR="007D5FFA" w:rsidRPr="007D5F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1111/37316-22</w:t>
            </w:r>
          </w:p>
        </w:tc>
      </w:tr>
      <w:tr w:rsidR="000B3515" w:rsidRPr="00410EEB" w:rsidTr="003F7061">
        <w:trPr>
          <w:gridAfter w:val="1"/>
          <w:wAfter w:w="6" w:type="dxa"/>
          <w:trHeight w:val="333"/>
        </w:trPr>
        <w:tc>
          <w:tcPr>
            <w:tcW w:w="4635" w:type="dxa"/>
          </w:tcPr>
          <w:p w:rsidR="007D5FFA" w:rsidRPr="007D5FFA" w:rsidRDefault="007D5FFA" w:rsidP="007D5FFA">
            <w:pPr>
              <w:spacing w:after="0" w:line="240" w:lineRule="auto"/>
              <w:ind w:left="-8"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D5FFA">
              <w:rPr>
                <w:rFonts w:ascii="GHEA Grapalat" w:hAnsi="GHEA Grapalat" w:cs="Sylfaen"/>
                <w:sz w:val="22"/>
                <w:szCs w:val="22"/>
                <w:lang w:val="hy-AM"/>
              </w:rPr>
              <w:t>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 կատարելու մասին» արձանագրությունը (այսուհետ նաև՝ Արձանագրություն) ստորագրվել է 2022 թվականի հունիսի 10-ին, Նուր-Սուլթան քաղաքում, Հայաստանի Հանրապետության փոխվարչապետ Մհեր Գրիգորյանի կողմից:</w:t>
            </w:r>
          </w:p>
          <w:p w:rsidR="007D5FFA" w:rsidRPr="007D5FFA" w:rsidRDefault="007D5FFA" w:rsidP="007D5FFA">
            <w:pPr>
              <w:spacing w:after="0" w:line="240" w:lineRule="auto"/>
              <w:ind w:left="-8"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D5FF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համաձայնագրի 11-րդ հոդվածը սահմանում է անդամ պետություններում գրանցված բժշկական արտադրատեսակների շրջանառության անցումային շրջան, որը թույլ կտա խուսափել անդամ պետություններում բժշկական արտադրատեսակների պակասուրդից՝ </w:t>
            </w:r>
            <w:r w:rsidRPr="007D5FFA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միաժամանակ ապահովելով բժշկական արտադրատեսակների՝ Եվրասիական տնտեսական հանձնաժողովի կողմից սահմանված կարգով գրանցման սահուն անցման պայմաններ։</w:t>
            </w:r>
          </w:p>
          <w:p w:rsidR="007D5FFA" w:rsidRPr="007D5FFA" w:rsidRDefault="007D5FFA" w:rsidP="007D5FFA">
            <w:pPr>
              <w:spacing w:after="0" w:line="240" w:lineRule="auto"/>
              <w:ind w:left="-8"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D5FFA">
              <w:rPr>
                <w:rFonts w:ascii="GHEA Grapalat" w:hAnsi="GHEA Grapalat" w:cs="Sylfaen"/>
                <w:sz w:val="22"/>
                <w:szCs w:val="22"/>
                <w:lang w:val="hy-AM"/>
              </w:rPr>
              <w:t>Արձանագրությամբ նախատեսվում է վերոնշյալ Համաձայնագրի 11-րդ հոդվածում կատարել տեխնիկական բնույթի փոփոխություն, որի նպատակն է՝ ապահովել ԵԱՏՄ անդամ պետություններում բժշկական արտադրատեսակների շրջանառության (գրանցման) ոլորտի իրավահարաբերությունների առավել արդյունավետ կարգավորումը։</w:t>
            </w:r>
          </w:p>
          <w:p w:rsidR="007D5FFA" w:rsidRPr="007D5FFA" w:rsidRDefault="007D5FFA" w:rsidP="007D5FFA">
            <w:pPr>
              <w:spacing w:after="0" w:line="240" w:lineRule="auto"/>
              <w:ind w:left="-8"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D5FFA">
              <w:rPr>
                <w:rFonts w:ascii="GHEA Grapalat" w:hAnsi="GHEA Grapalat" w:cs="Sylfaen"/>
                <w:sz w:val="22"/>
                <w:szCs w:val="22"/>
                <w:lang w:val="hy-AM"/>
              </w:rPr>
              <w:t>Արձանագրությունը ստորագրվել է Հայաստանի Հանրապետության, Բելառուսի Հանրապետության, Ղազախստանի Հանրապետության, Ղրղզական Հանրապետության և Ռուսաստանի Դաշնության միջև:</w:t>
            </w:r>
          </w:p>
          <w:p w:rsidR="007D5FFA" w:rsidRPr="007D5FFA" w:rsidRDefault="007D5FFA" w:rsidP="007D5FFA">
            <w:pPr>
              <w:spacing w:after="0" w:line="240" w:lineRule="auto"/>
              <w:ind w:left="-8"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D5FFA">
              <w:rPr>
                <w:rFonts w:ascii="GHEA Grapalat" w:hAnsi="GHEA Grapalat" w:cs="Sylfaen"/>
                <w:sz w:val="22"/>
                <w:szCs w:val="22"/>
                <w:lang w:val="hy-AM"/>
              </w:rPr>
              <w:t>Արձանագրությունը ժամանակավորապես կիրառվում է ստորագրման օրվանից և տարածվում է 2022 թվականի հունվարի 1-ից ծագած իրավահարաբերությունների վրա։ Այն անդամ պետության համար, որի օրենսդրությամբ նախատեսված չէ միջազգային պայմանագրերի ժամանակավոր կիրառման հնարավորություն, Արձանագրությունը կիրառվում է այդ անդամ պետության կողմից Արձանագրության ուժի մեջ մտնելու համար անհրաժեշտ ներպետական ընթացակարգերը կատարելու օրվանից և տարածվում է 2022 թվականի հունվարի 1-ից ծագած իրավահարաբերությունների վրա:</w:t>
            </w:r>
          </w:p>
          <w:p w:rsidR="007D5FFA" w:rsidRPr="007D5FFA" w:rsidRDefault="007D5FFA" w:rsidP="007D5FFA">
            <w:pPr>
              <w:spacing w:after="0" w:line="240" w:lineRule="auto"/>
              <w:ind w:left="-8"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D5FF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Արձանագրությունն ուժի մեջ է մտնում վերջինիս ուժի մեջ մտնելու համար անհրաժեշտ ներպետական </w:t>
            </w:r>
            <w:r w:rsidRPr="007D5FFA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ընթացակարգերն անդամ պետությունների կողմից կատարվելու մասին վերջին գրավոր ծանուցումն ավանդապահի կողմից դիվանագիտական ուղիներով ստանալու օրվանից։</w:t>
            </w:r>
          </w:p>
          <w:p w:rsidR="007D5FFA" w:rsidRPr="007D5FFA" w:rsidRDefault="007D5FFA" w:rsidP="007D5FFA">
            <w:pPr>
              <w:spacing w:after="0" w:line="240" w:lineRule="auto"/>
              <w:ind w:left="-8"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D5FFA">
              <w:rPr>
                <w:rFonts w:ascii="GHEA Grapalat" w:hAnsi="GHEA Grapalat" w:cs="Sylfaen"/>
                <w:sz w:val="22"/>
                <w:szCs w:val="22"/>
                <w:lang w:val="hy-AM"/>
              </w:rPr>
              <w:t>2022թ. օգոստոսի 22-ի դրությամբ Արձանագրությունն ուժի մեջ չի մտել:</w:t>
            </w:r>
          </w:p>
          <w:p w:rsidR="007D5FFA" w:rsidRPr="007D5FFA" w:rsidRDefault="007D5FFA" w:rsidP="007D5FFA">
            <w:pPr>
              <w:spacing w:after="0" w:line="240" w:lineRule="auto"/>
              <w:ind w:left="-8"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D5FFA">
              <w:rPr>
                <w:rFonts w:ascii="GHEA Grapalat" w:hAnsi="GHEA Grapalat" w:cs="Sylfaen"/>
                <w:sz w:val="22"/>
                <w:szCs w:val="22"/>
                <w:lang w:val="hy-AM"/>
              </w:rPr>
              <w:t>2022թ. օգոստոսի 22-ի դրությամբ Արձանագրությունը ստորագրած կողմերից որևէ մեկը չի ավարտել Արձանագրության ուժի մեջ մտնելու համար անհրաժեշտ ներպետական ընթացակարգերը:</w:t>
            </w:r>
          </w:p>
          <w:p w:rsidR="000B3515" w:rsidRPr="00410EEB" w:rsidRDefault="007D5FFA" w:rsidP="007D5FFA">
            <w:pPr>
              <w:spacing w:after="0" w:line="240" w:lineRule="auto"/>
              <w:ind w:left="-8" w:firstLine="567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7D5FFA">
              <w:rPr>
                <w:rFonts w:ascii="GHEA Grapalat" w:hAnsi="GHEA Grapalat" w:cs="Sylfaen"/>
                <w:sz w:val="22"/>
                <w:szCs w:val="22"/>
                <w:lang w:val="hy-AM"/>
              </w:rPr>
              <w:t>2022 թվականի հունիսի 10-ին ստորագրված 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 կատարելու մասին» արձանագրության վավերացումը կամ հաստատումը Հայաստանի Հանրապետության վարած արտաքին քաղաքականության առումով նպատակահարմար է։</w:t>
            </w:r>
          </w:p>
        </w:tc>
        <w:tc>
          <w:tcPr>
            <w:tcW w:w="4478" w:type="dxa"/>
            <w:gridSpan w:val="5"/>
          </w:tcPr>
          <w:p w:rsidR="000B3515" w:rsidRPr="00647BE8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</w:t>
            </w:r>
          </w:p>
        </w:tc>
      </w:tr>
      <w:tr w:rsidR="000B3515" w:rsidRPr="007D5FFA" w:rsidTr="003F7061">
        <w:trPr>
          <w:trHeight w:val="365"/>
        </w:trPr>
        <w:tc>
          <w:tcPr>
            <w:tcW w:w="6340" w:type="dxa"/>
            <w:gridSpan w:val="3"/>
            <w:vMerge w:val="restart"/>
            <w:shd w:val="clear" w:color="auto" w:fill="BFBFBF" w:themeFill="background1" w:themeFillShade="BF"/>
          </w:tcPr>
          <w:p w:rsidR="000B3515" w:rsidRPr="00410EEB" w:rsidRDefault="000B3515" w:rsidP="000B35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10EEB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2779" w:type="dxa"/>
            <w:gridSpan w:val="4"/>
            <w:shd w:val="clear" w:color="auto" w:fill="BFBFBF" w:themeFill="background1" w:themeFillShade="BF"/>
          </w:tcPr>
          <w:p w:rsidR="000B3515" w:rsidRPr="00410EEB" w:rsidRDefault="007D5FFA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13.07</w:t>
            </w:r>
            <w:r w:rsidR="000B3515" w:rsidRPr="00410EE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.2022 թ.</w:t>
            </w:r>
          </w:p>
        </w:tc>
      </w:tr>
      <w:tr w:rsidR="000B3515" w:rsidRPr="007D5FFA" w:rsidTr="003F7061">
        <w:trPr>
          <w:trHeight w:val="279"/>
        </w:trPr>
        <w:tc>
          <w:tcPr>
            <w:tcW w:w="6340" w:type="dxa"/>
            <w:gridSpan w:val="3"/>
            <w:vMerge/>
            <w:shd w:val="clear" w:color="auto" w:fill="BFBFBF" w:themeFill="background1" w:themeFillShade="BF"/>
          </w:tcPr>
          <w:p w:rsidR="000B3515" w:rsidRPr="00410EEB" w:rsidRDefault="000B3515" w:rsidP="000B35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779" w:type="dxa"/>
            <w:gridSpan w:val="4"/>
            <w:shd w:val="clear" w:color="auto" w:fill="BFBFBF" w:themeFill="background1" w:themeFillShade="BF"/>
          </w:tcPr>
          <w:p w:rsidR="000B3515" w:rsidRPr="00410EEB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217B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N </w:t>
            </w:r>
            <w:r w:rsidR="007D5FFA" w:rsidRPr="007D5F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//30584-2022</w:t>
            </w:r>
          </w:p>
        </w:tc>
      </w:tr>
      <w:tr w:rsidR="000B3515" w:rsidRPr="00410EEB" w:rsidTr="003F7061">
        <w:trPr>
          <w:trHeight w:val="699"/>
        </w:trPr>
        <w:tc>
          <w:tcPr>
            <w:tcW w:w="4635" w:type="dxa"/>
          </w:tcPr>
          <w:p w:rsidR="007D5FFA" w:rsidRPr="007D5FFA" w:rsidRDefault="007D5FFA" w:rsidP="007D5FFA">
            <w:pPr>
              <w:spacing w:after="0" w:line="240" w:lineRule="auto"/>
              <w:ind w:firstLine="559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7D5F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Արձանագրությունը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0B3515" w:rsidRPr="00410EEB" w:rsidRDefault="007D5FFA" w:rsidP="007D5FFA">
            <w:pPr>
              <w:pStyle w:val="ListParagraph"/>
              <w:spacing w:after="0" w:line="240" w:lineRule="auto"/>
              <w:ind w:left="0" w:firstLine="559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7D5F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Արձանագրությունը ենթակա է վավերացման ՀՀ Սահմանադրության 116-րդ հոդվածի 1-ին մասի 4-րդ և «Միջազգային պայմանագրերի մասին» </w:t>
            </w:r>
            <w:r w:rsidRPr="007D5F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օրենքի 10-րդ հոդվածի 2-րդ մասի 4-րդ կետերի դրույթների հիմքերով:</w:t>
            </w:r>
          </w:p>
        </w:tc>
        <w:tc>
          <w:tcPr>
            <w:tcW w:w="4484" w:type="dxa"/>
            <w:gridSpan w:val="6"/>
          </w:tcPr>
          <w:p w:rsidR="000B3515" w:rsidRPr="00410EEB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10EEB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Ընդունվել է</w:t>
            </w:r>
          </w:p>
        </w:tc>
      </w:tr>
      <w:tr w:rsidR="000B3515" w:rsidRPr="00B217BA" w:rsidTr="003F7061">
        <w:trPr>
          <w:trHeight w:val="322"/>
        </w:trPr>
        <w:tc>
          <w:tcPr>
            <w:tcW w:w="6426" w:type="dxa"/>
            <w:gridSpan w:val="4"/>
            <w:vMerge w:val="restart"/>
            <w:shd w:val="clear" w:color="auto" w:fill="BFBFBF" w:themeFill="background1" w:themeFillShade="BF"/>
          </w:tcPr>
          <w:p w:rsidR="000B3515" w:rsidRPr="00410EEB" w:rsidRDefault="000B3515" w:rsidP="000B35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10EE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ֆինանսների նախարարություն</w:t>
            </w:r>
          </w:p>
        </w:tc>
        <w:tc>
          <w:tcPr>
            <w:tcW w:w="2693" w:type="dxa"/>
            <w:gridSpan w:val="3"/>
            <w:shd w:val="clear" w:color="auto" w:fill="BFBFBF" w:themeFill="background1" w:themeFillShade="BF"/>
          </w:tcPr>
          <w:p w:rsidR="000B3515" w:rsidRPr="00410EEB" w:rsidRDefault="007D5FFA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03</w:t>
            </w:r>
            <w:r w:rsidR="00B217BA" w:rsidRPr="00B217B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.</w:t>
            </w:r>
            <w:r w:rsidR="00B217BA">
              <w:rPr>
                <w:rFonts w:ascii="GHEA Grapalat" w:hAnsi="GHEA Grapalat"/>
                <w:bCs/>
                <w:sz w:val="22"/>
                <w:szCs w:val="22"/>
              </w:rPr>
              <w:t>08</w:t>
            </w:r>
            <w:r w:rsidR="000B3515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.2022 թ.</w:t>
            </w:r>
          </w:p>
        </w:tc>
      </w:tr>
      <w:tr w:rsidR="000B3515" w:rsidRPr="00B217BA" w:rsidTr="003F7061">
        <w:trPr>
          <w:trHeight w:val="333"/>
        </w:trPr>
        <w:tc>
          <w:tcPr>
            <w:tcW w:w="6426" w:type="dxa"/>
            <w:gridSpan w:val="4"/>
            <w:vMerge/>
            <w:shd w:val="clear" w:color="auto" w:fill="BFBFBF" w:themeFill="background1" w:themeFillShade="BF"/>
          </w:tcPr>
          <w:p w:rsidR="000B3515" w:rsidRPr="00410EEB" w:rsidRDefault="000B3515" w:rsidP="000B35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2693" w:type="dxa"/>
            <w:gridSpan w:val="3"/>
            <w:shd w:val="clear" w:color="auto" w:fill="BFBFBF" w:themeFill="background1" w:themeFillShade="BF"/>
          </w:tcPr>
          <w:p w:rsidR="000B3515" w:rsidRPr="00410EEB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217B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N </w:t>
            </w:r>
            <w:r w:rsidR="007D5FFA" w:rsidRPr="007D5F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01/5-1/13778-2022</w:t>
            </w:r>
          </w:p>
        </w:tc>
      </w:tr>
      <w:tr w:rsidR="000B3515" w:rsidRPr="00410EEB" w:rsidTr="003F7061">
        <w:trPr>
          <w:trHeight w:val="2988"/>
        </w:trPr>
        <w:tc>
          <w:tcPr>
            <w:tcW w:w="4635" w:type="dxa"/>
          </w:tcPr>
          <w:p w:rsidR="000B3515" w:rsidRPr="00410EEB" w:rsidRDefault="007D5FFA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7D5FF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 կատարելու մասին» արձանագրությունում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4484" w:type="dxa"/>
            <w:gridSpan w:val="6"/>
          </w:tcPr>
          <w:p w:rsidR="000B3515" w:rsidRPr="00410EEB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է</w:t>
            </w:r>
          </w:p>
        </w:tc>
      </w:tr>
      <w:tr w:rsidR="000B3515" w:rsidRPr="00B217BA" w:rsidTr="003F7061">
        <w:trPr>
          <w:trHeight w:val="349"/>
        </w:trPr>
        <w:tc>
          <w:tcPr>
            <w:tcW w:w="6437" w:type="dxa"/>
            <w:gridSpan w:val="5"/>
            <w:vMerge w:val="restart"/>
            <w:shd w:val="clear" w:color="auto" w:fill="BFBFBF" w:themeFill="background1" w:themeFillShade="BF"/>
          </w:tcPr>
          <w:p w:rsidR="000B3515" w:rsidRPr="00410EEB" w:rsidRDefault="000B3515" w:rsidP="000B35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417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10EE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682" w:type="dxa"/>
            <w:gridSpan w:val="2"/>
            <w:shd w:val="clear" w:color="auto" w:fill="BFBFBF" w:themeFill="background1" w:themeFillShade="BF"/>
          </w:tcPr>
          <w:p w:rsidR="000B3515" w:rsidRDefault="005E43EF" w:rsidP="005E43EF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11</w:t>
            </w:r>
            <w:r w:rsidR="00B217BA" w:rsidRPr="00B217B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.</w:t>
            </w:r>
            <w:r w:rsidR="00B217BA">
              <w:rPr>
                <w:rFonts w:ascii="GHEA Grapalat" w:hAnsi="GHEA Grapalat"/>
                <w:bCs/>
                <w:sz w:val="22"/>
                <w:szCs w:val="22"/>
              </w:rPr>
              <w:t>08</w:t>
            </w:r>
            <w:r w:rsidR="000B3515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.2022 թ. </w:t>
            </w:r>
          </w:p>
        </w:tc>
      </w:tr>
      <w:tr w:rsidR="000B3515" w:rsidRPr="00B217BA" w:rsidTr="003F7061">
        <w:trPr>
          <w:trHeight w:val="387"/>
        </w:trPr>
        <w:tc>
          <w:tcPr>
            <w:tcW w:w="6437" w:type="dxa"/>
            <w:gridSpan w:val="5"/>
            <w:vMerge/>
            <w:shd w:val="clear" w:color="auto" w:fill="BFBFBF" w:themeFill="background1" w:themeFillShade="BF"/>
          </w:tcPr>
          <w:p w:rsidR="000B3515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2682" w:type="dxa"/>
            <w:gridSpan w:val="2"/>
            <w:shd w:val="clear" w:color="auto" w:fill="BFBFBF" w:themeFill="background1" w:themeFillShade="BF"/>
          </w:tcPr>
          <w:p w:rsidR="000B3515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217B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N </w:t>
            </w:r>
            <w:r w:rsidR="005E43EF" w:rsidRPr="005E43E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ԳՍ/17.2/21226-2022</w:t>
            </w:r>
          </w:p>
        </w:tc>
      </w:tr>
      <w:tr w:rsidR="000B3515" w:rsidRPr="00410EEB" w:rsidTr="003F7061">
        <w:trPr>
          <w:trHeight w:val="1085"/>
        </w:trPr>
        <w:tc>
          <w:tcPr>
            <w:tcW w:w="4635" w:type="dxa"/>
          </w:tcPr>
          <w:p w:rsidR="000B3515" w:rsidRDefault="005E43EF" w:rsidP="005E43EF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5E43E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 2014 թվականի դեկտեմբերի 23-ի համաձայնագրում փոփոխություն կատարելու մասին» արձանագրությամբ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484" w:type="dxa"/>
            <w:gridSpan w:val="6"/>
          </w:tcPr>
          <w:p w:rsidR="000B3515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է</w:t>
            </w:r>
          </w:p>
        </w:tc>
      </w:tr>
    </w:tbl>
    <w:p w:rsidR="000B3515" w:rsidRPr="00F01089" w:rsidRDefault="000B3515" w:rsidP="000B3515">
      <w:pPr>
        <w:spacing w:after="0" w:line="240" w:lineRule="auto"/>
        <w:jc w:val="both"/>
        <w:rPr>
          <w:rFonts w:ascii="GHEA Grapalat" w:hAnsi="GHEA Grapalat"/>
          <w:bCs/>
          <w:sz w:val="22"/>
          <w:szCs w:val="22"/>
          <w:lang w:val="hy-AM"/>
        </w:rPr>
      </w:pPr>
    </w:p>
    <w:p w:rsidR="000B3515" w:rsidRPr="00F01089" w:rsidRDefault="000B3515" w:rsidP="000B3515">
      <w:pPr>
        <w:rPr>
          <w:lang w:val="hy-AM"/>
        </w:rPr>
      </w:pPr>
    </w:p>
    <w:p w:rsidR="009700E5" w:rsidRDefault="009700E5"/>
    <w:sectPr w:rsidR="009700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824E4"/>
    <w:multiLevelType w:val="hybridMultilevel"/>
    <w:tmpl w:val="F0709E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F34"/>
    <w:rsid w:val="000B3515"/>
    <w:rsid w:val="002B5F34"/>
    <w:rsid w:val="00370206"/>
    <w:rsid w:val="005E43EF"/>
    <w:rsid w:val="007B47A2"/>
    <w:rsid w:val="007D5FFA"/>
    <w:rsid w:val="009700E5"/>
    <w:rsid w:val="00A30685"/>
    <w:rsid w:val="00A72D90"/>
    <w:rsid w:val="00B21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29520"/>
  <w15:chartTrackingRefBased/>
  <w15:docId w15:val="{0440C129-8328-4A29-B05E-DE935E767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515"/>
    <w:pPr>
      <w:spacing w:before="100" w:after="200" w:line="276" w:lineRule="auto"/>
    </w:pPr>
    <w:rPr>
      <w:rFonts w:ascii="Calibri" w:eastAsia="Times New Roman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35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9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712</Words>
  <Characters>4061</Characters>
  <Application>Microsoft Office Word</Application>
  <DocSecurity>0</DocSecurity>
  <Lines>33</Lines>
  <Paragraphs>9</Paragraphs>
  <ScaleCrop>false</ScaleCrop>
  <Company>HP</Company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Gohar Ghukasyan</cp:lastModifiedBy>
  <cp:revision>14</cp:revision>
  <dcterms:created xsi:type="dcterms:W3CDTF">2022-05-31T08:19:00Z</dcterms:created>
  <dcterms:modified xsi:type="dcterms:W3CDTF">2022-08-24T07:55:00Z</dcterms:modified>
</cp:coreProperties>
</file>