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1FB" w:rsidRDefault="008365E9" w:rsidP="008365E9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 Մ Փ Ո Փ Ա Թ Ե Ր Թ</w:t>
      </w:r>
    </w:p>
    <w:p w:rsidR="00815032" w:rsidRPr="00FD4597" w:rsidRDefault="00815032" w:rsidP="00815032">
      <w:pPr>
        <w:tabs>
          <w:tab w:val="left" w:pos="1095"/>
        </w:tabs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FD4597">
        <w:rPr>
          <w:rFonts w:ascii="GHEA Grapalat" w:hAnsi="GHEA Grapalat"/>
          <w:bCs/>
          <w:sz w:val="24"/>
          <w:szCs w:val="24"/>
          <w:lang w:val="hy-AM"/>
        </w:rPr>
        <w:t>«</w:t>
      </w:r>
      <w:r w:rsidRPr="00FD4597">
        <w:rPr>
          <w:rFonts w:ascii="GHEA Grapalat" w:hAnsi="GHEA Grapalat" w:cs="GHEA Grapalat"/>
          <w:sz w:val="24"/>
          <w:szCs w:val="24"/>
          <w:lang w:val="hy-AM"/>
        </w:rPr>
        <w:t>ՀԱՅԱՍՏԱՆԻ ՊԱՐԻ ՊԵՏԱԿԱՆ ԱՆՍԱՄԲԼ</w:t>
      </w:r>
      <w:r w:rsidRPr="00FD4597">
        <w:rPr>
          <w:rFonts w:ascii="GHEA Grapalat" w:hAnsi="GHEA Grapalat"/>
          <w:bCs/>
          <w:sz w:val="24"/>
          <w:szCs w:val="24"/>
          <w:lang w:val="hy-AM"/>
        </w:rPr>
        <w:t>», «</w:t>
      </w:r>
      <w:r w:rsidRPr="00FD4597">
        <w:rPr>
          <w:rFonts w:ascii="GHEA Grapalat" w:hAnsi="GHEA Grapalat" w:cs="GHEA Grapalat"/>
          <w:sz w:val="24"/>
          <w:szCs w:val="24"/>
          <w:lang w:val="hy-AM"/>
        </w:rPr>
        <w:t>ՀԱՅԱՍՏԱՆԻ ՊԱՐԱՐՎԵՍՏԻ «ԲԱՐԵԿԱՄՈՒԹՅՈՒՆ ՊԵՏԱԿԱՆ ՀԱՄՈՒՅԹ</w:t>
      </w:r>
      <w:r w:rsidRPr="00FD4597">
        <w:rPr>
          <w:rFonts w:ascii="GHEA Grapalat" w:hAnsi="GHEA Grapalat"/>
          <w:bCs/>
          <w:sz w:val="24"/>
          <w:szCs w:val="24"/>
          <w:lang w:val="hy-AM"/>
        </w:rPr>
        <w:t xml:space="preserve">», </w:t>
      </w:r>
      <w:r w:rsidRPr="00FD4597">
        <w:rPr>
          <w:rFonts w:ascii="GHEA Grapalat" w:hAnsi="GHEA Grapalat" w:cs="GHEA Grapalat"/>
          <w:sz w:val="24"/>
          <w:szCs w:val="24"/>
          <w:lang w:val="hy-AM"/>
        </w:rPr>
        <w:t xml:space="preserve"> «Թ. ԱԼԹՈՒՆՅԱՆԻ ԱՆՎԱՆ ԵՐԳԻ-ՊԱՐԻ ՊԵՏԱԿԱՆ ՀԱՄՈՒՅԹ</w:t>
      </w:r>
      <w:r w:rsidRPr="00FD4597">
        <w:rPr>
          <w:rFonts w:ascii="GHEA Grapalat" w:hAnsi="GHEA Grapalat"/>
          <w:bCs/>
          <w:sz w:val="24"/>
          <w:szCs w:val="24"/>
          <w:lang w:val="hy-AM"/>
        </w:rPr>
        <w:t>»</w:t>
      </w:r>
      <w:r w:rsidRPr="00FD459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FD4597">
        <w:rPr>
          <w:rFonts w:ascii="GHEA Grapalat" w:hAnsi="GHEA Grapalat"/>
          <w:bCs/>
          <w:sz w:val="24"/>
          <w:szCs w:val="24"/>
          <w:lang w:val="hy-AM"/>
        </w:rPr>
        <w:t xml:space="preserve">ՊԵՏԱԿԱՆ ՈՉ ԱՌԵՎՏՐԱՅԻՆ ԿԱԶՄԱԿԵՐՊՈՒԹՅՈՒՆՆԵՐԸ  </w:t>
      </w:r>
      <w:r w:rsidRPr="00FD4597">
        <w:rPr>
          <w:rFonts w:ascii="GHEA Grapalat" w:hAnsi="GHEA Grapalat" w:cs="Tahoma"/>
          <w:sz w:val="24"/>
          <w:szCs w:val="24"/>
          <w:lang w:val="hy-AM"/>
        </w:rPr>
        <w:t>ՄԻԱՁՈՒԼՄԱՆ</w:t>
      </w:r>
      <w:r w:rsidRPr="00FD4597">
        <w:rPr>
          <w:rFonts w:ascii="GHEA Grapalat" w:hAnsi="GHEA Grapalat"/>
          <w:bCs/>
          <w:sz w:val="24"/>
          <w:szCs w:val="24"/>
          <w:lang w:val="hy-AM"/>
        </w:rPr>
        <w:t xml:space="preserve"> ՁԵՎՈՎ «ԺՈՂՈՎՐԴԱԿԱՆ ԵՐԱԺՇՏՈՒԹՅԱՆ ԵՎ ՊԱՐԻ ԱԶԳԱՅԻՆ ԿԵՆՏՐՈՆ» ՊԵՏԱԿԱՆ ՈՉ ԱՌԵՎՏՐԱՅԻՆ ԿԱԶՄԱԿԵՐՊՈՒԹՅԱՆ </w:t>
      </w:r>
      <w:r w:rsidRPr="00FD4597">
        <w:rPr>
          <w:rFonts w:ascii="GHEA Grapalat" w:hAnsi="GHEA Grapalat" w:cs="Tahoma"/>
          <w:sz w:val="24"/>
          <w:szCs w:val="24"/>
          <w:lang w:val="fr-FR"/>
        </w:rPr>
        <w:t xml:space="preserve">ՎԵՐԱԿԱԶՄԱԿԵՐՊԵԼՈՒ ԵՎ </w:t>
      </w:r>
      <w:r w:rsidRPr="00FD4597">
        <w:rPr>
          <w:rFonts w:ascii="GHEA Grapalat" w:hAnsi="GHEA Grapalat" w:cs="Tahoma"/>
          <w:sz w:val="24"/>
          <w:szCs w:val="24"/>
          <w:lang w:val="af-ZA"/>
        </w:rPr>
        <w:t xml:space="preserve">ՀԱՅԱՍՏԱՆԻ ՀԱՆՐԱՊԵՏՈՒԹՅԱՆ </w:t>
      </w:r>
      <w:r w:rsidRPr="00FD4597">
        <w:rPr>
          <w:rFonts w:ascii="GHEA Grapalat" w:hAnsi="GHEA Grapalat" w:cs="Tahoma"/>
          <w:sz w:val="24"/>
          <w:szCs w:val="24"/>
        </w:rPr>
        <w:t>ԿԱՌԱՎԱՐՈՒԹՅԱՆ</w:t>
      </w:r>
      <w:r w:rsidRPr="00FD459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D4597">
        <w:rPr>
          <w:rFonts w:ascii="GHEA Grapalat" w:hAnsi="GHEA Grapalat" w:cs="Tahoma"/>
          <w:sz w:val="24"/>
          <w:szCs w:val="24"/>
          <w:lang w:val="fr-FR"/>
        </w:rPr>
        <w:t>2002 ԹՎԱԿԱՆԻ ԱՊՐԻԼԻ 17-Ի</w:t>
      </w:r>
      <w:r w:rsidRPr="00FD4597">
        <w:rPr>
          <w:rFonts w:ascii="GHEA Grapalat" w:hAnsi="GHEA Grapalat" w:cs="Tahoma"/>
          <w:sz w:val="24"/>
          <w:szCs w:val="24"/>
          <w:lang w:val="af-ZA"/>
        </w:rPr>
        <w:t xml:space="preserve"> N 419 ՈՐՈՇՄԱՆ</w:t>
      </w:r>
      <w:r w:rsidRPr="00FD4597">
        <w:rPr>
          <w:rStyle w:val="a5"/>
          <w:rFonts w:ascii="GHEA Grapalat" w:eastAsia="Calibri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D4597">
        <w:rPr>
          <w:rStyle w:val="a5"/>
          <w:rFonts w:ascii="GHEA Grapalat" w:eastAsia="Calibri" w:hAnsi="GHEA Grapalat"/>
          <w:b w:val="0"/>
          <w:color w:val="000000"/>
          <w:sz w:val="24"/>
          <w:szCs w:val="24"/>
          <w:shd w:val="clear" w:color="auto" w:fill="FFFFFF"/>
        </w:rPr>
        <w:t>ՄԵՋ</w:t>
      </w:r>
      <w:r w:rsidRPr="00FD4597">
        <w:rPr>
          <w:rStyle w:val="a5"/>
          <w:rFonts w:ascii="GHEA Grapalat" w:eastAsia="Calibri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D4597">
        <w:rPr>
          <w:rStyle w:val="a5"/>
          <w:rFonts w:ascii="GHEA Grapalat" w:eastAsia="Calibri" w:hAnsi="GHEA Grapalat"/>
          <w:b w:val="0"/>
          <w:color w:val="000000"/>
          <w:sz w:val="24"/>
          <w:szCs w:val="24"/>
          <w:shd w:val="clear" w:color="auto" w:fill="FFFFFF"/>
        </w:rPr>
        <w:t>ՓՈՓՈԽՈՒԹՅՈՒՆ</w:t>
      </w:r>
      <w:r w:rsidRPr="00FD4597">
        <w:rPr>
          <w:rStyle w:val="a5"/>
          <w:rFonts w:ascii="GHEA Grapalat" w:eastAsia="Calibri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ՆԵՐ</w:t>
      </w:r>
      <w:r w:rsidRPr="00FD4597">
        <w:rPr>
          <w:rStyle w:val="a5"/>
          <w:rFonts w:ascii="GHEA Grapalat" w:eastAsia="Calibri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D4597">
        <w:rPr>
          <w:rStyle w:val="a5"/>
          <w:rFonts w:ascii="GHEA Grapalat" w:eastAsia="Calibri" w:hAnsi="GHEA Grapalat"/>
          <w:b w:val="0"/>
          <w:color w:val="000000"/>
          <w:sz w:val="24"/>
          <w:szCs w:val="24"/>
          <w:shd w:val="clear" w:color="auto" w:fill="FFFFFF"/>
        </w:rPr>
        <w:t>ԿԱՏԱՐԵԼՈՒ</w:t>
      </w:r>
      <w:r w:rsidRPr="00FD4597">
        <w:rPr>
          <w:rStyle w:val="a5"/>
          <w:rFonts w:ascii="GHEA Grapalat" w:eastAsia="Calibri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D4597">
        <w:rPr>
          <w:rFonts w:ascii="GHEA Grapalat" w:hAnsi="GHEA Grapalat"/>
          <w:bCs/>
          <w:sz w:val="24"/>
          <w:szCs w:val="24"/>
          <w:lang w:val="hy-AM"/>
        </w:rPr>
        <w:t>ՄԱՍԻՆ</w:t>
      </w:r>
    </w:p>
    <w:p w:rsidR="00815032" w:rsidRDefault="00815032" w:rsidP="008365E9">
      <w:pPr>
        <w:jc w:val="center"/>
        <w:rPr>
          <w:rFonts w:ascii="GHEA Grapalat" w:hAnsi="GHEA Grapalat"/>
          <w:sz w:val="24"/>
          <w:szCs w:val="24"/>
        </w:rPr>
      </w:pPr>
    </w:p>
    <w:p w:rsidR="004D1DC1" w:rsidRPr="00815032" w:rsidRDefault="004D1DC1" w:rsidP="008365E9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4530"/>
      </w:tblGrid>
      <w:tr w:rsidR="008365E9" w:rsidTr="008365E9">
        <w:trPr>
          <w:trHeight w:val="615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365E9" w:rsidRPr="00815032" w:rsidRDefault="008365E9" w:rsidP="008365E9">
            <w:pPr>
              <w:pStyle w:val="a4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365E9" w:rsidRPr="008365E9" w:rsidRDefault="008365E9" w:rsidP="008365E9">
            <w:pPr>
              <w:pStyle w:val="a4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530" w:type="dxa"/>
            <w:tcBorders>
              <w:left w:val="single" w:sz="4" w:space="0" w:color="auto"/>
              <w:bottom w:val="single" w:sz="4" w:space="0" w:color="auto"/>
            </w:tcBorders>
          </w:tcPr>
          <w:p w:rsidR="008365E9" w:rsidRPr="004D1DC1" w:rsidRDefault="00815032" w:rsidP="008365E9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19.07</w:t>
            </w:r>
            <w:r w:rsidR="004D1DC1">
              <w:rPr>
                <w:rFonts w:ascii="GHEA Grapalat" w:hAnsi="GHEA Grapalat"/>
                <w:sz w:val="24"/>
                <w:szCs w:val="24"/>
                <w:lang w:val="en-US"/>
              </w:rPr>
              <w:t>.2022թ.</w:t>
            </w:r>
          </w:p>
        </w:tc>
      </w:tr>
      <w:tr w:rsidR="008365E9" w:rsidTr="008365E9">
        <w:tc>
          <w:tcPr>
            <w:tcW w:w="48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65E9" w:rsidRDefault="008365E9" w:rsidP="008365E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530" w:type="dxa"/>
            <w:tcBorders>
              <w:left w:val="single" w:sz="4" w:space="0" w:color="auto"/>
              <w:bottom w:val="nil"/>
            </w:tcBorders>
          </w:tcPr>
          <w:p w:rsidR="008365E9" w:rsidRPr="008365E9" w:rsidRDefault="00815032" w:rsidP="008365E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15032">
              <w:rPr>
                <w:rFonts w:ascii="GHEA Grapalat" w:hAnsi="GHEA Grapalat"/>
                <w:sz w:val="24"/>
                <w:szCs w:val="24"/>
                <w:lang w:val="en-US"/>
              </w:rPr>
              <w:t>№ 01/8-3/12832-2022</w:t>
            </w:r>
          </w:p>
        </w:tc>
      </w:tr>
      <w:tr w:rsidR="008365E9" w:rsidTr="008365E9">
        <w:tc>
          <w:tcPr>
            <w:tcW w:w="4815" w:type="dxa"/>
            <w:tcBorders>
              <w:top w:val="nil"/>
            </w:tcBorders>
          </w:tcPr>
          <w:p w:rsidR="008365E9" w:rsidRDefault="008365E9" w:rsidP="008365E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530" w:type="dxa"/>
            <w:tcBorders>
              <w:top w:val="nil"/>
            </w:tcBorders>
          </w:tcPr>
          <w:p w:rsidR="008365E9" w:rsidRPr="004D1DC1" w:rsidRDefault="008365E9" w:rsidP="004D1DC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365E9" w:rsidRPr="00D23482" w:rsidTr="00842393">
        <w:trPr>
          <w:trHeight w:val="3236"/>
        </w:trPr>
        <w:tc>
          <w:tcPr>
            <w:tcW w:w="4815" w:type="dxa"/>
          </w:tcPr>
          <w:p w:rsidR="00815032" w:rsidRDefault="00815032" w:rsidP="00815032">
            <w:pPr>
              <w:tabs>
                <w:tab w:val="left" w:pos="0"/>
                <w:tab w:val="left" w:pos="72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ներառել դրույթ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՝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կազմակերպության գործունեության ընթացքում</w:t>
            </w:r>
            <w:r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առաջացած շահույթը նրա կանոնադրությամբ նախատեսված նպատակների իրականացման համար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օգտագործելու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8365E9" w:rsidRPr="004D1DC1" w:rsidRDefault="008365E9" w:rsidP="008365E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30" w:type="dxa"/>
          </w:tcPr>
          <w:p w:rsidR="008365E9" w:rsidRPr="00815032" w:rsidRDefault="00815032" w:rsidP="0096312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F4A9F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  <w:r w:rsidRPr="0081503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Նախագծում կատարվել </w:t>
            </w:r>
            <w:r w:rsidR="00FD4597" w:rsidRPr="00656655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81503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փոփոխություն:</w:t>
            </w:r>
          </w:p>
        </w:tc>
      </w:tr>
      <w:tr w:rsidR="00716D72" w:rsidRPr="00842393" w:rsidTr="00716D72">
        <w:trPr>
          <w:trHeight w:val="299"/>
        </w:trPr>
        <w:tc>
          <w:tcPr>
            <w:tcW w:w="4815" w:type="dxa"/>
            <w:vMerge w:val="restart"/>
          </w:tcPr>
          <w:p w:rsidR="00716D72" w:rsidRPr="00842393" w:rsidRDefault="00716D72" w:rsidP="00842393">
            <w:pPr>
              <w:pStyle w:val="a4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4530" w:type="dxa"/>
          </w:tcPr>
          <w:p w:rsidR="00716D72" w:rsidRDefault="00716D72" w:rsidP="00842393">
            <w:pPr>
              <w:rPr>
                <w:rFonts w:ascii="GHEA Grapalat" w:hAnsi="GHEA Grapalat"/>
                <w:u w:val="single"/>
              </w:rPr>
            </w:pPr>
            <w:r>
              <w:rPr>
                <w:rFonts w:ascii="GHEA Grapalat" w:hAnsi="GHEA Grapalat"/>
                <w:u w:val="single"/>
              </w:rPr>
              <w:t>27.07.2022է.</w:t>
            </w:r>
          </w:p>
          <w:p w:rsidR="00716D72" w:rsidRPr="001F4A9F" w:rsidRDefault="00716D72" w:rsidP="0084239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16D72" w:rsidRPr="00842393" w:rsidTr="00842393">
        <w:trPr>
          <w:trHeight w:val="810"/>
        </w:trPr>
        <w:tc>
          <w:tcPr>
            <w:tcW w:w="4815" w:type="dxa"/>
            <w:vMerge/>
          </w:tcPr>
          <w:p w:rsidR="00716D72" w:rsidRDefault="00716D72" w:rsidP="00842393">
            <w:pPr>
              <w:pStyle w:val="a4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30" w:type="dxa"/>
          </w:tcPr>
          <w:p w:rsidR="00716D72" w:rsidRDefault="00716D72" w:rsidP="00963127">
            <w:pPr>
              <w:spacing w:line="360" w:lineRule="auto"/>
              <w:jc w:val="both"/>
              <w:rPr>
                <w:rFonts w:ascii="GHEA Grapalat" w:hAnsi="GHEA Grapalat"/>
                <w:u w:val="single"/>
              </w:rPr>
            </w:pPr>
            <w:r w:rsidRPr="005B76A0">
              <w:rPr>
                <w:rFonts w:ascii="GHEA Grapalat" w:hAnsi="GHEA Grapalat"/>
                <w:u w:val="single"/>
                <w:lang w:val="hy-AM"/>
              </w:rPr>
              <w:t xml:space="preserve">N </w:t>
            </w:r>
            <w:r w:rsidRPr="005B76A0">
              <w:rPr>
                <w:rFonts w:ascii="GHEA Grapalat" w:hAnsi="GHEA Grapalat"/>
                <w:color w:val="191919"/>
                <w:u w:val="single"/>
                <w:shd w:val="clear" w:color="auto" w:fill="FFFFFF"/>
              </w:rPr>
              <w:t>01/27.1/32832-2022</w:t>
            </w:r>
          </w:p>
        </w:tc>
      </w:tr>
      <w:tr w:rsidR="00842393" w:rsidRPr="00842393" w:rsidTr="00842393">
        <w:trPr>
          <w:trHeight w:val="1124"/>
        </w:trPr>
        <w:tc>
          <w:tcPr>
            <w:tcW w:w="4815" w:type="dxa"/>
          </w:tcPr>
          <w:p w:rsidR="00842393" w:rsidRDefault="00842393" w:rsidP="0084239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արդարադատության նախարարության կողմից պետական փորձագիտական եզրակացություն չի տրամադրվում՝ ելնելով «Նորմատիվ իրավական ակտերի մասին» օրենքի 7-րդ հոդվածի 2-րդ մասի պահանջներից, համաձայն որոնց՝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փորձաքննության չեն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ենթարկվում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</w:t>
            </w:r>
            <w:r w:rsidRPr="007B64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և համայնքային բյուջեների վերաբաշխման, ինչպես նաև բյուջեի կատարումն ապահովող միջոցառումների վերաբերյալ ենթաօրենսդրական նորմատիվ իրավական ակտերի նախագծերը,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հարյուր տոկոս պետությանը սեփականության իրավունքով պատկանող բաժնեմաս ունեցող փակ բաժնետիրական ընկերությունների </w:t>
            </w:r>
            <w:r w:rsidRPr="007B64F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և պետական ոչ առևտրային կազմակերպությունների ստեղծման, վերակազմակերպման և լուծարման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վերաբերյալ ենթաօրենսդրական նորմատիվ իրավական ակտերի նախագծերը: </w:t>
            </w:r>
          </w:p>
          <w:p w:rsidR="00842393" w:rsidRDefault="00842393" w:rsidP="00815032">
            <w:pPr>
              <w:tabs>
                <w:tab w:val="left" w:pos="0"/>
                <w:tab w:val="left" w:pos="72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30" w:type="dxa"/>
          </w:tcPr>
          <w:p w:rsidR="00842393" w:rsidRPr="00842393" w:rsidRDefault="00842393" w:rsidP="0096312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716D72" w:rsidRPr="00842393" w:rsidTr="00716D72">
        <w:trPr>
          <w:trHeight w:val="344"/>
        </w:trPr>
        <w:tc>
          <w:tcPr>
            <w:tcW w:w="4815" w:type="dxa"/>
            <w:vMerge w:val="restart"/>
          </w:tcPr>
          <w:p w:rsidR="00716D72" w:rsidRPr="00842393" w:rsidRDefault="00716D72" w:rsidP="00716D72">
            <w:pPr>
              <w:pStyle w:val="a4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վարչապետի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աշխատակազմ</w:t>
            </w:r>
            <w:proofErr w:type="spellEnd"/>
          </w:p>
        </w:tc>
        <w:tc>
          <w:tcPr>
            <w:tcW w:w="4530" w:type="dxa"/>
          </w:tcPr>
          <w:p w:rsidR="00716D72" w:rsidRDefault="00716D72" w:rsidP="00716D72">
            <w:pPr>
              <w:rPr>
                <w:rFonts w:ascii="GHEA Grapalat" w:hAnsi="GHEA Grapalat"/>
                <w:u w:val="single"/>
              </w:rPr>
            </w:pPr>
            <w:r>
              <w:rPr>
                <w:rFonts w:ascii="GHEA Grapalat" w:hAnsi="GHEA Grapalat"/>
                <w:u w:val="single"/>
              </w:rPr>
              <w:t>17</w:t>
            </w:r>
            <w:r>
              <w:rPr>
                <w:rFonts w:ascii="GHEA Grapalat" w:hAnsi="GHEA Grapalat"/>
                <w:u w:val="single"/>
                <w:lang w:val="en-US"/>
              </w:rPr>
              <w:t>.08</w:t>
            </w:r>
            <w:r>
              <w:rPr>
                <w:rFonts w:ascii="GHEA Grapalat" w:hAnsi="GHEA Grapalat"/>
                <w:u w:val="single"/>
              </w:rPr>
              <w:t>.2022</w:t>
            </w:r>
            <w:r w:rsidR="00D23482">
              <w:rPr>
                <w:rFonts w:ascii="GHEA Grapalat" w:hAnsi="GHEA Grapalat"/>
                <w:u w:val="single"/>
                <w:lang w:val="en-US"/>
              </w:rPr>
              <w:t xml:space="preserve"> թ</w:t>
            </w:r>
            <w:r>
              <w:rPr>
                <w:rFonts w:ascii="GHEA Grapalat" w:hAnsi="GHEA Grapalat"/>
                <w:u w:val="single"/>
              </w:rPr>
              <w:t>.</w:t>
            </w:r>
          </w:p>
          <w:p w:rsidR="00716D72" w:rsidRPr="001F4A9F" w:rsidRDefault="00716D72" w:rsidP="00716D7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16D72" w:rsidRPr="00842393" w:rsidTr="00842393">
        <w:trPr>
          <w:trHeight w:val="765"/>
        </w:trPr>
        <w:tc>
          <w:tcPr>
            <w:tcW w:w="4815" w:type="dxa"/>
            <w:vMerge/>
          </w:tcPr>
          <w:p w:rsidR="00716D72" w:rsidRDefault="00716D72" w:rsidP="00716D72">
            <w:pPr>
              <w:pStyle w:val="a4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530" w:type="dxa"/>
          </w:tcPr>
          <w:p w:rsidR="00716D72" w:rsidRDefault="00716D72" w:rsidP="00716D72">
            <w:pPr>
              <w:rPr>
                <w:rFonts w:ascii="GHEA Grapalat" w:hAnsi="GHEA Grapalat"/>
                <w:u w:val="single"/>
              </w:rPr>
            </w:pPr>
            <w:r w:rsidRPr="00716D72">
              <w:rPr>
                <w:rFonts w:ascii="GHEA Grapalat" w:hAnsi="GHEA Grapalat"/>
                <w:u w:val="single"/>
              </w:rPr>
              <w:t>01/11.3/27099-2022</w:t>
            </w:r>
          </w:p>
        </w:tc>
      </w:tr>
      <w:tr w:rsidR="00716D72" w:rsidRPr="00D23482" w:rsidTr="00D23482">
        <w:trPr>
          <w:trHeight w:val="3959"/>
        </w:trPr>
        <w:tc>
          <w:tcPr>
            <w:tcW w:w="4815" w:type="dxa"/>
          </w:tcPr>
          <w:p w:rsidR="00716D72" w:rsidRPr="00D23482" w:rsidRDefault="00716D72" w:rsidP="00D23482">
            <w:pPr>
              <w:pStyle w:val="a6"/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</w:pPr>
            <w:r w:rsidRPr="00303CD7">
              <w:rPr>
                <w:rFonts w:ascii="GHEA Grapalat" w:hAnsi="GHEA Grapalat"/>
                <w:bCs/>
                <w:lang w:val="hy-AM"/>
              </w:rPr>
              <w:lastRenderedPageBreak/>
              <w:t>3-րդ ենթակետում ա</w:t>
            </w:r>
            <w:r>
              <w:rPr>
                <w:rFonts w:ascii="GHEA Grapalat" w:hAnsi="GHEA Grapalat"/>
                <w:bCs/>
                <w:lang w:val="hy-AM"/>
              </w:rPr>
              <w:t xml:space="preserve">նհասկանալի է, թե կոնկրետ ինչ է ի նկատի առնվում </w:t>
            </w:r>
            <w:r w:rsidRPr="00303CD7">
              <w:rPr>
                <w:rFonts w:ascii="GHEA Grapalat" w:hAnsi="GHEA Grapalat"/>
                <w:color w:val="000000"/>
                <w:lang w:val="pt-BR"/>
              </w:rPr>
              <w:t>«համերգային և թատերական դահլիճ</w:t>
            </w:r>
            <w:r w:rsidR="00D23482">
              <w:rPr>
                <w:rFonts w:ascii="GHEA Grapalat" w:hAnsi="GHEA Grapalat"/>
                <w:color w:val="000000"/>
                <w:lang w:val="pt-BR"/>
              </w:rPr>
              <w:softHyphen/>
            </w:r>
            <w:r w:rsidRPr="00303CD7">
              <w:rPr>
                <w:rFonts w:ascii="GHEA Grapalat" w:hAnsi="GHEA Grapalat"/>
                <w:color w:val="000000"/>
                <w:lang w:val="pt-BR"/>
              </w:rPr>
              <w:t>ներում իրականացվող գործունեության</w:t>
            </w:r>
            <w:r w:rsidRPr="00303CD7">
              <w:rPr>
                <w:rFonts w:ascii="GHEA Grapalat" w:hAnsi="GHEA Grapalat"/>
                <w:color w:val="000000"/>
                <w:lang w:val="hy-AM"/>
              </w:rPr>
              <w:t>» տակ, հաշվի առնելով, որ 1-ին կետով արդեն իսկ նախատեսված է «</w:t>
            </w:r>
            <w:r w:rsidRPr="00303CD7">
              <w:rPr>
                <w:rFonts w:ascii="GHEA Grapalat" w:hAnsi="GHEA Grapalat"/>
                <w:color w:val="000000"/>
                <w:lang w:val="pt-BR"/>
              </w:rPr>
              <w:t>համեր</w:t>
            </w:r>
            <w:r w:rsidR="00D23482">
              <w:rPr>
                <w:rFonts w:ascii="GHEA Grapalat" w:hAnsi="GHEA Grapalat"/>
                <w:color w:val="000000"/>
                <w:lang w:val="pt-BR"/>
              </w:rPr>
              <w:softHyphen/>
            </w:r>
            <w:r w:rsidRPr="00303CD7">
              <w:rPr>
                <w:rFonts w:ascii="GHEA Grapalat" w:hAnsi="GHEA Grapalat"/>
                <w:color w:val="000000"/>
                <w:lang w:val="pt-BR"/>
              </w:rPr>
              <w:t>գային և գովազդային գործունեություն՝ կապված իր հիմնական գործու</w:t>
            </w:r>
            <w:r>
              <w:rPr>
                <w:rFonts w:ascii="GHEA Grapalat" w:hAnsi="GHEA Grapalat"/>
                <w:color w:val="000000"/>
                <w:lang w:val="hy-AM"/>
              </w:rPr>
              <w:t>ն</w:t>
            </w:r>
            <w:r w:rsidRPr="00303CD7">
              <w:rPr>
                <w:rFonts w:ascii="GHEA Grapalat" w:hAnsi="GHEA Grapalat"/>
                <w:color w:val="000000"/>
                <w:lang w:val="pt-BR"/>
              </w:rPr>
              <w:t>եության հետ</w:t>
            </w:r>
            <w:r w:rsidRPr="00303CD7">
              <w:rPr>
                <w:rFonts w:ascii="GHEA Grapalat" w:hAnsi="GHEA Grapalat"/>
                <w:color w:val="000000"/>
                <w:lang w:val="hy-AM"/>
              </w:rPr>
              <w:t>» ձեռնարկատիրական գործունեու</w:t>
            </w:r>
            <w:r w:rsidR="00D23482"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303CD7">
              <w:rPr>
                <w:rFonts w:ascii="GHEA Grapalat" w:hAnsi="GHEA Grapalat"/>
                <w:color w:val="000000"/>
                <w:lang w:val="hy-AM"/>
              </w:rPr>
              <w:t>թյան տեսակը</w:t>
            </w:r>
            <w:r w:rsidR="00D23482" w:rsidRPr="00D23482">
              <w:rPr>
                <w:rFonts w:ascii="GHEA Grapalat" w:hAnsi="GHEA Grapalat"/>
                <w:color w:val="000000"/>
                <w:lang w:val="ru-RU"/>
              </w:rPr>
              <w:t>:</w:t>
            </w:r>
          </w:p>
        </w:tc>
        <w:tc>
          <w:tcPr>
            <w:tcW w:w="4530" w:type="dxa"/>
          </w:tcPr>
          <w:p w:rsidR="00D23482" w:rsidRPr="00D23482" w:rsidRDefault="00D23482" w:rsidP="00D23482">
            <w:pPr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 w:rsidRPr="00D23482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en-US"/>
              </w:rPr>
              <w:t>Ընդունվել</w:t>
            </w:r>
            <w:proofErr w:type="spellEnd"/>
            <w:r w:rsidRPr="00D23482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 xml:space="preserve"> է  </w:t>
            </w:r>
          </w:p>
          <w:p w:rsidR="00D23482" w:rsidRPr="00D23482" w:rsidRDefault="00D23482" w:rsidP="00D23482">
            <w:pP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D2348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Կետը</w:t>
            </w:r>
            <w:proofErr w:type="spellEnd"/>
            <w:r w:rsidRPr="00D2348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48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խմբագրված</w:t>
            </w:r>
            <w:proofErr w:type="spellEnd"/>
            <w:r w:rsidRPr="00D2348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է</w:t>
            </w:r>
          </w:p>
          <w:p w:rsidR="00D23482" w:rsidRDefault="00D23482" w:rsidP="00D23482">
            <w:pPr>
              <w:pStyle w:val="a4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</w:p>
          <w:p w:rsidR="00D23482" w:rsidRDefault="00D23482" w:rsidP="00D23482">
            <w:pPr>
              <w:pStyle w:val="a4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</w:p>
          <w:p w:rsidR="00D23482" w:rsidRDefault="00D23482" w:rsidP="00D23482">
            <w:pPr>
              <w:pStyle w:val="a4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</w:p>
          <w:p w:rsidR="00D23482" w:rsidRDefault="00D23482" w:rsidP="00D23482">
            <w:pPr>
              <w:pStyle w:val="a4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</w:p>
          <w:p w:rsidR="00D23482" w:rsidRDefault="00D23482" w:rsidP="00D23482">
            <w:pPr>
              <w:pStyle w:val="a4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</w:p>
          <w:p w:rsidR="00D23482" w:rsidRDefault="00D23482" w:rsidP="00D23482">
            <w:pPr>
              <w:pStyle w:val="a4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</w:p>
          <w:p w:rsidR="00D23482" w:rsidRDefault="00D23482" w:rsidP="00D23482">
            <w:pPr>
              <w:pStyle w:val="a4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</w:p>
          <w:p w:rsidR="00D23482" w:rsidRDefault="00D23482" w:rsidP="00D23482">
            <w:pPr>
              <w:pStyle w:val="a4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</w:p>
          <w:p w:rsidR="00D23482" w:rsidRDefault="00D23482" w:rsidP="00D23482">
            <w:pPr>
              <w:pStyle w:val="a4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</w:p>
          <w:p w:rsidR="00D23482" w:rsidRPr="00D23482" w:rsidRDefault="00D23482" w:rsidP="00D2348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23482" w:rsidRPr="00D23482" w:rsidTr="00D23482">
        <w:trPr>
          <w:trHeight w:val="2964"/>
        </w:trPr>
        <w:tc>
          <w:tcPr>
            <w:tcW w:w="4815" w:type="dxa"/>
          </w:tcPr>
          <w:p w:rsidR="00D23482" w:rsidRPr="00303CD7" w:rsidRDefault="00D23482" w:rsidP="00D23482">
            <w:pPr>
              <w:pStyle w:val="a6"/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03CD7">
              <w:rPr>
                <w:rFonts w:ascii="GHEA Grapalat" w:hAnsi="GHEA Grapalat"/>
                <w:color w:val="000000"/>
                <w:lang w:val="hy-AM"/>
              </w:rPr>
              <w:t>6-րդ կետո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ւմ պարզաբանման ենթակա է </w:t>
            </w:r>
            <w:r w:rsidRPr="00303CD7">
              <w:rPr>
                <w:rFonts w:ascii="GHEA Grapalat" w:hAnsi="GHEA Grapalat"/>
                <w:color w:val="000000"/>
                <w:lang w:val="hy-AM"/>
              </w:rPr>
              <w:t>ժողովրդական երաժշտության և պարար</w:t>
            </w:r>
            <w:r>
              <w:rPr>
                <w:rFonts w:ascii="GHEA Grapalat" w:hAnsi="GHEA Grapalat"/>
                <w:color w:val="000000"/>
                <w:lang w:val="hy-AM"/>
              </w:rPr>
              <w:softHyphen/>
            </w:r>
            <w:r w:rsidRPr="00303CD7">
              <w:rPr>
                <w:rFonts w:ascii="GHEA Grapalat" w:hAnsi="GHEA Grapalat"/>
                <w:color w:val="000000"/>
                <w:lang w:val="hy-AM"/>
              </w:rPr>
              <w:t>վեստի ոլորտներում մասնագիտական առարկաների դասավանդում</w:t>
            </w:r>
            <w:r>
              <w:rPr>
                <w:rFonts w:ascii="GHEA Grapalat" w:hAnsi="GHEA Grapalat"/>
                <w:color w:val="000000"/>
                <w:lang w:val="hy-AM"/>
              </w:rPr>
              <w:t>ը</w:t>
            </w:r>
            <w:r w:rsidRPr="00303CD7">
              <w:rPr>
                <w:rFonts w:ascii="GHEA Grapalat" w:hAnsi="GHEA Grapalat"/>
                <w:color w:val="000000"/>
                <w:lang w:val="hy-AM"/>
              </w:rPr>
              <w:t xml:space="preserve"> մինչև մեկ տարի ժամանակով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նախատեսելու հանգամանքը, </w:t>
            </w:r>
          </w:p>
          <w:p w:rsidR="00D23482" w:rsidRPr="00303CD7" w:rsidRDefault="00D23482" w:rsidP="00D23482">
            <w:pPr>
              <w:pStyle w:val="a6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4530" w:type="dxa"/>
          </w:tcPr>
          <w:p w:rsidR="00D23482" w:rsidRPr="00D23482" w:rsidRDefault="00D23482" w:rsidP="00D23482">
            <w:pPr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D23482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D23482" w:rsidRPr="00D23482" w:rsidRDefault="00D23482" w:rsidP="00D23482">
            <w:pPr>
              <w:jc w:val="both"/>
              <w:rPr>
                <w:rFonts w:ascii="Sylfaen" w:hAnsi="Sylfaen"/>
                <w:sz w:val="24"/>
                <w:szCs w:val="24"/>
                <w:lang w:val="hy-AM"/>
              </w:rPr>
            </w:pPr>
            <w:r w:rsidRPr="00D2348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ժողովրդական</w:t>
            </w:r>
            <w:r w:rsidRPr="00D234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երաժշտության և պարարվեստի ոլորտներում մասնագի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D234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տական առարկաների դասավանդումը մինչև մեկ տարի ժամանակով նախա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D234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տեսելու դրույթը պայմանավորված է այն հանգամանքով, որ երկարաժամ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D234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կետ ուսուցում կազմա</w:t>
            </w:r>
            <w:r w:rsidRPr="00D234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կերպելու կանո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D234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նադրական գործառույթ կազմակեր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D234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պությունը չունի, այլապես այն կվե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D234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րացվի կրթամշակութային այլ հաստա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D234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տության:</w:t>
            </w:r>
          </w:p>
        </w:tc>
      </w:tr>
      <w:tr w:rsidR="00D23482" w:rsidRPr="00D23482" w:rsidTr="00D23482">
        <w:trPr>
          <w:trHeight w:val="3332"/>
        </w:trPr>
        <w:tc>
          <w:tcPr>
            <w:tcW w:w="4815" w:type="dxa"/>
          </w:tcPr>
          <w:p w:rsidR="00D23482" w:rsidRPr="00303CD7" w:rsidRDefault="00D23482" w:rsidP="00D23482">
            <w:pPr>
              <w:pStyle w:val="a6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23482">
              <w:rPr>
                <w:rFonts w:ascii="GHEA Grapalat" w:hAnsi="GHEA Grapalat"/>
                <w:color w:val="000000"/>
                <w:lang w:val="hy-AM"/>
              </w:rPr>
              <w:t>Ա</w:t>
            </w:r>
            <w:r>
              <w:rPr>
                <w:rFonts w:ascii="GHEA Grapalat" w:hAnsi="GHEA Grapalat"/>
                <w:color w:val="000000"/>
                <w:lang w:val="hy-AM"/>
              </w:rPr>
              <w:t>նհրաժեշտ է հստակեցնել</w:t>
            </w:r>
            <w:r w:rsidRPr="00303CD7">
              <w:rPr>
                <w:rFonts w:ascii="GHEA Grapalat" w:hAnsi="GHEA Grapalat"/>
                <w:color w:val="000000"/>
                <w:lang w:val="hy-AM"/>
              </w:rPr>
              <w:t xml:space="preserve"> 7-րդ կետ</w:t>
            </w:r>
            <w:r>
              <w:rPr>
                <w:rFonts w:ascii="GHEA Grapalat" w:hAnsi="GHEA Grapalat"/>
                <w:color w:val="000000"/>
                <w:lang w:val="hy-AM"/>
              </w:rPr>
              <w:t>ի ձևակերպումն այն հաշվով, որ</w:t>
            </w:r>
            <w:r w:rsidRPr="00303CD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այն վերաբերվի ՊՈԱԿ-ի աշխատողների հանրային սննդի կազմակերպմանը</w:t>
            </w:r>
            <w:r w:rsidRPr="00303CD7">
              <w:rPr>
                <w:rFonts w:ascii="GHEA Grapalat" w:hAnsi="GHEA Grapalat"/>
                <w:color w:val="000000"/>
                <w:lang w:val="hy-AM"/>
              </w:rPr>
              <w:t>։</w:t>
            </w:r>
          </w:p>
          <w:p w:rsidR="00D23482" w:rsidRPr="00303CD7" w:rsidRDefault="00D23482" w:rsidP="00D23482">
            <w:pPr>
              <w:pStyle w:val="a6"/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530" w:type="dxa"/>
          </w:tcPr>
          <w:p w:rsidR="00D23482" w:rsidRPr="00D23482" w:rsidRDefault="00D23482" w:rsidP="00D23482">
            <w:pPr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D23482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D23482" w:rsidRPr="00717AC2" w:rsidRDefault="00D23482" w:rsidP="00717AC2">
            <w:pPr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D2348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</w:t>
            </w:r>
            <w:r w:rsidRPr="00D2348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անրային</w:t>
            </w:r>
            <w:r w:rsidRPr="00D234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սննդի կազմակերպումը իրականացվում է այնքանով, որքանով այդ գործունեության իրականացումը ծառայում ու համապատասխանում է Կազմակերպության ստեղծման նպա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D234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տակին և դրա իրականացմանը և վե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D234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րաբերում է ոչ միայն ՊՈԱԿ-ի աշխա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D234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տողներին, այլև ՊՈԱԿ-ի </w:t>
            </w:r>
            <w:r w:rsidR="00717AC2" w:rsidRPr="00717AC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կողմից կազ</w:t>
            </w:r>
            <w:r w:rsidR="00717AC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="00717AC2" w:rsidRPr="00717AC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մակերպվող միջոցառումներին մաս</w:t>
            </w:r>
            <w:r w:rsidR="00717AC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bookmarkStart w:id="0" w:name="_GoBack"/>
            <w:bookmarkEnd w:id="0"/>
            <w:r w:rsidR="00717AC2" w:rsidRPr="00717AC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նակցող հանդիսատեսին:</w:t>
            </w:r>
          </w:p>
        </w:tc>
      </w:tr>
    </w:tbl>
    <w:p w:rsidR="00656655" w:rsidRDefault="00656655" w:rsidP="008365E9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42393" w:rsidRPr="00591469" w:rsidRDefault="00842393" w:rsidP="008365E9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42393" w:rsidRPr="005914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081784"/>
    <w:multiLevelType w:val="hybridMultilevel"/>
    <w:tmpl w:val="E154DDF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C2D0CAA"/>
    <w:multiLevelType w:val="hybridMultilevel"/>
    <w:tmpl w:val="A17EF3F2"/>
    <w:lvl w:ilvl="0" w:tplc="A0D6C18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CC3651"/>
    <w:multiLevelType w:val="hybridMultilevel"/>
    <w:tmpl w:val="CB40D3C8"/>
    <w:lvl w:ilvl="0" w:tplc="B7A0F9E0">
      <w:start w:val="1"/>
      <w:numFmt w:val="decimal"/>
      <w:lvlText w:val="%1)"/>
      <w:lvlJc w:val="left"/>
      <w:pPr>
        <w:ind w:left="21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BA5"/>
    <w:rsid w:val="001F4A9F"/>
    <w:rsid w:val="003C3A37"/>
    <w:rsid w:val="004D1DC1"/>
    <w:rsid w:val="00591469"/>
    <w:rsid w:val="00627987"/>
    <w:rsid w:val="00656655"/>
    <w:rsid w:val="00716D72"/>
    <w:rsid w:val="00717AC2"/>
    <w:rsid w:val="007F51F2"/>
    <w:rsid w:val="00815032"/>
    <w:rsid w:val="008365E9"/>
    <w:rsid w:val="00842393"/>
    <w:rsid w:val="00963127"/>
    <w:rsid w:val="00A55F08"/>
    <w:rsid w:val="00BE61FB"/>
    <w:rsid w:val="00D23482"/>
    <w:rsid w:val="00E27BA5"/>
    <w:rsid w:val="00FD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6FC752-9B73-4DB5-9089-C8FE5A104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5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365E9"/>
    <w:pPr>
      <w:ind w:left="720"/>
      <w:contextualSpacing/>
    </w:pPr>
  </w:style>
  <w:style w:type="character" w:styleId="a5">
    <w:name w:val="Strong"/>
    <w:basedOn w:val="a0"/>
    <w:uiPriority w:val="22"/>
    <w:qFormat/>
    <w:rsid w:val="00815032"/>
    <w:rPr>
      <w:b/>
      <w:bCs/>
    </w:rPr>
  </w:style>
  <w:style w:type="paragraph" w:styleId="a6">
    <w:name w:val="Normal (Web)"/>
    <w:aliases w:val="webb,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link w:val="a7"/>
    <w:uiPriority w:val="99"/>
    <w:unhideWhenUsed/>
    <w:qFormat/>
    <w:rsid w:val="00716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Обычный (веб) Знак"/>
    <w:aliases w:val="webb Знак,Обычный (веб) Знак Знак Знак1,Знак Знак Знак,Знак Знак Знак Знак Знак,Знак Знак1 Знак,Обычный (веб) Знак Знак Знак Знак,Знак Знак Знак1 Знак Знак Знак Знак Знак Знак,Знак1 Знак,Знак Знак2"/>
    <w:link w:val="a6"/>
    <w:uiPriority w:val="99"/>
    <w:locked/>
    <w:rsid w:val="00716D7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D234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234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28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Narine</cp:lastModifiedBy>
  <cp:revision>9</cp:revision>
  <cp:lastPrinted>2022-08-30T10:32:00Z</cp:lastPrinted>
  <dcterms:created xsi:type="dcterms:W3CDTF">2022-06-27T10:39:00Z</dcterms:created>
  <dcterms:modified xsi:type="dcterms:W3CDTF">2022-08-30T10:59:00Z</dcterms:modified>
</cp:coreProperties>
</file>