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C2" w:rsidRPr="00F30856" w:rsidRDefault="009358C2" w:rsidP="00020E00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F30856">
        <w:rPr>
          <w:rFonts w:ascii="GHEA Grapalat" w:hAnsi="GHEA Grapalat"/>
          <w:sz w:val="24"/>
          <w:szCs w:val="24"/>
          <w:lang w:val="hy-AM"/>
        </w:rPr>
        <w:t>ԱՄՓՈՓԱԹԵՐԹ</w:t>
      </w:r>
    </w:p>
    <w:p w:rsidR="009358C2" w:rsidRPr="007D7033" w:rsidRDefault="00B909A3" w:rsidP="00020E00">
      <w:pPr>
        <w:spacing w:line="276" w:lineRule="auto"/>
        <w:jc w:val="center"/>
        <w:rPr>
          <w:rFonts w:ascii="Sylfaen" w:hAnsi="Sylfaen"/>
          <w:sz w:val="24"/>
          <w:szCs w:val="24"/>
        </w:rPr>
      </w:pPr>
      <w:r w:rsidRPr="00B909A3">
        <w:rPr>
          <w:rFonts w:ascii="GHEA Grapalat" w:hAnsi="GHEA Grapalat"/>
          <w:sz w:val="24"/>
          <w:szCs w:val="24"/>
          <w:lang w:val="hy-AM"/>
        </w:rPr>
        <w:t>«</w:t>
      </w:r>
      <w:r w:rsidRPr="00B909A3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B909A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909A3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B909A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909A3">
        <w:rPr>
          <w:rFonts w:ascii="GHEA Grapalat" w:hAnsi="GHEA Grapalat" w:cs="Sylfaen"/>
          <w:bCs/>
          <w:sz w:val="24"/>
          <w:szCs w:val="24"/>
          <w:lang w:val="hy-AM"/>
        </w:rPr>
        <w:t>ԿԱՌԱՎԱՐՈՒԹՅԱՆ</w:t>
      </w:r>
      <w:r w:rsidRPr="00B909A3">
        <w:rPr>
          <w:rFonts w:ascii="GHEA Grapalat" w:hAnsi="GHEA Grapalat"/>
          <w:bCs/>
          <w:sz w:val="24"/>
          <w:szCs w:val="24"/>
          <w:lang w:val="hy-AM"/>
        </w:rPr>
        <w:t xml:space="preserve"> 2021 </w:t>
      </w:r>
      <w:r w:rsidRPr="00B909A3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Pr="00B909A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909A3">
        <w:rPr>
          <w:rFonts w:ascii="GHEA Grapalat" w:hAnsi="GHEA Grapalat" w:cs="Sylfaen"/>
          <w:bCs/>
          <w:sz w:val="24"/>
          <w:szCs w:val="24"/>
          <w:lang w:val="hy-AM"/>
        </w:rPr>
        <w:t>ՀՈՒՆՎԱՐԻ</w:t>
      </w:r>
      <w:r w:rsidRPr="00B909A3">
        <w:rPr>
          <w:rFonts w:ascii="GHEA Grapalat" w:hAnsi="GHEA Grapalat"/>
          <w:bCs/>
          <w:sz w:val="24"/>
          <w:szCs w:val="24"/>
          <w:lang w:val="hy-AM"/>
        </w:rPr>
        <w:t xml:space="preserve"> 14–</w:t>
      </w:r>
      <w:r w:rsidRPr="00B909A3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Pr="00B909A3">
        <w:rPr>
          <w:rFonts w:ascii="GHEA Grapalat" w:hAnsi="GHEA Grapalat"/>
          <w:bCs/>
          <w:sz w:val="24"/>
          <w:szCs w:val="24"/>
          <w:lang w:val="hy-AM"/>
        </w:rPr>
        <w:t xml:space="preserve"> №48-</w:t>
      </w:r>
      <w:r w:rsidRPr="00B909A3">
        <w:rPr>
          <w:rFonts w:ascii="GHEA Grapalat" w:hAnsi="GHEA Grapalat" w:cs="Sylfaen"/>
          <w:bCs/>
          <w:sz w:val="24"/>
          <w:szCs w:val="24"/>
          <w:lang w:val="hy-AM"/>
        </w:rPr>
        <w:t>Լ</w:t>
      </w:r>
      <w:r w:rsidRPr="00B909A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909A3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B909A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909A3">
        <w:rPr>
          <w:rFonts w:ascii="GHEA Grapalat" w:hAnsi="GHEA Grapalat" w:cs="Sylfaen"/>
          <w:bCs/>
          <w:sz w:val="24"/>
          <w:szCs w:val="24"/>
          <w:lang w:val="hy-AM"/>
        </w:rPr>
        <w:t>ՄԵՋ</w:t>
      </w:r>
      <w:r w:rsidRPr="00B909A3">
        <w:rPr>
          <w:rFonts w:ascii="GHEA Grapalat" w:hAnsi="GHEA Grapalat"/>
          <w:bCs/>
          <w:sz w:val="24"/>
          <w:szCs w:val="24"/>
          <w:lang w:val="hy-AM"/>
        </w:rPr>
        <w:t xml:space="preserve"> ՓՈՓՈԽՈՒԹՅՈՒՆՆԵՐ </w:t>
      </w:r>
      <w:r w:rsidRPr="00B909A3">
        <w:rPr>
          <w:rFonts w:ascii="GHEA Grapalat" w:hAnsi="GHEA Grapalat" w:cs="Sylfaen"/>
          <w:bCs/>
          <w:sz w:val="24"/>
          <w:szCs w:val="24"/>
          <w:lang w:val="hy-AM"/>
        </w:rPr>
        <w:t>ԿԱՏԱՐԵԼՈՒ</w:t>
      </w:r>
      <w:r w:rsidRPr="00B909A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909A3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B909A3">
        <w:rPr>
          <w:rFonts w:ascii="GHEA Grapalat" w:hAnsi="GHEA Grapalat"/>
          <w:bCs/>
          <w:sz w:val="24"/>
          <w:szCs w:val="24"/>
          <w:lang w:val="hy-AM"/>
        </w:rPr>
        <w:t>»</w:t>
      </w:r>
      <w:r w:rsidRPr="00B909A3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ՈՐՈՇՄԱՆ ՆԱԽԱԳԾԻ</w:t>
      </w:r>
      <w:r w:rsidR="007D7033">
        <w:rPr>
          <w:rFonts w:ascii="GHEA Grapalat" w:hAnsi="GHEA Grapalat"/>
          <w:sz w:val="24"/>
          <w:szCs w:val="24"/>
        </w:rPr>
        <w:t xml:space="preserve"> ԼՐԱՄՇԱԿՎԱԾ ՏԱՐԲԵՐԱԿԻ</w:t>
      </w:r>
    </w:p>
    <w:tbl>
      <w:tblPr>
        <w:tblStyle w:val="TableGrid"/>
        <w:tblW w:w="10368" w:type="dxa"/>
        <w:tblLook w:val="04A0"/>
      </w:tblPr>
      <w:tblGrid>
        <w:gridCol w:w="5148"/>
        <w:gridCol w:w="1840"/>
        <w:gridCol w:w="140"/>
        <w:gridCol w:w="3240"/>
      </w:tblGrid>
      <w:tr w:rsidR="009358C2" w:rsidRPr="00F30856" w:rsidTr="005E5E98">
        <w:tc>
          <w:tcPr>
            <w:tcW w:w="6988" w:type="dxa"/>
            <w:gridSpan w:val="2"/>
            <w:vMerge w:val="restart"/>
            <w:shd w:val="clear" w:color="auto" w:fill="A6A6A6" w:themeFill="background1" w:themeFillShade="A6"/>
          </w:tcPr>
          <w:p w:rsidR="009358C2" w:rsidRPr="00E43DE9" w:rsidRDefault="00935306" w:rsidP="00E43D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արդարադատության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3380" w:type="dxa"/>
            <w:gridSpan w:val="2"/>
            <w:shd w:val="clear" w:color="auto" w:fill="A6A6A6" w:themeFill="background1" w:themeFillShade="A6"/>
          </w:tcPr>
          <w:p w:rsidR="009358C2" w:rsidRPr="008F2B1A" w:rsidRDefault="00935306" w:rsidP="00935306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29</w:t>
            </w:r>
            <w:r w:rsidR="00E43DE9" w:rsidRPr="008F2B1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/>
                <w:sz w:val="24"/>
                <w:szCs w:val="24"/>
              </w:rPr>
              <w:t>06</w:t>
            </w:r>
            <w:r w:rsidR="00E43DE9" w:rsidRPr="008F2B1A">
              <w:rPr>
                <w:rFonts w:ascii="GHEA Grapalat" w:hAnsi="GHEA Grapalat"/>
                <w:sz w:val="24"/>
                <w:szCs w:val="24"/>
                <w:lang w:val="hy-AM"/>
              </w:rPr>
              <w:t>.202</w:t>
            </w:r>
            <w:r>
              <w:rPr>
                <w:rFonts w:ascii="GHEA Grapalat" w:hAnsi="GHEA Grapalat"/>
                <w:sz w:val="24"/>
                <w:szCs w:val="24"/>
              </w:rPr>
              <w:t>2</w:t>
            </w:r>
            <w:r w:rsidR="009358C2" w:rsidRPr="008F2B1A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E43DE9" w:rsidRPr="008F2B1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9358C2" w:rsidRPr="00F30856" w:rsidTr="005E5E98">
        <w:tc>
          <w:tcPr>
            <w:tcW w:w="6988" w:type="dxa"/>
            <w:gridSpan w:val="2"/>
            <w:vMerge/>
            <w:shd w:val="clear" w:color="auto" w:fill="A6A6A6" w:themeFill="background1" w:themeFillShade="A6"/>
          </w:tcPr>
          <w:p w:rsidR="009358C2" w:rsidRPr="00F30856" w:rsidRDefault="009358C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380" w:type="dxa"/>
            <w:gridSpan w:val="2"/>
            <w:shd w:val="clear" w:color="auto" w:fill="A6A6A6" w:themeFill="background1" w:themeFillShade="A6"/>
          </w:tcPr>
          <w:p w:rsidR="009358C2" w:rsidRPr="00935306" w:rsidRDefault="006A3208" w:rsidP="008F2B1A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B909A3">
              <w:rPr>
                <w:rFonts w:ascii="GHEA Grapalat" w:hAnsi="GHEA Grapalat"/>
                <w:sz w:val="24"/>
                <w:szCs w:val="24"/>
                <w:lang w:val="hy-AM"/>
              </w:rPr>
              <w:t>№</w:t>
            </w:r>
            <w:r w:rsidR="009353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8088A">
              <w:rPr>
                <w:rFonts w:ascii="GHEA Grapalat" w:hAnsi="GHEA Grapalat"/>
                <w:sz w:val="24"/>
                <w:szCs w:val="24"/>
              </w:rPr>
              <w:t>/27.3/28414-2022</w:t>
            </w:r>
          </w:p>
        </w:tc>
      </w:tr>
      <w:tr w:rsidR="0065316A" w:rsidRPr="00B909A3" w:rsidTr="003A3492">
        <w:trPr>
          <w:trHeight w:val="512"/>
        </w:trPr>
        <w:tc>
          <w:tcPr>
            <w:tcW w:w="5148" w:type="dxa"/>
          </w:tcPr>
          <w:p w:rsidR="007F4C97" w:rsidRDefault="007F4C97" w:rsidP="00A31CF5">
            <w:pPr>
              <w:spacing w:line="276" w:lineRule="auto"/>
              <w:ind w:left="90" w:right="-29" w:firstLine="90"/>
              <w:jc w:val="both"/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Նախագծի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նախաբանում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բառից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առաջ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անհրաժեշտ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հանել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Հայաստանի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Հանրապետու</w:t>
            </w:r>
            <w:r w:rsidR="0043528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թյան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բառերը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՝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հիմք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ընդունելով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Նորմատիվ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իրավական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18-րդ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հոդվածի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մասը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համաձայն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42700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>լրիվ</w:t>
            </w:r>
            <w:proofErr w:type="spellEnd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>անվանումը</w:t>
            </w:r>
            <w:proofErr w:type="spellEnd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>հիշատակելիս</w:t>
            </w:r>
            <w:proofErr w:type="spellEnd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>հետևյալ</w:t>
            </w:r>
            <w:proofErr w:type="spellEnd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>հաջորդականությամբ</w:t>
            </w:r>
            <w:proofErr w:type="spellEnd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>ներառվում</w:t>
            </w:r>
            <w:proofErr w:type="spellEnd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>են</w:t>
            </w:r>
            <w:proofErr w:type="spellEnd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>վերնագիրը</w:t>
            </w:r>
            <w:proofErr w:type="spellEnd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>ընդունման</w:t>
            </w:r>
            <w:proofErr w:type="spellEnd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>տարին</w:t>
            </w:r>
            <w:proofErr w:type="spellEnd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>ամիսը</w:t>
            </w:r>
            <w:proofErr w:type="spellEnd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>տառերով</w:t>
            </w:r>
            <w:proofErr w:type="spellEnd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>ամսաթիվը</w:t>
            </w:r>
            <w:proofErr w:type="spellEnd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>հերթական</w:t>
            </w:r>
            <w:proofErr w:type="spellEnd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>համարը</w:t>
            </w:r>
            <w:proofErr w:type="spellEnd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 xml:space="preserve"> և «</w:t>
            </w:r>
            <w:proofErr w:type="spellStart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>օրենք</w:t>
            </w:r>
            <w:proofErr w:type="spellEnd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>բառը</w:t>
            </w:r>
            <w:proofErr w:type="spellEnd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>կրճատ</w:t>
            </w:r>
            <w:proofErr w:type="spellEnd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>անվանումը</w:t>
            </w:r>
            <w:proofErr w:type="spellEnd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>հիշատակելիս</w:t>
            </w:r>
            <w:proofErr w:type="spellEnd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>դրանում</w:t>
            </w:r>
            <w:proofErr w:type="spellEnd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>նշվում</w:t>
            </w:r>
            <w:proofErr w:type="spellEnd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>վերնագիրը</w:t>
            </w:r>
            <w:proofErr w:type="spellEnd"/>
            <w:r w:rsidRPr="00842700"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>:»</w:t>
            </w:r>
            <w:r>
              <w:rPr>
                <w:rFonts w:ascii="GHEA Grapalat" w:hAnsi="GHEA Grapalat" w:cs="Tahoma"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7F4C97" w:rsidRDefault="007F4C97" w:rsidP="00A31CF5">
            <w:pPr>
              <w:spacing w:line="276" w:lineRule="auto"/>
              <w:ind w:left="90" w:right="-29" w:firstLine="90"/>
              <w:jc w:val="both"/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</w:pPr>
            <w:r w:rsidRPr="00842700"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Նախագծի</w:t>
            </w:r>
            <w:proofErr w:type="spellEnd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 xml:space="preserve"> 1-ին </w:t>
            </w:r>
            <w:proofErr w:type="spellStart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կետի</w:t>
            </w:r>
            <w:proofErr w:type="spellEnd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 xml:space="preserve"> 2-րդ </w:t>
            </w:r>
            <w:proofErr w:type="spellStart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ենթակետի</w:t>
            </w:r>
            <w:proofErr w:type="spellEnd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 xml:space="preserve"> ա. </w:t>
            </w:r>
            <w:proofErr w:type="spellStart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պարբերությունում</w:t>
            </w:r>
            <w:proofErr w:type="spellEnd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անհրաժեշտ</w:t>
            </w:r>
            <w:proofErr w:type="spellEnd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հանել</w:t>
            </w:r>
            <w:proofErr w:type="spellEnd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մինչև</w:t>
            </w:r>
            <w:proofErr w:type="spellEnd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բառը</w:t>
            </w:r>
            <w:proofErr w:type="spellEnd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7F4C97" w:rsidRDefault="007F4C97" w:rsidP="00A31CF5">
            <w:pPr>
              <w:spacing w:line="276" w:lineRule="auto"/>
              <w:ind w:left="90" w:right="-29" w:firstLine="90"/>
              <w:jc w:val="both"/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Նախագծի</w:t>
            </w:r>
            <w:proofErr w:type="spellEnd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 xml:space="preserve"> 1-ին </w:t>
            </w:r>
            <w:proofErr w:type="spellStart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կետի</w:t>
            </w:r>
            <w:proofErr w:type="spellEnd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 xml:space="preserve"> 2-րդ </w:t>
            </w:r>
            <w:proofErr w:type="spellStart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ենթակետի</w:t>
            </w:r>
            <w:proofErr w:type="spellEnd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 xml:space="preserve"> բ. </w:t>
            </w:r>
            <w:proofErr w:type="spellStart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պարբերությունում</w:t>
            </w:r>
            <w:proofErr w:type="spellEnd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Գործողություններ</w:t>
            </w:r>
            <w:proofErr w:type="spellEnd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բառն</w:t>
            </w:r>
            <w:proofErr w:type="spellEnd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անհրաժեշտ</w:t>
            </w:r>
            <w:proofErr w:type="spellEnd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փոխարինել</w:t>
            </w:r>
            <w:proofErr w:type="spellEnd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Գործողություն</w:t>
            </w:r>
            <w:proofErr w:type="spellEnd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բառով</w:t>
            </w:r>
            <w:proofErr w:type="spellEnd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7F4C97" w:rsidRDefault="007F4C97" w:rsidP="00A31CF5">
            <w:pPr>
              <w:spacing w:line="276" w:lineRule="auto"/>
              <w:ind w:left="90" w:right="-29" w:firstLine="9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Բացի</w:t>
            </w:r>
            <w:proofErr w:type="spellEnd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այդ</w:t>
            </w:r>
            <w:proofErr w:type="spellEnd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քննարկվող</w:t>
            </w:r>
            <w:proofErr w:type="spellEnd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պարբերությունը</w:t>
            </w:r>
            <w:proofErr w:type="spellEnd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շարադասության</w:t>
            </w:r>
            <w:proofErr w:type="spellEnd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տեսանկյունից</w:t>
            </w:r>
            <w:proofErr w:type="spellEnd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խմբագրման</w:t>
            </w:r>
            <w:proofErr w:type="spellEnd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կարիք</w:t>
            </w:r>
            <w:proofErr w:type="spellEnd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>
              <w:rPr>
                <w:rFonts w:ascii="GHEA Grapalat" w:hAnsi="GHEA Grapalat" w:cs="Tahoma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65316A" w:rsidRPr="00B909A3" w:rsidRDefault="0065316A" w:rsidP="00A31CF5">
            <w:pPr>
              <w:tabs>
                <w:tab w:val="left" w:pos="720"/>
                <w:tab w:val="left" w:pos="810"/>
              </w:tabs>
              <w:spacing w:line="276" w:lineRule="auto"/>
              <w:ind w:left="90" w:firstLine="90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220" w:type="dxa"/>
            <w:gridSpan w:val="3"/>
          </w:tcPr>
          <w:p w:rsidR="0065316A" w:rsidRPr="00A31CF5" w:rsidRDefault="00F27B79" w:rsidP="00F27B79">
            <w:pPr>
              <w:pStyle w:val="ListParagraph"/>
              <w:numPr>
                <w:ilvl w:val="0"/>
                <w:numId w:val="6"/>
              </w:numPr>
              <w:tabs>
                <w:tab w:val="left" w:pos="226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31CF5"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 w:rsidRPr="00A31CF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0229C" w:rsidRPr="00A31CF5">
              <w:rPr>
                <w:rFonts w:ascii="GHEA Grapalat" w:hAnsi="GHEA Grapalat"/>
                <w:sz w:val="24"/>
                <w:szCs w:val="24"/>
              </w:rPr>
              <w:t xml:space="preserve">և </w:t>
            </w:r>
            <w:proofErr w:type="spellStart"/>
            <w:r w:rsidR="00A0229C" w:rsidRPr="00A31CF5">
              <w:rPr>
                <w:rFonts w:ascii="GHEA Grapalat" w:hAnsi="GHEA Grapalat"/>
                <w:sz w:val="24"/>
                <w:szCs w:val="24"/>
              </w:rPr>
              <w:t>խմբագրվել</w:t>
            </w:r>
            <w:proofErr w:type="spellEnd"/>
            <w:r w:rsidR="00A0229C" w:rsidRPr="00A31CF5">
              <w:rPr>
                <w:rFonts w:ascii="GHEA Grapalat" w:hAnsi="GHEA Grapalat"/>
                <w:sz w:val="24"/>
                <w:szCs w:val="24"/>
              </w:rPr>
              <w:t xml:space="preserve"> է:</w:t>
            </w:r>
          </w:p>
          <w:p w:rsidR="00F27B79" w:rsidRPr="00A31CF5" w:rsidRDefault="00F27B79" w:rsidP="00F27B79">
            <w:pPr>
              <w:tabs>
                <w:tab w:val="left" w:pos="226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F27B79" w:rsidRPr="00A31CF5" w:rsidRDefault="00F27B79" w:rsidP="00F27B79">
            <w:pPr>
              <w:tabs>
                <w:tab w:val="left" w:pos="226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F27B79" w:rsidRPr="00A31CF5" w:rsidRDefault="00F27B79" w:rsidP="00F27B79">
            <w:pPr>
              <w:tabs>
                <w:tab w:val="left" w:pos="226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F27B79" w:rsidRPr="00A31CF5" w:rsidRDefault="00F27B79" w:rsidP="00F27B79">
            <w:pPr>
              <w:tabs>
                <w:tab w:val="left" w:pos="226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F27B79" w:rsidRPr="00A31CF5" w:rsidRDefault="00F27B79" w:rsidP="00F27B79">
            <w:pPr>
              <w:tabs>
                <w:tab w:val="left" w:pos="226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F27B79" w:rsidRPr="00A31CF5" w:rsidRDefault="00F27B79" w:rsidP="00F27B79">
            <w:pPr>
              <w:tabs>
                <w:tab w:val="left" w:pos="226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F27B79" w:rsidRPr="00A31CF5" w:rsidRDefault="00F27B79" w:rsidP="00F27B79">
            <w:pPr>
              <w:tabs>
                <w:tab w:val="left" w:pos="226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F27B79" w:rsidRPr="00A31CF5" w:rsidRDefault="00F27B79" w:rsidP="00F27B79">
            <w:pPr>
              <w:tabs>
                <w:tab w:val="left" w:pos="226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F27B79" w:rsidRPr="00A31CF5" w:rsidRDefault="00F27B79" w:rsidP="00F27B79">
            <w:pPr>
              <w:tabs>
                <w:tab w:val="left" w:pos="226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F27B79" w:rsidRPr="00A31CF5" w:rsidRDefault="00F27B79" w:rsidP="00F27B79">
            <w:pPr>
              <w:tabs>
                <w:tab w:val="left" w:pos="226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F27B79" w:rsidRPr="00A31CF5" w:rsidRDefault="00F27B79" w:rsidP="00F27B79">
            <w:pPr>
              <w:tabs>
                <w:tab w:val="left" w:pos="226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A31CF5" w:rsidRPr="00A31CF5" w:rsidRDefault="00A31CF5" w:rsidP="00F27B79">
            <w:pPr>
              <w:tabs>
                <w:tab w:val="left" w:pos="226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A0229C" w:rsidRPr="00A31CF5" w:rsidRDefault="00A0229C" w:rsidP="00A0229C">
            <w:pPr>
              <w:pStyle w:val="ListParagraph"/>
              <w:numPr>
                <w:ilvl w:val="0"/>
                <w:numId w:val="6"/>
              </w:numPr>
              <w:tabs>
                <w:tab w:val="left" w:pos="226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31CF5"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 w:rsidRPr="00A31CF5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A31CF5">
              <w:rPr>
                <w:rFonts w:ascii="GHEA Grapalat" w:hAnsi="GHEA Grapalat"/>
                <w:sz w:val="24"/>
                <w:szCs w:val="24"/>
              </w:rPr>
              <w:t>խմբագրվել</w:t>
            </w:r>
            <w:proofErr w:type="spellEnd"/>
            <w:r w:rsidRPr="00A31CF5">
              <w:rPr>
                <w:rFonts w:ascii="GHEA Grapalat" w:hAnsi="GHEA Grapalat"/>
                <w:sz w:val="24"/>
                <w:szCs w:val="24"/>
              </w:rPr>
              <w:t xml:space="preserve"> է:</w:t>
            </w:r>
          </w:p>
          <w:p w:rsidR="00F27B79" w:rsidRPr="00A31CF5" w:rsidRDefault="00F27B79" w:rsidP="00F27B79">
            <w:pPr>
              <w:tabs>
                <w:tab w:val="left" w:pos="226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F27B79" w:rsidRPr="00A31CF5" w:rsidRDefault="00F27B79" w:rsidP="00F27B79">
            <w:pPr>
              <w:tabs>
                <w:tab w:val="left" w:pos="226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A0229C" w:rsidRPr="00A31CF5" w:rsidRDefault="00A0229C" w:rsidP="00A0229C">
            <w:pPr>
              <w:pStyle w:val="ListParagraph"/>
              <w:numPr>
                <w:ilvl w:val="0"/>
                <w:numId w:val="6"/>
              </w:numPr>
              <w:tabs>
                <w:tab w:val="left" w:pos="226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31CF5"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 w:rsidRPr="00A31CF5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A31CF5">
              <w:rPr>
                <w:rFonts w:ascii="GHEA Grapalat" w:hAnsi="GHEA Grapalat"/>
                <w:sz w:val="24"/>
                <w:szCs w:val="24"/>
              </w:rPr>
              <w:t>խմբագրվել</w:t>
            </w:r>
            <w:proofErr w:type="spellEnd"/>
            <w:r w:rsidRPr="00A31CF5">
              <w:rPr>
                <w:rFonts w:ascii="GHEA Grapalat" w:hAnsi="GHEA Grapalat"/>
                <w:sz w:val="24"/>
                <w:szCs w:val="24"/>
              </w:rPr>
              <w:t xml:space="preserve"> է:</w:t>
            </w:r>
          </w:p>
          <w:p w:rsidR="00A0229C" w:rsidRPr="00A31CF5" w:rsidRDefault="00A0229C" w:rsidP="00A31CF5">
            <w:pPr>
              <w:tabs>
                <w:tab w:val="left" w:pos="226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A31CF5" w:rsidRPr="00A31CF5" w:rsidRDefault="00A31CF5" w:rsidP="00A31CF5">
            <w:pPr>
              <w:tabs>
                <w:tab w:val="left" w:pos="226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A0229C" w:rsidRPr="00A31CF5" w:rsidRDefault="00A0229C" w:rsidP="00A0229C">
            <w:pPr>
              <w:pStyle w:val="ListParagraph"/>
              <w:numPr>
                <w:ilvl w:val="0"/>
                <w:numId w:val="6"/>
              </w:numPr>
              <w:tabs>
                <w:tab w:val="left" w:pos="226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31CF5"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 w:rsidRPr="00A31CF5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A31CF5">
              <w:rPr>
                <w:rFonts w:ascii="GHEA Grapalat" w:hAnsi="GHEA Grapalat"/>
                <w:sz w:val="24"/>
                <w:szCs w:val="24"/>
              </w:rPr>
              <w:t>խմբագրվել</w:t>
            </w:r>
            <w:proofErr w:type="spellEnd"/>
            <w:r w:rsidRPr="00A31CF5">
              <w:rPr>
                <w:rFonts w:ascii="GHEA Grapalat" w:hAnsi="GHEA Grapalat"/>
                <w:sz w:val="24"/>
                <w:szCs w:val="24"/>
              </w:rPr>
              <w:t xml:space="preserve"> է:</w:t>
            </w:r>
          </w:p>
          <w:p w:rsidR="00F27B79" w:rsidRPr="00BC3AAD" w:rsidRDefault="00F27B79" w:rsidP="00A0229C">
            <w:pPr>
              <w:pStyle w:val="ListParagraph"/>
              <w:tabs>
                <w:tab w:val="left" w:pos="226"/>
              </w:tabs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66D0E" w:rsidRPr="00F30856" w:rsidTr="005E5E98">
        <w:trPr>
          <w:trHeight w:val="620"/>
        </w:trPr>
        <w:tc>
          <w:tcPr>
            <w:tcW w:w="6988" w:type="dxa"/>
            <w:gridSpan w:val="2"/>
            <w:vMerge w:val="restart"/>
            <w:shd w:val="clear" w:color="auto" w:fill="A6A6A6" w:themeFill="background1" w:themeFillShade="A6"/>
          </w:tcPr>
          <w:p w:rsidR="00E66D0E" w:rsidRPr="008F2B1A" w:rsidRDefault="00E66D0E" w:rsidP="00A439C0">
            <w:pPr>
              <w:spacing w:line="360" w:lineRule="auto"/>
              <w:ind w:left="90" w:firstLine="9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66D0E" w:rsidRPr="008F2B1A" w:rsidRDefault="007C610B" w:rsidP="00A439C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90" w:firstLine="9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ֆինանսների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3380" w:type="dxa"/>
            <w:gridSpan w:val="2"/>
            <w:shd w:val="clear" w:color="auto" w:fill="A6A6A6" w:themeFill="background1" w:themeFillShade="A6"/>
          </w:tcPr>
          <w:p w:rsidR="00E66D0E" w:rsidRPr="008F2B1A" w:rsidRDefault="00864767" w:rsidP="0086476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11</w:t>
            </w:r>
            <w:r w:rsidR="00E66D0E" w:rsidRPr="00864767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/>
                <w:sz w:val="24"/>
                <w:szCs w:val="24"/>
              </w:rPr>
              <w:t>07</w:t>
            </w:r>
            <w:r w:rsidR="00E66D0E" w:rsidRPr="00864767">
              <w:rPr>
                <w:rFonts w:ascii="GHEA Grapalat" w:hAnsi="GHEA Grapalat"/>
                <w:sz w:val="24"/>
                <w:szCs w:val="24"/>
                <w:lang w:val="hy-AM"/>
              </w:rPr>
              <w:t>.202</w:t>
            </w:r>
            <w:r w:rsidR="00232BEE" w:rsidRPr="00864767">
              <w:rPr>
                <w:rFonts w:ascii="GHEA Grapalat" w:hAnsi="GHEA Grapalat"/>
                <w:sz w:val="24"/>
                <w:szCs w:val="24"/>
              </w:rPr>
              <w:t>2</w:t>
            </w:r>
            <w:r w:rsidR="00E66D0E" w:rsidRPr="00864767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E66D0E" w:rsidRPr="00F30856" w:rsidTr="005E5E98">
        <w:trPr>
          <w:trHeight w:val="620"/>
        </w:trPr>
        <w:tc>
          <w:tcPr>
            <w:tcW w:w="6988" w:type="dxa"/>
            <w:gridSpan w:val="2"/>
            <w:vMerge/>
            <w:shd w:val="clear" w:color="auto" w:fill="A6A6A6" w:themeFill="background1" w:themeFillShade="A6"/>
          </w:tcPr>
          <w:p w:rsidR="00E66D0E" w:rsidRPr="008F2B1A" w:rsidRDefault="00E66D0E" w:rsidP="00A439C0">
            <w:pPr>
              <w:spacing w:line="360" w:lineRule="auto"/>
              <w:ind w:left="90" w:firstLine="9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80" w:type="dxa"/>
            <w:gridSpan w:val="2"/>
            <w:shd w:val="clear" w:color="auto" w:fill="A6A6A6" w:themeFill="background1" w:themeFillShade="A6"/>
          </w:tcPr>
          <w:p w:rsidR="00E66D0E" w:rsidRPr="00051FFA" w:rsidRDefault="006275FC" w:rsidP="00864767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864767">
              <w:rPr>
                <w:rFonts w:ascii="GHEA Grapalat" w:hAnsi="GHEA Grapalat"/>
                <w:sz w:val="24"/>
                <w:szCs w:val="24"/>
                <w:lang w:val="hy-AM"/>
              </w:rPr>
              <w:t>№</w:t>
            </w:r>
            <w:r w:rsidR="00864767">
              <w:rPr>
                <w:rFonts w:ascii="GHEA Grapalat" w:hAnsi="GHEA Grapalat"/>
                <w:sz w:val="24"/>
                <w:szCs w:val="24"/>
              </w:rPr>
              <w:t>0</w:t>
            </w:r>
            <w:r w:rsidR="00051FFA" w:rsidRPr="00864767">
              <w:rPr>
                <w:rFonts w:ascii="GHEA Grapalat" w:hAnsi="GHEA Grapalat"/>
                <w:sz w:val="24"/>
                <w:szCs w:val="24"/>
              </w:rPr>
              <w:t>1/</w:t>
            </w:r>
            <w:r w:rsidR="00864767">
              <w:rPr>
                <w:rFonts w:ascii="GHEA Grapalat" w:hAnsi="GHEA Grapalat"/>
                <w:sz w:val="24"/>
                <w:szCs w:val="24"/>
              </w:rPr>
              <w:t>8-1</w:t>
            </w:r>
            <w:r w:rsidR="00051FFA" w:rsidRPr="00864767">
              <w:rPr>
                <w:rFonts w:ascii="GHEA Grapalat" w:hAnsi="GHEA Grapalat"/>
                <w:sz w:val="24"/>
                <w:szCs w:val="24"/>
              </w:rPr>
              <w:t>/</w:t>
            </w:r>
            <w:r w:rsidR="00864767">
              <w:rPr>
                <w:rFonts w:ascii="GHEA Grapalat" w:hAnsi="GHEA Grapalat"/>
                <w:sz w:val="24"/>
                <w:szCs w:val="24"/>
              </w:rPr>
              <w:t>12035-2022</w:t>
            </w:r>
          </w:p>
        </w:tc>
      </w:tr>
      <w:tr w:rsidR="003D5BA7" w:rsidRPr="00E66D0E" w:rsidTr="003A3492">
        <w:trPr>
          <w:trHeight w:val="980"/>
        </w:trPr>
        <w:tc>
          <w:tcPr>
            <w:tcW w:w="5148" w:type="dxa"/>
          </w:tcPr>
          <w:p w:rsidR="00CE4CD3" w:rsidRPr="00CE4CD3" w:rsidRDefault="00615295" w:rsidP="00A439C0">
            <w:pPr>
              <w:tabs>
                <w:tab w:val="left" w:pos="567"/>
              </w:tabs>
              <w:spacing w:line="360" w:lineRule="auto"/>
              <w:ind w:left="90" w:firstLine="9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Ա</w:t>
            </w:r>
            <w:r w:rsidR="00EA394A" w:rsidRPr="002A43A6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>ռաջարկութ</w:t>
            </w:r>
            <w:r w:rsidR="00EA394A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softHyphen/>
            </w:r>
            <w:r w:rsidR="00EA394A" w:rsidRPr="002A43A6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>յուններ չ</w:t>
            </w:r>
            <w:proofErr w:type="spellStart"/>
            <w:r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</w:rPr>
              <w:t>կան</w:t>
            </w:r>
            <w:proofErr w:type="spellEnd"/>
            <w:r w:rsidR="00EA394A" w:rsidRPr="002A43A6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>:</w:t>
            </w:r>
          </w:p>
        </w:tc>
        <w:tc>
          <w:tcPr>
            <w:tcW w:w="5220" w:type="dxa"/>
            <w:gridSpan w:val="3"/>
          </w:tcPr>
          <w:p w:rsidR="003D5BA7" w:rsidRPr="006A3208" w:rsidRDefault="003D5BA7" w:rsidP="00C64EA8">
            <w:pPr>
              <w:spacing w:line="360" w:lineRule="auto"/>
              <w:jc w:val="both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</w:tr>
      <w:tr w:rsidR="004C4D68" w:rsidRPr="00E66D0E" w:rsidTr="005E5E98">
        <w:trPr>
          <w:trHeight w:val="620"/>
        </w:trPr>
        <w:tc>
          <w:tcPr>
            <w:tcW w:w="6988" w:type="dxa"/>
            <w:gridSpan w:val="2"/>
            <w:vMerge w:val="restart"/>
            <w:shd w:val="clear" w:color="auto" w:fill="A6A6A6" w:themeFill="background1" w:themeFillShade="A6"/>
          </w:tcPr>
          <w:p w:rsidR="004C4D68" w:rsidRPr="006275FC" w:rsidRDefault="00051FFA" w:rsidP="000C39A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90" w:firstLine="90"/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Էկոնոմիկայի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275FC" w:rsidRPr="00741883">
              <w:rPr>
                <w:rFonts w:ascii="GHEA Grapalat" w:hAnsi="GHEA Grapalat"/>
                <w:sz w:val="24"/>
                <w:szCs w:val="24"/>
                <w:lang w:val="hy-AM"/>
              </w:rPr>
              <w:t>նախարարություն</w:t>
            </w:r>
          </w:p>
        </w:tc>
        <w:tc>
          <w:tcPr>
            <w:tcW w:w="3380" w:type="dxa"/>
            <w:gridSpan w:val="2"/>
            <w:shd w:val="clear" w:color="auto" w:fill="A6A6A6" w:themeFill="background1" w:themeFillShade="A6"/>
          </w:tcPr>
          <w:p w:rsidR="004C4D68" w:rsidRPr="000B03A0" w:rsidRDefault="00C34872" w:rsidP="00C34872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04</w:t>
            </w:r>
            <w:r w:rsidR="004C4D68" w:rsidRPr="000B03A0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sz w:val="24"/>
                <w:szCs w:val="24"/>
              </w:rPr>
              <w:t>7</w:t>
            </w:r>
            <w:r w:rsidR="004C4D68" w:rsidRPr="000B03A0">
              <w:rPr>
                <w:rFonts w:ascii="GHEA Grapalat" w:hAnsi="GHEA Grapalat"/>
                <w:sz w:val="24"/>
                <w:szCs w:val="24"/>
                <w:lang w:val="hy-AM"/>
              </w:rPr>
              <w:t>.202</w:t>
            </w:r>
            <w:r>
              <w:rPr>
                <w:rFonts w:ascii="GHEA Grapalat" w:hAnsi="GHEA Grapalat"/>
                <w:sz w:val="24"/>
                <w:szCs w:val="24"/>
              </w:rPr>
              <w:t>2</w:t>
            </w:r>
            <w:r w:rsidR="004C4D68" w:rsidRPr="000B03A0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4C4D68" w:rsidRPr="00E66D0E" w:rsidTr="005E5E98">
        <w:trPr>
          <w:trHeight w:val="620"/>
        </w:trPr>
        <w:tc>
          <w:tcPr>
            <w:tcW w:w="6988" w:type="dxa"/>
            <w:gridSpan w:val="2"/>
            <w:vMerge/>
            <w:shd w:val="clear" w:color="auto" w:fill="A6A6A6" w:themeFill="background1" w:themeFillShade="A6"/>
          </w:tcPr>
          <w:p w:rsidR="004C4D68" w:rsidRPr="000B03A0" w:rsidRDefault="004C4D68" w:rsidP="00A439C0">
            <w:pPr>
              <w:spacing w:line="360" w:lineRule="auto"/>
              <w:ind w:left="90" w:firstLine="9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80" w:type="dxa"/>
            <w:gridSpan w:val="2"/>
            <w:shd w:val="clear" w:color="auto" w:fill="A6A6A6" w:themeFill="background1" w:themeFillShade="A6"/>
          </w:tcPr>
          <w:p w:rsidR="004C4D68" w:rsidRPr="00C34872" w:rsidRDefault="006275FC" w:rsidP="000B03A0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№</w:t>
            </w:r>
            <w:r w:rsidR="00C34872">
              <w:rPr>
                <w:rFonts w:ascii="GHEA Grapalat" w:hAnsi="GHEA Grapalat"/>
                <w:sz w:val="24"/>
                <w:szCs w:val="24"/>
              </w:rPr>
              <w:t xml:space="preserve"> 01/10380-2022</w:t>
            </w:r>
          </w:p>
        </w:tc>
      </w:tr>
      <w:tr w:rsidR="003D5BA7" w:rsidRPr="00B909A3" w:rsidTr="003A3492">
        <w:trPr>
          <w:trHeight w:val="620"/>
        </w:trPr>
        <w:tc>
          <w:tcPr>
            <w:tcW w:w="5148" w:type="dxa"/>
          </w:tcPr>
          <w:p w:rsidR="00051FFA" w:rsidRPr="00C34872" w:rsidRDefault="00C34872" w:rsidP="00A439C0">
            <w:pPr>
              <w:pStyle w:val="NoSpacing1"/>
              <w:spacing w:line="360" w:lineRule="auto"/>
              <w:ind w:left="90" w:right="-32" w:firstLine="90"/>
              <w:rPr>
                <w:rFonts w:ascii="GHEA Grapalat" w:hAnsi="GHEA Grapalat" w:cs="Sylfae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Առարկություններ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F27B7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առա</w:t>
            </w:r>
            <w:r w:rsidR="00F27B79">
              <w:rPr>
                <w:rFonts w:ascii="GHEA Grapalat" w:hAnsi="GHEA Grapalat"/>
                <w:sz w:val="24"/>
                <w:szCs w:val="24"/>
                <w:lang w:val="en-US"/>
              </w:rPr>
              <w:t>ջ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արկությու</w:t>
            </w:r>
            <w:r w:rsidR="00F27B79">
              <w:rPr>
                <w:rFonts w:ascii="GHEA Grapalat" w:hAnsi="GHEA Grapalat"/>
                <w:sz w:val="24"/>
                <w:szCs w:val="24"/>
                <w:lang w:val="en-US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չկան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3D5BA7" w:rsidRPr="000B03A0" w:rsidRDefault="003D5BA7" w:rsidP="00A439C0">
            <w:pPr>
              <w:spacing w:line="360" w:lineRule="auto"/>
              <w:ind w:left="90" w:firstLine="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220" w:type="dxa"/>
            <w:gridSpan w:val="3"/>
          </w:tcPr>
          <w:p w:rsidR="003D5BA7" w:rsidRPr="000B03A0" w:rsidRDefault="003D5BA7" w:rsidP="00C64EA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B323A" w:rsidRPr="004C4D68" w:rsidTr="005E5E98">
        <w:trPr>
          <w:trHeight w:val="620"/>
        </w:trPr>
        <w:tc>
          <w:tcPr>
            <w:tcW w:w="6988" w:type="dxa"/>
            <w:gridSpan w:val="2"/>
            <w:vMerge w:val="restart"/>
            <w:shd w:val="clear" w:color="auto" w:fill="A6A6A6" w:themeFill="background1" w:themeFillShade="A6"/>
          </w:tcPr>
          <w:p w:rsidR="00EB323A" w:rsidRPr="000B03A0" w:rsidRDefault="007C610B" w:rsidP="000C39A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90" w:firstLine="9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շրջակա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միջավայրի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3380" w:type="dxa"/>
            <w:gridSpan w:val="2"/>
            <w:shd w:val="clear" w:color="auto" w:fill="A6A6A6" w:themeFill="background1" w:themeFillShade="A6"/>
          </w:tcPr>
          <w:p w:rsidR="00EB323A" w:rsidRPr="000B03A0" w:rsidRDefault="00BA7485" w:rsidP="00BA7485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01</w:t>
            </w:r>
            <w:r w:rsidR="00EB323A" w:rsidRPr="000B03A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/>
                <w:sz w:val="24"/>
                <w:szCs w:val="24"/>
              </w:rPr>
              <w:t>07</w:t>
            </w:r>
            <w:r w:rsidR="00EB323A" w:rsidRPr="000B03A0">
              <w:rPr>
                <w:rFonts w:ascii="GHEA Grapalat" w:hAnsi="GHEA Grapalat"/>
                <w:sz w:val="24"/>
                <w:szCs w:val="24"/>
                <w:lang w:val="hy-AM"/>
              </w:rPr>
              <w:t>.202</w:t>
            </w:r>
            <w:r>
              <w:rPr>
                <w:rFonts w:ascii="GHEA Grapalat" w:hAnsi="GHEA Grapalat"/>
                <w:sz w:val="24"/>
                <w:szCs w:val="24"/>
              </w:rPr>
              <w:t>2</w:t>
            </w:r>
            <w:r w:rsidR="00EB323A" w:rsidRPr="000B03A0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EB323A" w:rsidRPr="004C4D68" w:rsidTr="005E5E98">
        <w:trPr>
          <w:trHeight w:val="620"/>
        </w:trPr>
        <w:tc>
          <w:tcPr>
            <w:tcW w:w="6988" w:type="dxa"/>
            <w:gridSpan w:val="2"/>
            <w:vMerge/>
            <w:shd w:val="clear" w:color="auto" w:fill="A6A6A6" w:themeFill="background1" w:themeFillShade="A6"/>
          </w:tcPr>
          <w:p w:rsidR="00EB323A" w:rsidRPr="000B03A0" w:rsidRDefault="00EB323A" w:rsidP="00A439C0">
            <w:pPr>
              <w:spacing w:line="360" w:lineRule="auto"/>
              <w:ind w:left="90" w:firstLine="9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80" w:type="dxa"/>
            <w:gridSpan w:val="2"/>
            <w:shd w:val="clear" w:color="auto" w:fill="A6A6A6" w:themeFill="background1" w:themeFillShade="A6"/>
          </w:tcPr>
          <w:p w:rsidR="00EB323A" w:rsidRPr="00BA7485" w:rsidRDefault="00EB323A" w:rsidP="00BA748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0B03A0">
              <w:rPr>
                <w:rFonts w:ascii="GHEA Grapalat" w:hAnsi="GHEA Grapalat"/>
                <w:sz w:val="24"/>
                <w:szCs w:val="24"/>
                <w:lang w:val="hy-AM"/>
              </w:rPr>
              <w:t>№</w:t>
            </w:r>
            <w:r w:rsidR="00725317" w:rsidRPr="0072531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A7485">
              <w:rPr>
                <w:rFonts w:ascii="GHEA Grapalat" w:hAnsi="GHEA Grapalat"/>
                <w:sz w:val="24"/>
                <w:szCs w:val="24"/>
              </w:rPr>
              <w:t>1/01.4/9864-</w:t>
            </w:r>
            <w:r w:rsidR="00725317" w:rsidRPr="00725317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="00BA7485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3D5BA7" w:rsidRPr="004C4D68" w:rsidTr="003A3492">
        <w:trPr>
          <w:trHeight w:val="620"/>
        </w:trPr>
        <w:tc>
          <w:tcPr>
            <w:tcW w:w="5148" w:type="dxa"/>
          </w:tcPr>
          <w:p w:rsidR="008E26F1" w:rsidRPr="00377C56" w:rsidRDefault="00C0426A" w:rsidP="003A3492">
            <w:pPr>
              <w:pStyle w:val="mechtex0"/>
              <w:spacing w:before="240"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Ո</w:t>
            </w:r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>րոշման</w:t>
            </w:r>
            <w:proofErr w:type="spellEnd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>նախագծի</w:t>
            </w:r>
            <w:proofErr w:type="spellEnd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>կետի</w:t>
            </w:r>
            <w:proofErr w:type="spellEnd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2-րդ </w:t>
            </w:r>
            <w:proofErr w:type="spellStart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>ենթակետի</w:t>
            </w:r>
            <w:proofErr w:type="spellEnd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ա </w:t>
            </w:r>
            <w:proofErr w:type="spellStart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>պարբերությունից</w:t>
            </w:r>
            <w:proofErr w:type="spellEnd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>հանել</w:t>
            </w:r>
            <w:proofErr w:type="spellEnd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</w:t>
            </w:r>
            <w:proofErr w:type="spellStart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>մինչև</w:t>
            </w:r>
            <w:proofErr w:type="spellEnd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 </w:t>
            </w:r>
            <w:proofErr w:type="spellStart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>բառը</w:t>
            </w:r>
            <w:proofErr w:type="spellEnd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` </w:t>
            </w:r>
            <w:proofErr w:type="spellStart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համապատասխանեցնելով</w:t>
            </w:r>
            <w:proofErr w:type="spellEnd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>այն</w:t>
            </w:r>
            <w:proofErr w:type="spellEnd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Կառավարության</w:t>
            </w:r>
            <w:proofErr w:type="spellEnd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2021 </w:t>
            </w:r>
            <w:proofErr w:type="spellStart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>թվականի</w:t>
            </w:r>
            <w:proofErr w:type="spellEnd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>հունվարի</w:t>
            </w:r>
            <w:proofErr w:type="spellEnd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14-ի №48-Լ </w:t>
            </w:r>
            <w:proofErr w:type="spellStart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>որոշմամբ</w:t>
            </w:r>
            <w:proofErr w:type="spellEnd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հաստատված</w:t>
            </w:r>
            <w:proofErr w:type="spellEnd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2-րդ </w:t>
            </w:r>
            <w:proofErr w:type="spellStart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>հավելվածի</w:t>
            </w:r>
            <w:proofErr w:type="spellEnd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1.6 </w:t>
            </w:r>
            <w:proofErr w:type="spellStart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>կետի</w:t>
            </w:r>
            <w:proofErr w:type="spellEnd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7-րդ </w:t>
            </w:r>
            <w:proofErr w:type="spellStart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>սյունակո</w:t>
            </w:r>
            <w:proofErr w:type="spellEnd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ւմ</w:t>
            </w:r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ն</w:t>
            </w:r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երկայացված</w:t>
            </w:r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>վերջնաժամկետին</w:t>
            </w:r>
            <w:proofErr w:type="spellEnd"/>
            <w:r w:rsidR="008E26F1" w:rsidRPr="00377C56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  <w:p w:rsidR="003D5BA7" w:rsidRPr="00725317" w:rsidRDefault="003D5BA7" w:rsidP="00A439C0">
            <w:pPr>
              <w:pStyle w:val="NoSpacing1"/>
              <w:spacing w:line="360" w:lineRule="auto"/>
              <w:ind w:left="90" w:right="-32" w:firstLine="9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gridSpan w:val="3"/>
          </w:tcPr>
          <w:p w:rsidR="003D5BA7" w:rsidRDefault="003D5BA7" w:rsidP="009B1D60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4750A8" w:rsidRPr="004750A8" w:rsidRDefault="004750A8" w:rsidP="004750A8">
            <w:pPr>
              <w:tabs>
                <w:tab w:val="left" w:pos="226"/>
              </w:tabs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31CF5"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 w:rsidRPr="00A31CF5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A31CF5">
              <w:rPr>
                <w:rFonts w:ascii="GHEA Grapalat" w:hAnsi="GHEA Grapalat"/>
                <w:sz w:val="24"/>
                <w:szCs w:val="24"/>
              </w:rPr>
              <w:t>խմբագրվել</w:t>
            </w:r>
            <w:proofErr w:type="spellEnd"/>
            <w:r w:rsidRPr="00A31CF5">
              <w:rPr>
                <w:rFonts w:ascii="GHEA Grapalat" w:hAnsi="GHEA Grapalat"/>
                <w:sz w:val="24"/>
                <w:szCs w:val="24"/>
              </w:rPr>
              <w:t xml:space="preserve"> է:</w:t>
            </w:r>
          </w:p>
          <w:p w:rsidR="009B1D60" w:rsidRPr="009B1D60" w:rsidRDefault="009B1D60" w:rsidP="00C0426A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E2C3D" w:rsidRPr="00725317" w:rsidTr="005E5E98">
        <w:trPr>
          <w:trHeight w:val="620"/>
        </w:trPr>
        <w:tc>
          <w:tcPr>
            <w:tcW w:w="6988" w:type="dxa"/>
            <w:gridSpan w:val="2"/>
            <w:vMerge w:val="restart"/>
            <w:shd w:val="clear" w:color="auto" w:fill="A6A6A6" w:themeFill="background1" w:themeFillShade="A6"/>
          </w:tcPr>
          <w:p w:rsidR="00CE2C3D" w:rsidRPr="000B03A0" w:rsidRDefault="00CE2C3D" w:rsidP="000C39A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90" w:firstLine="9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03A0">
              <w:rPr>
                <w:rFonts w:ascii="GHEA Grapalat" w:hAnsi="GHEA Grapalat"/>
                <w:sz w:val="24"/>
                <w:szCs w:val="24"/>
                <w:lang w:val="hy-AM"/>
              </w:rPr>
              <w:t>Հանրային ծառայությունները կարգավորող հանձնաժողով</w:t>
            </w:r>
          </w:p>
        </w:tc>
        <w:tc>
          <w:tcPr>
            <w:tcW w:w="3380" w:type="dxa"/>
            <w:gridSpan w:val="2"/>
            <w:shd w:val="clear" w:color="auto" w:fill="A6A6A6" w:themeFill="background1" w:themeFillShade="A6"/>
          </w:tcPr>
          <w:p w:rsidR="00CE2C3D" w:rsidRPr="000B03A0" w:rsidRDefault="00CE2C3D" w:rsidP="007C610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</w:t>
            </w:r>
            <w:r w:rsidRPr="000B03A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/>
                <w:sz w:val="24"/>
                <w:szCs w:val="24"/>
              </w:rPr>
              <w:t>06</w:t>
            </w:r>
            <w:r w:rsidRPr="000B03A0">
              <w:rPr>
                <w:rFonts w:ascii="GHEA Grapalat" w:hAnsi="GHEA Grapalat"/>
                <w:sz w:val="24"/>
                <w:szCs w:val="24"/>
                <w:lang w:val="hy-AM"/>
              </w:rPr>
              <w:t>.202</w:t>
            </w:r>
            <w:r>
              <w:rPr>
                <w:rFonts w:ascii="GHEA Grapalat" w:hAnsi="GHEA Grapalat"/>
                <w:sz w:val="24"/>
                <w:szCs w:val="24"/>
              </w:rPr>
              <w:t>2</w:t>
            </w:r>
            <w:r w:rsidRPr="000B03A0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CE2C3D" w:rsidRPr="00725317" w:rsidTr="005E5E98">
        <w:trPr>
          <w:trHeight w:val="620"/>
        </w:trPr>
        <w:tc>
          <w:tcPr>
            <w:tcW w:w="6988" w:type="dxa"/>
            <w:gridSpan w:val="2"/>
            <w:vMerge/>
            <w:shd w:val="clear" w:color="auto" w:fill="A6A6A6" w:themeFill="background1" w:themeFillShade="A6"/>
          </w:tcPr>
          <w:p w:rsidR="00CE2C3D" w:rsidRPr="000B03A0" w:rsidRDefault="00CE2C3D" w:rsidP="00A439C0">
            <w:pPr>
              <w:spacing w:line="360" w:lineRule="auto"/>
              <w:ind w:left="90" w:firstLine="9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80" w:type="dxa"/>
            <w:gridSpan w:val="2"/>
            <w:shd w:val="clear" w:color="auto" w:fill="A6A6A6" w:themeFill="background1" w:themeFillShade="A6"/>
          </w:tcPr>
          <w:p w:rsidR="00CE2C3D" w:rsidRPr="007C610B" w:rsidRDefault="00CE2C3D" w:rsidP="007C610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0B03A0">
              <w:rPr>
                <w:rFonts w:ascii="GHEA Grapalat" w:hAnsi="GHEA Grapalat"/>
                <w:sz w:val="24"/>
                <w:szCs w:val="24"/>
                <w:lang w:val="hy-AM"/>
              </w:rPr>
              <w:t>№</w:t>
            </w:r>
            <w:r w:rsidRPr="0072531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ԳԲ/34.3-Մ2-</w:t>
            </w:r>
            <w:r>
              <w:rPr>
                <w:rFonts w:ascii="GHEA Grapalat" w:hAnsi="GHEA Grapalat"/>
                <w:sz w:val="24"/>
                <w:szCs w:val="24"/>
              </w:rPr>
              <w:t>4</w:t>
            </w:r>
            <w:r w:rsidRPr="00725317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>
              <w:rPr>
                <w:rFonts w:ascii="GHEA Grapalat" w:hAnsi="GHEA Grapalat"/>
                <w:sz w:val="24"/>
                <w:szCs w:val="24"/>
              </w:rPr>
              <w:t>2115</w:t>
            </w:r>
            <w:r w:rsidRPr="00725317">
              <w:rPr>
                <w:rFonts w:ascii="GHEA Grapalat" w:hAnsi="GHEA Grapalat"/>
                <w:sz w:val="24"/>
                <w:szCs w:val="24"/>
                <w:lang w:val="hy-AM"/>
              </w:rPr>
              <w:t>-202</w:t>
            </w: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C80B42" w:rsidRPr="002D6D7F" w:rsidTr="003A3492">
        <w:trPr>
          <w:trHeight w:val="620"/>
        </w:trPr>
        <w:tc>
          <w:tcPr>
            <w:tcW w:w="5148" w:type="dxa"/>
            <w:tcBorders>
              <w:bottom w:val="single" w:sz="4" w:space="0" w:color="auto"/>
            </w:tcBorders>
          </w:tcPr>
          <w:p w:rsidR="00C0426A" w:rsidRPr="000C39A9" w:rsidRDefault="009C02B9" w:rsidP="000C39A9">
            <w:pPr>
              <w:tabs>
                <w:tab w:val="left" w:pos="226"/>
              </w:tabs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C39A9">
              <w:rPr>
                <w:rFonts w:ascii="GHEA Grapalat" w:hAnsi="GHEA Grapalat" w:cs="Arial"/>
                <w:sz w:val="24"/>
                <w:szCs w:val="24"/>
                <w:lang w:val="hy-AM"/>
              </w:rPr>
              <w:t>ՀՀ տարածքային կառավարման և ենթակառուցվածքների նախարարությ</w:t>
            </w:r>
            <w:r w:rsidR="006D43BC" w:rsidRPr="000C39A9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0C39A9">
              <w:rPr>
                <w:rFonts w:ascii="GHEA Grapalat" w:hAnsi="GHEA Grapalat" w:cs="Arial"/>
                <w:sz w:val="24"/>
                <w:szCs w:val="24"/>
                <w:lang w:val="hy-AM"/>
              </w:rPr>
              <w:t>ան 02.06.2022թ. №ԳՍ/22.2/14021-2022 գրությամբ ա</w:t>
            </w:r>
            <w:r w:rsidR="00C0426A" w:rsidRPr="000C39A9">
              <w:rPr>
                <w:rFonts w:ascii="GHEA Grapalat" w:hAnsi="GHEA Grapalat" w:cs="Arial"/>
                <w:sz w:val="24"/>
                <w:szCs w:val="24"/>
                <w:lang w:val="hy-AM"/>
              </w:rPr>
              <w:t>ռաջարկվել է հանձնաժողովի իրավական ակտերում կատարել փոփոխություն՝ արևային կայանների կառուցման լիցենզիաների տրամադրման հնարավորություն նախատեսելով նաև պետական մասնակցությամբ հիմնադրամների համար ընդհանրապես, մինչդեռ առաջարկվող նախագծով նման հնարավորություն նախատեսվում է միայն ՀՀ էներգախնայողության և վերականգնվող էներգետիկայի հիմնադրամի համար: Ուստի հստակեցման կարիք կա՝ որ ձևակերպումը կիրառել:</w:t>
            </w:r>
          </w:p>
          <w:p w:rsidR="00C80B42" w:rsidRPr="00C80B42" w:rsidRDefault="00C80B42" w:rsidP="00A439C0">
            <w:pPr>
              <w:pStyle w:val="NoSpacing1"/>
              <w:spacing w:line="360" w:lineRule="auto"/>
              <w:ind w:left="90" w:right="-32" w:firstLine="9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:rsidR="00FC1202" w:rsidRPr="00FC1202" w:rsidRDefault="00FC1202" w:rsidP="00FC1202">
            <w:pPr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val="hy-AM" w:eastAsia="ru-RU"/>
              </w:rPr>
            </w:pPr>
          </w:p>
          <w:p w:rsidR="000C39A9" w:rsidRPr="00A31CF5" w:rsidRDefault="000C39A9" w:rsidP="000C39A9">
            <w:pPr>
              <w:tabs>
                <w:tab w:val="left" w:pos="226"/>
              </w:tabs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1CF5">
              <w:rPr>
                <w:rFonts w:ascii="GHEA Grapalat" w:hAnsi="GHEA Grapalat" w:cs="Arial"/>
                <w:sz w:val="24"/>
                <w:szCs w:val="24"/>
                <w:lang w:val="hy-AM"/>
              </w:rPr>
              <w:t>Ընդունվել</w:t>
            </w:r>
            <w:r w:rsidRPr="00A31CF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խմբագրվել է:</w:t>
            </w:r>
          </w:p>
          <w:p w:rsidR="00C80B42" w:rsidRPr="002D6D7F" w:rsidRDefault="000C39A9" w:rsidP="00020E00">
            <w:pPr>
              <w:tabs>
                <w:tab w:val="left" w:pos="2416"/>
              </w:tabs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Ռազմավարական ծրագրի </w:t>
            </w:r>
            <w:r w:rsidRPr="00A31CF5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A31CF5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Pr="00A31CF5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20E00">
              <w:rPr>
                <w:rFonts w:ascii="GHEA Grapalat" w:hAnsi="GHEA Grapalat"/>
                <w:sz w:val="24"/>
                <w:szCs w:val="24"/>
                <w:lang w:val="hy-AM"/>
              </w:rPr>
              <w:t>ենթակետով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սահմանված չափաքանակը նախատեսված է համայնքային ոչ առևտրային կազմակերպությունների կողմից իրացմանը։ Հաշվի առնելով լողացող արևային կայանի առաջնեկային ծրագիրը, որն իրականացվում է Ֆրանսիայի կառավարության աջակցությամբ, </w:t>
            </w:r>
            <w:r w:rsidR="00020E0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Հայաստանի վերականգնվող էներգետիկայի և էներգախնայողության հիմնադրամի կողմից՝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փոփոխությունը վերաբերում է միայն</w:t>
            </w:r>
            <w:r w:rsidR="00020E0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նշված ծրագրին։</w:t>
            </w:r>
          </w:p>
        </w:tc>
      </w:tr>
      <w:tr w:rsidR="008F00F2" w:rsidRPr="00725317" w:rsidTr="005E5E98">
        <w:trPr>
          <w:trHeight w:val="935"/>
        </w:trPr>
        <w:tc>
          <w:tcPr>
            <w:tcW w:w="6988" w:type="dxa"/>
            <w:gridSpan w:val="2"/>
            <w:vMerge w:val="restart"/>
            <w:shd w:val="clear" w:color="auto" w:fill="A6A6A6" w:themeFill="background1" w:themeFillShade="A6"/>
          </w:tcPr>
          <w:p w:rsidR="008F00F2" w:rsidRPr="00CE2C3D" w:rsidRDefault="00F22731" w:rsidP="003A3492">
            <w:pPr>
              <w:pStyle w:val="namakihasceater"/>
              <w:rPr>
                <w:noProof w:val="0"/>
                <w:spacing w:val="0"/>
              </w:rPr>
            </w:pPr>
            <w:bookmarkStart w:id="0" w:name="_GoBack"/>
            <w:bookmarkEnd w:id="0"/>
            <w:r w:rsidRPr="002D6D7F">
              <w:t>ՀՀ վ</w:t>
            </w:r>
            <w:r w:rsidR="008F00F2" w:rsidRPr="00CE2C3D">
              <w:t>արչապետի աշխատակազմի տարածքային զարգացման և շրջակա միջավայրի հարցերի վարչության եզրակացությունը</w:t>
            </w:r>
          </w:p>
        </w:tc>
        <w:tc>
          <w:tcPr>
            <w:tcW w:w="3380" w:type="dxa"/>
            <w:gridSpan w:val="2"/>
            <w:shd w:val="clear" w:color="auto" w:fill="A6A6A6" w:themeFill="background1" w:themeFillShade="A6"/>
          </w:tcPr>
          <w:p w:rsidR="008F00F2" w:rsidRPr="008F00F2" w:rsidRDefault="008F00F2" w:rsidP="00CE2C3D">
            <w:pPr>
              <w:tabs>
                <w:tab w:val="left" w:pos="6840"/>
                <w:tab w:val="left" w:pos="6945"/>
              </w:tabs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  <w:t>27.07.2022թ.</w:t>
            </w:r>
          </w:p>
        </w:tc>
      </w:tr>
      <w:tr w:rsidR="008F00F2" w:rsidRPr="00725317" w:rsidTr="005E5E98">
        <w:trPr>
          <w:trHeight w:val="620"/>
        </w:trPr>
        <w:tc>
          <w:tcPr>
            <w:tcW w:w="6988" w:type="dxa"/>
            <w:gridSpan w:val="2"/>
            <w:vMerge/>
            <w:shd w:val="clear" w:color="auto" w:fill="A6A6A6" w:themeFill="background1" w:themeFillShade="A6"/>
          </w:tcPr>
          <w:p w:rsidR="008F00F2" w:rsidRPr="00714C18" w:rsidRDefault="008F00F2" w:rsidP="000C39A9">
            <w:pPr>
              <w:pStyle w:val="namakihasceater"/>
            </w:pPr>
          </w:p>
        </w:tc>
        <w:tc>
          <w:tcPr>
            <w:tcW w:w="3380" w:type="dxa"/>
            <w:gridSpan w:val="2"/>
            <w:shd w:val="clear" w:color="auto" w:fill="A6A6A6" w:themeFill="background1" w:themeFillShade="A6"/>
          </w:tcPr>
          <w:p w:rsidR="008F00F2" w:rsidRPr="008F00F2" w:rsidRDefault="008F00F2" w:rsidP="00CE2C3D">
            <w:pPr>
              <w:tabs>
                <w:tab w:val="left" w:pos="6840"/>
                <w:tab w:val="left" w:pos="6945"/>
              </w:tabs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  <w:r w:rsidRPr="000B03A0">
              <w:rPr>
                <w:rFonts w:ascii="GHEA Grapalat" w:hAnsi="GHEA Grapalat"/>
                <w:sz w:val="24"/>
                <w:szCs w:val="24"/>
                <w:lang w:val="hy-AM"/>
              </w:rPr>
              <w:t>№</w:t>
            </w:r>
            <w:r>
              <w:rPr>
                <w:rFonts w:ascii="GHEA Grapalat" w:hAnsi="GHEA Grapalat"/>
                <w:sz w:val="24"/>
                <w:szCs w:val="24"/>
              </w:rPr>
              <w:t xml:space="preserve"> 02/08.2/22808</w:t>
            </w:r>
          </w:p>
        </w:tc>
      </w:tr>
      <w:tr w:rsidR="00CE2C3D" w:rsidRPr="00887DE5" w:rsidTr="003A3492">
        <w:trPr>
          <w:trHeight w:val="620"/>
        </w:trPr>
        <w:tc>
          <w:tcPr>
            <w:tcW w:w="5148" w:type="dxa"/>
            <w:tcBorders>
              <w:bottom w:val="single" w:sz="4" w:space="0" w:color="auto"/>
            </w:tcBorders>
          </w:tcPr>
          <w:p w:rsidR="007D7033" w:rsidRPr="002D6D7F" w:rsidRDefault="007D7033" w:rsidP="000C39A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72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D6D7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1-ին ենթակետով առաջարկվում է Որոշմամբ հաստատված </w:t>
            </w:r>
            <w:r w:rsidRPr="002D6D7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N 1 </w:t>
            </w:r>
            <w:r w:rsidRPr="002D6D7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հավելվածի </w:t>
            </w:r>
            <w:r w:rsidRPr="002D6D7F">
              <w:rPr>
                <w:rFonts w:ascii="GHEA Grapalat" w:hAnsi="GHEA Grapalat" w:cs="Arial"/>
                <w:sz w:val="24"/>
                <w:szCs w:val="24"/>
                <w:lang w:val="hy-AM"/>
              </w:rPr>
              <w:t>3-րդ բաժնի 3-րդ պարբերությունում «2022թ. հուլիս» բառերը փոխարինել «</w:t>
            </w:r>
            <w:r w:rsidRPr="002D6D7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2023թ. սեպտեմբերի 1-ը» բառերով, սակայն հարկ է նշել, որ նույն պարբերությունում «2022թ. հուլիս» ժամկետ նախատեսված է նաև Երևանի ՀՇԳՑԷ-2-ի թողարկման համար, ուստի՝ Նախագծում անհրաժեշտություն կա հստակեցնելու, որ փոփոխությունը վերաբերում է Մասրիկ-1 արևային ֆոտովոլտային կայանի թողարկման ժամկետին</w:t>
            </w:r>
            <w:r w:rsidRPr="002D6D7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7D7033" w:rsidRPr="002D6D7F" w:rsidRDefault="007D7033" w:rsidP="000C39A9">
            <w:pPr>
              <w:pStyle w:val="ListParagraph"/>
              <w:spacing w:line="276" w:lineRule="auto"/>
              <w:ind w:left="0" w:firstLine="720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2D6D7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Միաժամանակ՝ հարկ է նշել, որ ՀՀ կառավարության 30.06.</w:t>
            </w:r>
            <w:r w:rsidRPr="002D6D7F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2022թ-ի </w:t>
            </w:r>
            <w:r w:rsidRPr="002D6D7F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N </w:t>
            </w:r>
            <w:r w:rsidRPr="002D6D7F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997-Ա որոշմամբ հավանություն է տրվել  «Հ</w:t>
            </w:r>
            <w:r w:rsidRPr="002D6D7F">
              <w:rPr>
                <w:rFonts w:ascii="GHEA Grapalat" w:hAnsi="GHEA Grapalat"/>
                <w:sz w:val="24"/>
                <w:szCs w:val="24"/>
                <w:lang w:val="hy-AM"/>
              </w:rPr>
              <w:t>այաստանում՝ Գեղարքունիքի մարզի Մեծ Մասրիկի համայնքում «Մասրիկ-1» արևային ֆոտովոլտային (ՖՎ) էլեկտրակայանի նախագծման, ֆինանսավորման, կառուցման, սեփականության իրավունքով տիրապետման և շահագործման մասին փոփոխված և վերաշարադրված՝ կառավարության աջակցության համաձայնագրում փոփոխություններ և լրացումներ կատարելու մասին»</w:t>
            </w:r>
            <w:r w:rsidRPr="002D6D7F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լրացուցիչ համաձայնագրին, որով </w:t>
            </w:r>
            <w:r w:rsidRPr="002D6D7F">
              <w:rPr>
                <w:rFonts w:ascii="GHEA Grapalat" w:hAnsi="GHEA Grapalat"/>
                <w:sz w:val="24"/>
                <w:szCs w:val="24"/>
                <w:lang w:val="hy-AM"/>
              </w:rPr>
              <w:t>«Մասրիկ-1» արևային ֆոտովոլտային կայանի կոմերցիոն շահագործման ամսաթիվ է սահմանվել 01.09.</w:t>
            </w:r>
            <w:r w:rsidRPr="002D6D7F">
              <w:rPr>
                <w:rFonts w:ascii="GHEA Grapalat" w:eastAsia="GHEA Mariam" w:hAnsi="GHEA Grapalat" w:cs="GHEA Mariam"/>
                <w:color w:val="000000"/>
                <w:sz w:val="24"/>
                <w:szCs w:val="24"/>
                <w:lang w:val="hy-AM"/>
              </w:rPr>
              <w:t xml:space="preserve">2023թ-ը, սակայն </w:t>
            </w:r>
            <w:r w:rsidRPr="002D6D7F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Լրացուցիչ Համաձայնագրի 3-րդ հոդվածի 3.1 կետով ամրագրվել է, որ «Լրացուցիչ Համաձայնագրի 2 Հոդվածում նշված Լրացուցիչ Երաշխիքը, որը պետք է լինի Կառավարության համար ընդունելի, </w:t>
            </w:r>
            <w:r w:rsidRPr="002D6D7F">
              <w:rPr>
                <w:rFonts w:ascii="GHEA Grapalat" w:eastAsia="GHEA Grapalat" w:hAnsi="GHEA Grapalat" w:cs="GHEA Grapalat"/>
                <w:b/>
                <w:i/>
                <w:color w:val="000000"/>
                <w:sz w:val="24"/>
                <w:szCs w:val="24"/>
                <w:lang w:val="hy-AM"/>
              </w:rPr>
              <w:t>սահմանված 20-օրյա ժամկետում Կառուցապատողի կողմից չտրամադրելու դեպքում Լրացուցիչ Համաձայնագիրը համարվում է լուծված 20-օրյա ժամկետին հաջորդող օրը</w:t>
            </w:r>
            <w:r w:rsidRPr="002D6D7F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՝ առանց Կառավարության կողմից որևէ ծանուցման իրականացման, և Կողմերի նկատմամբ կիրառվում են հիմնական Պայմանագրի դրույթները:»: </w:t>
            </w:r>
          </w:p>
          <w:p w:rsidR="007D7033" w:rsidRPr="002D6D7F" w:rsidRDefault="007D7033" w:rsidP="000C39A9">
            <w:pPr>
              <w:pStyle w:val="ListParagraph"/>
              <w:spacing w:line="276" w:lineRule="auto"/>
              <w:ind w:left="0" w:firstLine="72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D6D7F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Ուստի՝ նախքան Որոշման մեջ ժամկետի փոփոխությունն իրականացնելը, անհրաժեշտ է ներկայացնել </w:t>
            </w:r>
            <w:r w:rsidRPr="002D6D7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Մասրիկ-1 արևային ֆոտովոլտային կայանի Կառուցապատողի կողմից տրամադրված Լրացուցիչ Երաշխիքը հավաստող փաստաթղթերը:</w:t>
            </w:r>
          </w:p>
          <w:p w:rsidR="007D7033" w:rsidRPr="002D6D7F" w:rsidRDefault="007D7033" w:rsidP="000C39A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72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D6D7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2-րդ ենթակետի «բ» պարբերությամբ առաջարկվում է </w:t>
            </w:r>
            <w:r w:rsidRPr="002D6D7F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Ֆրանսիայի կառավարության աջակցությամբ, ֆրանսիական Տրանսէներգիա (TRANSENERGIE) ընկերության հետ համատեղ Հայաստանի վերականգնվող էներգետիկայի և էներգախնայողության հիմնադրամի կողմից կառուցվող արևային կայանների համար նախատեսված </w:t>
            </w:r>
            <w:r w:rsidRPr="002D6D7F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չափաքանակը ներառել համայնքային արևային կայանների 15 ՄՎտ հզորության չափաքանակում՝ հնարավորություն ընձեռելով </w:t>
            </w:r>
            <w:r w:rsidRPr="002D6D7F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ՀՀ ՀԾԿՀ-ին լողացող արևային կայանի կառուցման լիցենզիա տրամադրել նաև </w:t>
            </w:r>
            <w:r w:rsidRPr="002D6D7F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Հայաստանի </w:t>
            </w:r>
            <w:r w:rsidRPr="002D6D7F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վերականգնվող էներգետիկայի և էներգախնայողության հիմնադրամին:</w:t>
            </w:r>
          </w:p>
          <w:p w:rsidR="007D7033" w:rsidRPr="002D6D7F" w:rsidRDefault="007D7033" w:rsidP="000C39A9">
            <w:pPr>
              <w:pStyle w:val="ListParagraph"/>
              <w:spacing w:line="276" w:lineRule="auto"/>
              <w:ind w:left="0" w:firstLine="72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D6D7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Առաջարկում ենք սույն կետը լրացուցիչ անգամ քննարկել </w:t>
            </w:r>
            <w:r w:rsidRPr="002D6D7F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ՀՀ ՀԾԿՀ-ի հետ՝ հաշվի առնելով այն հանգամանքը, որ ՀՀ ՀԾԿՀ 01.11.2013թ-ի </w:t>
            </w:r>
            <w:r w:rsidRPr="002D6D7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N 374-Ն որոշմամբ հաստատված՝ Էներգետիկայի բնագավառում գործունեության լիցենզավորման կարգի 34-րդ կետի համաձայն՝ արևային էլեկտրակայանում էլեկտրական էներգիայի արտադրության լիցենզիա տրամադրվում է </w:t>
            </w:r>
            <w:r w:rsidRPr="002D6D7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միայն համայնքային ոչ առևտրային կազմակերպություններին</w:t>
            </w:r>
            <w:r w:rsidRPr="002D6D7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՝ մինչև 1 ՄՎտ տեղակայվող (տեղակայված) հզորությամբ կայաններում էլեկտրական էներգիայի արտադրության գործունեության համար:</w:t>
            </w:r>
          </w:p>
          <w:p w:rsidR="007D7033" w:rsidRPr="002D6D7F" w:rsidRDefault="007D7033" w:rsidP="000C39A9">
            <w:pPr>
              <w:pStyle w:val="ListParagraph"/>
              <w:spacing w:line="276" w:lineRule="auto"/>
              <w:ind w:left="0" w:firstLine="72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D6D7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Միաժամանակ՝ Նախագծին կից ներկայացված ամփոփաթերթից պարզ է դառնում, որ ՀՀ ՏԿԵ նախարարությ</w:t>
            </w:r>
            <w:r w:rsidRPr="002D6D7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 xml:space="preserve">ան 02.06.2022թ-ի N ԳՍ/22.2/14021-2022 գրությամբ ՀՀ ՀԾԿՀ-ին առաջարկվել է հանձնաժողովի իրավական ակտերում կատարել փոփոխություն՝ արևային կայանների կառուցման </w:t>
            </w:r>
            <w:r w:rsidRPr="002D6D7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լիցենզիաների տրամադրման հնարավորություն նախատեսելով նաև պետական մասնակցությամբ հիմնադրամների համար</w:t>
            </w:r>
            <w:r w:rsidRPr="002D6D7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 սակայն հասկանալի չէ, թե արդյո՞ք տվյալ առաջարկությունն ընդունվել է ՀՀ ՀԾԿՀ-ի կողմից:</w:t>
            </w:r>
          </w:p>
          <w:p w:rsidR="007D7033" w:rsidRPr="002D6D7F" w:rsidRDefault="007D7033" w:rsidP="000C39A9">
            <w:pPr>
              <w:pStyle w:val="ListParagraph"/>
              <w:spacing w:line="276" w:lineRule="auto"/>
              <w:ind w:left="0" w:firstLine="72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D6D7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Հաշվի առնելով վերոգրյալը՝ Նախագծի ընդունումը լրացուցիչ հիմնավորման կարիք ունի:</w:t>
            </w:r>
          </w:p>
          <w:p w:rsidR="00CE2C3D" w:rsidRPr="002D6D7F" w:rsidRDefault="00CE2C3D" w:rsidP="000C39A9">
            <w:pPr>
              <w:pStyle w:val="namakihasceater"/>
              <w:numPr>
                <w:ilvl w:val="0"/>
                <w:numId w:val="0"/>
              </w:num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:rsidR="007D7033" w:rsidRPr="000C39A9" w:rsidRDefault="007D7033" w:rsidP="00DE7D55">
            <w:pPr>
              <w:pStyle w:val="ListParagraph"/>
              <w:numPr>
                <w:ilvl w:val="0"/>
                <w:numId w:val="10"/>
              </w:numPr>
              <w:tabs>
                <w:tab w:val="left" w:pos="226"/>
              </w:tabs>
              <w:spacing w:line="360" w:lineRule="auto"/>
              <w:ind w:left="226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C39A9"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 w:rsidRPr="000C39A9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0C39A9">
              <w:rPr>
                <w:rFonts w:ascii="GHEA Grapalat" w:hAnsi="GHEA Grapalat"/>
                <w:sz w:val="24"/>
                <w:szCs w:val="24"/>
              </w:rPr>
              <w:t>խմբագրվել</w:t>
            </w:r>
            <w:proofErr w:type="spellEnd"/>
            <w:r w:rsidRPr="000C39A9">
              <w:rPr>
                <w:rFonts w:ascii="GHEA Grapalat" w:hAnsi="GHEA Grapalat"/>
                <w:sz w:val="24"/>
                <w:szCs w:val="24"/>
              </w:rPr>
              <w:t xml:space="preserve"> է:</w:t>
            </w:r>
          </w:p>
          <w:p w:rsidR="00D07345" w:rsidRPr="002D6D7F" w:rsidRDefault="00DE7D55" w:rsidP="000C39A9">
            <w:pPr>
              <w:pStyle w:val="ListParagraph"/>
              <w:spacing w:line="276" w:lineRule="auto"/>
              <w:ind w:left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D6D7F">
              <w:rPr>
                <w:rFonts w:ascii="GHEA Grapalat" w:hAnsi="GHEA Grapalat"/>
                <w:sz w:val="24"/>
                <w:szCs w:val="24"/>
              </w:rPr>
              <w:t xml:space="preserve">ՀՀ ՏԿԵ </w:t>
            </w:r>
            <w:proofErr w:type="spellStart"/>
            <w:r w:rsidRPr="002D6D7F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Pr="002D6D7F">
              <w:rPr>
                <w:rFonts w:ascii="GHEA Grapalat" w:hAnsi="GHEA Grapalat"/>
                <w:sz w:val="24"/>
                <w:szCs w:val="24"/>
              </w:rPr>
              <w:t xml:space="preserve"> 2022թ. </w:t>
            </w:r>
            <w:proofErr w:type="spellStart"/>
            <w:proofErr w:type="gramStart"/>
            <w:r w:rsidRPr="002D6D7F">
              <w:rPr>
                <w:rFonts w:ascii="GHEA Grapalat" w:hAnsi="GHEA Grapalat"/>
                <w:sz w:val="24"/>
                <w:szCs w:val="24"/>
              </w:rPr>
              <w:t>օգոստոսի</w:t>
            </w:r>
            <w:proofErr w:type="spellEnd"/>
            <w:proofErr w:type="gramEnd"/>
            <w:r w:rsidRPr="002D6D7F">
              <w:rPr>
                <w:rFonts w:ascii="GHEA Grapalat" w:hAnsi="GHEA Grapalat"/>
                <w:sz w:val="24"/>
                <w:szCs w:val="24"/>
              </w:rPr>
              <w:t xml:space="preserve"> 2-ի </w:t>
            </w:r>
            <w:r w:rsidRPr="002D6D7F">
              <w:rPr>
                <w:rFonts w:ascii="GHEA Grapalat" w:hAnsi="GHEA Grapalat"/>
                <w:sz w:val="24"/>
                <w:szCs w:val="24"/>
                <w:lang w:val="hy-AM"/>
              </w:rPr>
              <w:t>№</w:t>
            </w:r>
            <w:r w:rsidRPr="002D6D7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D6D7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ԳՍ/22.2/20226-2022 </w:t>
            </w:r>
            <w:proofErr w:type="spellStart"/>
            <w:r w:rsidRPr="002D6D7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գրությամբ</w:t>
            </w:r>
            <w:proofErr w:type="spellEnd"/>
            <w:r w:rsidRPr="002D6D7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07345" w:rsidRPr="002D6D7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ՀՀ </w:t>
            </w:r>
            <w:proofErr w:type="spellStart"/>
            <w:r w:rsidR="00D07345" w:rsidRPr="002D6D7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վարչապետի</w:t>
            </w:r>
            <w:proofErr w:type="spellEnd"/>
            <w:r w:rsidR="00D07345" w:rsidRPr="002D6D7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07345" w:rsidRPr="002D6D7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աշխատակազմ</w:t>
            </w:r>
            <w:proofErr w:type="spellEnd"/>
            <w:r w:rsidR="00D07345" w:rsidRPr="002D6D7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="00D07345" w:rsidRPr="002D6D7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ուղարկվել</w:t>
            </w:r>
            <w:proofErr w:type="spellEnd"/>
            <w:r w:rsidR="00D07345" w:rsidRPr="002D6D7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07345" w:rsidRPr="002D6D7F">
              <w:rPr>
                <w:rFonts w:ascii="GHEA Grapalat" w:hAnsi="GHEA Grapalat"/>
                <w:sz w:val="24"/>
                <w:szCs w:val="24"/>
              </w:rPr>
              <w:t xml:space="preserve">2022թ. </w:t>
            </w:r>
            <w:proofErr w:type="spellStart"/>
            <w:r w:rsidR="00D07345" w:rsidRPr="002D6D7F">
              <w:rPr>
                <w:rFonts w:ascii="GHEA Grapalat" w:hAnsi="GHEA Grapalat"/>
                <w:sz w:val="24"/>
                <w:szCs w:val="24"/>
              </w:rPr>
              <w:t>հուլիսի</w:t>
            </w:r>
            <w:proofErr w:type="spellEnd"/>
            <w:r w:rsidR="00D07345" w:rsidRPr="002D6D7F">
              <w:rPr>
                <w:rFonts w:ascii="GHEA Grapalat" w:hAnsi="GHEA Grapalat"/>
                <w:sz w:val="24"/>
                <w:szCs w:val="24"/>
              </w:rPr>
              <w:t xml:space="preserve"> 13-ին </w:t>
            </w:r>
            <w:proofErr w:type="spellStart"/>
            <w:r w:rsidR="00D07345" w:rsidRPr="002D6D7F">
              <w:rPr>
                <w:rFonts w:ascii="GHEA Grapalat" w:hAnsi="GHEA Grapalat"/>
                <w:sz w:val="24"/>
                <w:szCs w:val="24"/>
              </w:rPr>
              <w:t>ստորագրված</w:t>
            </w:r>
            <w:proofErr w:type="spellEnd"/>
            <w:r w:rsidR="00D07345" w:rsidRPr="002D6D7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07345" w:rsidRPr="002D6D7F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լրացուցիչ համաձայնագ</w:t>
            </w:r>
            <w:proofErr w:type="spellStart"/>
            <w:r w:rsidR="00D07345" w:rsidRPr="002D6D7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իրը</w:t>
            </w:r>
            <w:proofErr w:type="spellEnd"/>
            <w:r w:rsidR="00D07345" w:rsidRPr="002D6D7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D07345" w:rsidRPr="002D6D7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լրացուցիչ</w:t>
            </w:r>
            <w:proofErr w:type="spellEnd"/>
            <w:r w:rsidR="00D07345" w:rsidRPr="002D6D7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7345" w:rsidRPr="002D6D7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համաձայնագրի</w:t>
            </w:r>
            <w:proofErr w:type="spellEnd"/>
            <w:r w:rsidR="00D07345" w:rsidRPr="002D6D7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="00D07345" w:rsidRPr="002D6D7F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2</w:t>
            </w:r>
            <w:r w:rsidR="00D07345" w:rsidRPr="002D6D7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-</w:t>
            </w:r>
            <w:proofErr w:type="spellStart"/>
            <w:r w:rsidR="00D07345" w:rsidRPr="002D6D7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րդ</w:t>
            </w:r>
            <w:proofErr w:type="spellEnd"/>
            <w:r w:rsidR="00D07345" w:rsidRPr="002D6D7F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D07345" w:rsidRPr="002D6D7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</w:t>
            </w:r>
            <w:r w:rsidR="00D07345" w:rsidRPr="002D6D7F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ոդված</w:t>
            </w:r>
            <w:proofErr w:type="spellStart"/>
            <w:r w:rsidR="00D07345" w:rsidRPr="002D6D7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ում</w:t>
            </w:r>
            <w:proofErr w:type="spellEnd"/>
            <w:r w:rsidR="00D07345" w:rsidRPr="002D6D7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="00D07345" w:rsidRPr="002D6D7F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D07345" w:rsidRPr="002D6D7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</w:t>
            </w:r>
            <w:r w:rsidR="00D07345" w:rsidRPr="002D6D7F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D07345" w:rsidRPr="002D6D7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f</w:t>
            </w:r>
            <w:r w:rsidR="00D07345" w:rsidRPr="002D6D7F">
              <w:rPr>
                <w:rFonts w:ascii="GHEA Grapalat" w:hAnsi="GHEA Grapalat"/>
                <w:sz w:val="24"/>
                <w:szCs w:val="24"/>
                <w:lang w:val="hy-AM"/>
              </w:rPr>
              <w:t>))</w:t>
            </w:r>
            <w:r w:rsidR="00D07345" w:rsidRPr="002D6D7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07345" w:rsidRPr="002D6D7F">
              <w:rPr>
                <w:rFonts w:ascii="GHEA Grapalat" w:hAnsi="GHEA Grapalat"/>
                <w:sz w:val="24"/>
                <w:szCs w:val="24"/>
              </w:rPr>
              <w:t>ամրագրված</w:t>
            </w:r>
            <w:proofErr w:type="spellEnd"/>
            <w:r w:rsidR="00D07345" w:rsidRPr="002D6D7F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D07345" w:rsidRPr="002D6D7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«</w:t>
            </w:r>
            <w:r w:rsidR="00D07345" w:rsidRPr="002D6D7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Մասրիկ-1</w:t>
            </w:r>
            <w:r w:rsidR="00D07345" w:rsidRPr="002D6D7F">
              <w:rPr>
                <w:rFonts w:ascii="GHEA Grapalat" w:eastAsia="Times New Roman" w:hAnsi="GHEA Grapalat" w:cs="Times New Roman"/>
                <w:sz w:val="24"/>
                <w:szCs w:val="24"/>
              </w:rPr>
              <w:t>»</w:t>
            </w:r>
            <w:r w:rsidR="00D07345" w:rsidRPr="002D6D7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արևային ֆոտովոլտային կայանի </w:t>
            </w:r>
            <w:r w:rsidR="00D07345" w:rsidRPr="002D6D7F">
              <w:rPr>
                <w:rFonts w:ascii="GHEA Grapalat" w:hAnsi="GHEA Grapalat"/>
                <w:sz w:val="24"/>
                <w:szCs w:val="24"/>
                <w:lang w:val="hy-AM"/>
              </w:rPr>
              <w:t>Կառուցապատողի («ԷՖԱՐՎԻ ՄԱՍՐԻԿ» ՓԲԸ) կողմից</w:t>
            </w:r>
            <w:r w:rsidR="00D07345" w:rsidRPr="002D6D7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տրամադրված Լրացուցիչ Երաշխիքը:</w:t>
            </w:r>
          </w:p>
          <w:p w:rsidR="00DE7D55" w:rsidRPr="002D6D7F" w:rsidRDefault="00DE7D55" w:rsidP="00D07345">
            <w:pPr>
              <w:pStyle w:val="ListParagraph"/>
              <w:tabs>
                <w:tab w:val="left" w:pos="226"/>
              </w:tabs>
              <w:spacing w:line="360" w:lineRule="auto"/>
              <w:ind w:left="226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CE2C3D" w:rsidRDefault="00CE2C3D" w:rsidP="007D7033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E7D55" w:rsidRDefault="00DE7D55" w:rsidP="007D7033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E7D55" w:rsidRDefault="00DE7D55" w:rsidP="007D7033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E7D55" w:rsidRDefault="00DE7D55" w:rsidP="007D7033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E7D55" w:rsidRDefault="00DE7D55" w:rsidP="007D7033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E7D55" w:rsidRDefault="00DE7D55" w:rsidP="007D7033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E7D55" w:rsidRDefault="00DE7D55" w:rsidP="007D7033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E7D55" w:rsidRDefault="00DE7D55" w:rsidP="007D7033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E7D55" w:rsidRDefault="00DE7D55" w:rsidP="007D7033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E7D55" w:rsidRDefault="00DE7D55" w:rsidP="007D7033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E7D55" w:rsidRDefault="00DE7D55" w:rsidP="007D7033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E7D55" w:rsidRDefault="00DE7D55" w:rsidP="007D7033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E7D55" w:rsidRDefault="00DE7D55" w:rsidP="007D7033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07345" w:rsidRDefault="00D07345" w:rsidP="007D7033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07345" w:rsidRDefault="00D07345" w:rsidP="007D7033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07345" w:rsidRDefault="00D07345" w:rsidP="007D7033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07345" w:rsidRDefault="00D07345" w:rsidP="00D07345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07345" w:rsidRDefault="00D07345" w:rsidP="00D07345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07345" w:rsidRDefault="00D07345" w:rsidP="00D07345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07345" w:rsidRDefault="00D07345" w:rsidP="00D07345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07345" w:rsidRDefault="00D07345" w:rsidP="00D07345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07345" w:rsidRDefault="00D07345" w:rsidP="00D07345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07345" w:rsidRDefault="00D07345" w:rsidP="00D07345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07345" w:rsidRDefault="00D07345" w:rsidP="00D07345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07345" w:rsidRDefault="00D07345" w:rsidP="00D07345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07345" w:rsidRDefault="00D07345" w:rsidP="00D07345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07345" w:rsidRDefault="00D07345" w:rsidP="00D07345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07345" w:rsidRDefault="00D07345" w:rsidP="00D07345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07345" w:rsidRDefault="00D07345" w:rsidP="00D07345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07345" w:rsidRDefault="00D07345" w:rsidP="00D07345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07345" w:rsidRDefault="00D07345" w:rsidP="00D07345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07345" w:rsidRDefault="00D07345" w:rsidP="00D07345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07345" w:rsidRDefault="00D07345" w:rsidP="00D07345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07345" w:rsidRDefault="00D07345" w:rsidP="00D07345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0C39A9" w:rsidRDefault="000C39A9" w:rsidP="00D07345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0C39A9" w:rsidRDefault="000C39A9" w:rsidP="00D07345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D07345" w:rsidRPr="00A31CF5" w:rsidRDefault="00D07345" w:rsidP="00D07345">
            <w:pPr>
              <w:pStyle w:val="ListParagraph"/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</w:p>
          <w:p w:rsidR="00132781" w:rsidRPr="000C39A9" w:rsidRDefault="00132781" w:rsidP="000C39A9">
            <w:pPr>
              <w:pStyle w:val="ListParagraph"/>
              <w:numPr>
                <w:ilvl w:val="0"/>
                <w:numId w:val="10"/>
              </w:numPr>
              <w:tabs>
                <w:tab w:val="left" w:pos="226"/>
              </w:tabs>
              <w:spacing w:line="276" w:lineRule="auto"/>
              <w:ind w:left="226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C39A9"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 w:rsidRPr="000C39A9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0C39A9">
              <w:rPr>
                <w:rFonts w:ascii="GHEA Grapalat" w:hAnsi="GHEA Grapalat"/>
                <w:sz w:val="24"/>
                <w:szCs w:val="24"/>
              </w:rPr>
              <w:t>խմբագրվել</w:t>
            </w:r>
            <w:proofErr w:type="spellEnd"/>
            <w:r w:rsidRPr="000C39A9">
              <w:rPr>
                <w:rFonts w:ascii="GHEA Grapalat" w:hAnsi="GHEA Grapalat"/>
                <w:sz w:val="24"/>
                <w:szCs w:val="24"/>
              </w:rPr>
              <w:t xml:space="preserve"> է:</w:t>
            </w:r>
          </w:p>
          <w:p w:rsidR="00D07345" w:rsidRPr="00A31CF5" w:rsidRDefault="002D6D7F" w:rsidP="000C39A9">
            <w:pPr>
              <w:pStyle w:val="ListParagraph"/>
              <w:spacing w:line="276" w:lineRule="auto"/>
              <w:ind w:left="46"/>
              <w:jc w:val="both"/>
              <w:rPr>
                <w:rFonts w:ascii="GHEA Grapalat" w:eastAsia="Times New Roman" w:hAnsi="GHEA Grapalat" w:cs="Sylfaen"/>
                <w:b/>
                <w:spacing w:val="-8"/>
                <w:sz w:val="24"/>
                <w:szCs w:val="24"/>
                <w:lang w:val="hy-AM" w:eastAsia="ru-RU"/>
              </w:rPr>
            </w:pPr>
            <w:r w:rsidRPr="000C39A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ՏԿԵ նախարարությ</w:t>
            </w:r>
            <w:r w:rsidRPr="000C39A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ան 02.06.2022թ-ի N ԳՍ/22.2/14021-2022 գրությամբ ՀՀ ՀԾԿՀ-ին արված առաջարկը վերաբերել է Հայաստանի վերականգնվող էներգետիկայի և էներգախնայողության հիմնադրամին՝ հաշվի առնելով, որ լողացող արևային կայանը առաջնեկային ծրագիր է</w:t>
            </w:r>
            <w:r w:rsidR="00887DE5" w:rsidRPr="000C39A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և իրականացվում է Ֆրանսիայի կառավարության աջակցությամբ։</w:t>
            </w:r>
            <w:r w:rsidRPr="000C39A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887DE5" w:rsidRPr="000C39A9">
              <w:rPr>
                <w:rFonts w:ascii="GHEA Grapalat" w:hAnsi="GHEA Grapalat"/>
                <w:sz w:val="24"/>
                <w:szCs w:val="24"/>
                <w:lang w:val="hy-AM"/>
              </w:rPr>
              <w:t>Նմանատիպ այլ ծրագրեր նախատեսված չեն, ռազմավարական ծրագրի 1</w:t>
            </w:r>
            <w:r w:rsidR="00887DE5" w:rsidRPr="000C39A9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="00887DE5" w:rsidRPr="000C39A9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 w:rsidR="00A31CF5" w:rsidRPr="000C39A9">
              <w:rPr>
                <w:rFonts w:ascii="GHEA Grapalat" w:hAnsi="GHEA Grapalat"/>
                <w:sz w:val="24"/>
                <w:szCs w:val="24"/>
                <w:lang w:val="hy-AM"/>
              </w:rPr>
              <w:t xml:space="preserve">-ով ենթակետով սահմանված </w:t>
            </w:r>
            <w:r w:rsidR="00887DE5" w:rsidRPr="000C39A9">
              <w:rPr>
                <w:rFonts w:ascii="GHEA Grapalat" w:hAnsi="GHEA Grapalat"/>
                <w:sz w:val="24"/>
                <w:szCs w:val="24"/>
                <w:lang w:val="hy-AM"/>
              </w:rPr>
              <w:t xml:space="preserve">մնացած չափաքանակը պետք է իրացվի </w:t>
            </w:r>
            <w:r w:rsidR="00A31CF5" w:rsidRPr="000C39A9">
              <w:rPr>
                <w:rFonts w:ascii="GHEA Grapalat" w:hAnsi="GHEA Grapalat"/>
                <w:sz w:val="24"/>
                <w:szCs w:val="24"/>
                <w:lang w:val="hy-AM"/>
              </w:rPr>
              <w:t>համայ</w:t>
            </w:r>
            <w:r w:rsidR="00887DE5" w:rsidRPr="000C39A9">
              <w:rPr>
                <w:rFonts w:ascii="GHEA Grapalat" w:hAnsi="GHEA Grapalat"/>
                <w:sz w:val="24"/>
                <w:szCs w:val="24"/>
                <w:lang w:val="hy-AM"/>
              </w:rPr>
              <w:t>նքային ոչ առևտրային կազ</w:t>
            </w:r>
            <w:r w:rsidR="00937E68" w:rsidRPr="000C39A9">
              <w:rPr>
                <w:rFonts w:ascii="GHEA Grapalat" w:hAnsi="GHEA Grapalat"/>
                <w:sz w:val="24"/>
                <w:szCs w:val="24"/>
                <w:lang w:val="hy-AM"/>
              </w:rPr>
              <w:t>մակերպությունների կողմից</w:t>
            </w:r>
            <w:r w:rsidR="00937E68" w:rsidRPr="000C39A9">
              <w:rPr>
                <w:rFonts w:ascii="GHEA Grapalat" w:hAnsi="GHEA Grapalat"/>
                <w:b/>
                <w:sz w:val="24"/>
                <w:szCs w:val="24"/>
                <w:lang w:val="hy-AM"/>
              </w:rPr>
              <w:t>։</w:t>
            </w:r>
          </w:p>
        </w:tc>
      </w:tr>
      <w:tr w:rsidR="00F22731" w:rsidRPr="00725317" w:rsidTr="005E5E98">
        <w:trPr>
          <w:trHeight w:val="620"/>
        </w:trPr>
        <w:tc>
          <w:tcPr>
            <w:tcW w:w="7128" w:type="dxa"/>
            <w:gridSpan w:val="3"/>
            <w:vMerge w:val="restart"/>
            <w:shd w:val="clear" w:color="auto" w:fill="A6A6A6" w:themeFill="background1" w:themeFillShade="A6"/>
          </w:tcPr>
          <w:p w:rsidR="00F22731" w:rsidRPr="00714C18" w:rsidRDefault="00F22731" w:rsidP="000C39A9">
            <w:pPr>
              <w:pStyle w:val="namakihasceater"/>
            </w:pPr>
            <w:r w:rsidRPr="000B03A0">
              <w:t>Հանրային ծառայությունները կարգավորող հանձնաժողով</w:t>
            </w:r>
          </w:p>
        </w:tc>
        <w:tc>
          <w:tcPr>
            <w:tcW w:w="3240" w:type="dxa"/>
            <w:shd w:val="clear" w:color="auto" w:fill="A6A6A6" w:themeFill="background1" w:themeFillShade="A6"/>
          </w:tcPr>
          <w:p w:rsidR="00F22731" w:rsidRPr="005E5E98" w:rsidRDefault="001D1FD7" w:rsidP="00FC1202">
            <w:pPr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  <w:t>26</w:t>
            </w:r>
            <w:r w:rsidR="005E5E98"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  <w:t>.08.2022թ.</w:t>
            </w:r>
          </w:p>
        </w:tc>
      </w:tr>
      <w:tr w:rsidR="00F22731" w:rsidRPr="00725317" w:rsidTr="005E5E98">
        <w:trPr>
          <w:trHeight w:val="620"/>
        </w:trPr>
        <w:tc>
          <w:tcPr>
            <w:tcW w:w="7128" w:type="dxa"/>
            <w:gridSpan w:val="3"/>
            <w:vMerge/>
            <w:shd w:val="clear" w:color="auto" w:fill="A6A6A6" w:themeFill="background1" w:themeFillShade="A6"/>
          </w:tcPr>
          <w:p w:rsidR="00F22731" w:rsidRPr="00714C18" w:rsidRDefault="00F22731" w:rsidP="000C39A9">
            <w:pPr>
              <w:pStyle w:val="namakihasceater"/>
            </w:pPr>
          </w:p>
        </w:tc>
        <w:tc>
          <w:tcPr>
            <w:tcW w:w="3240" w:type="dxa"/>
            <w:shd w:val="clear" w:color="auto" w:fill="A6A6A6" w:themeFill="background1" w:themeFillShade="A6"/>
          </w:tcPr>
          <w:p w:rsidR="00F22731" w:rsidRPr="00FC1202" w:rsidRDefault="005E5E98" w:rsidP="00FC1202">
            <w:pPr>
              <w:spacing w:line="360" w:lineRule="auto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val="hy-AM" w:eastAsia="ru-RU"/>
              </w:rPr>
            </w:pPr>
            <w:r w:rsidRPr="000B03A0">
              <w:rPr>
                <w:rFonts w:ascii="GHEA Grapalat" w:hAnsi="GHEA Grapalat"/>
                <w:sz w:val="24"/>
                <w:szCs w:val="24"/>
                <w:lang w:val="hy-AM"/>
              </w:rPr>
              <w:t>№</w:t>
            </w:r>
            <w:r w:rsidRPr="0072531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D1FD7" w:rsidRPr="001D1FD7"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eastAsia="ru-RU"/>
              </w:rPr>
              <w:t>ԳԲ/34.1-Մ2-6/2934-2022</w:t>
            </w:r>
          </w:p>
        </w:tc>
      </w:tr>
      <w:tr w:rsidR="00CE2C3D" w:rsidRPr="002D6D7F" w:rsidTr="003A3492">
        <w:trPr>
          <w:trHeight w:val="620"/>
        </w:trPr>
        <w:tc>
          <w:tcPr>
            <w:tcW w:w="5148" w:type="dxa"/>
          </w:tcPr>
          <w:p w:rsidR="00FE71A2" w:rsidRPr="002D6D7F" w:rsidRDefault="00FE71A2" w:rsidP="002D6D7F">
            <w:pPr>
              <w:pStyle w:val="ListParagraph"/>
              <w:spacing w:line="276" w:lineRule="auto"/>
              <w:ind w:left="0" w:firstLine="72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D6D7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Իրավական որոշակիության ապահովման նպատակով, առաջարկում եմ Հայաստանի Հանրապետության կառավարության 2021 թվականի հունվարի 14-ի </w:t>
            </w:r>
            <w:r w:rsidRPr="002D6D7F">
              <w:rPr>
                <w:rFonts w:ascii="GHEA Grapalat" w:eastAsia="Times New Roman" w:hAnsi="GHEA Grapalat" w:cs="Times New Roman" w:hint="eastAsia"/>
                <w:sz w:val="24"/>
                <w:szCs w:val="24"/>
                <w:lang w:val="hy-AM"/>
              </w:rPr>
              <w:t>№</w:t>
            </w:r>
            <w:r w:rsidRPr="002D6D7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48-Լ որոշմամբ հաստատված Հայաստանի Հանրապետության էներգետիկայի բնագավառի զարգացման ռազմավարական ծրագրի (մինչև 2040 թվականը) իրագործումն ապահովող ծրագիր-ժամանակացույցի (</w:t>
            </w:r>
            <w:r w:rsidRPr="002D6D7F">
              <w:rPr>
                <w:rFonts w:ascii="GHEA Grapalat" w:eastAsia="Times New Roman" w:hAnsi="GHEA Grapalat" w:cs="Times New Roman" w:hint="eastAsia"/>
                <w:sz w:val="24"/>
                <w:szCs w:val="24"/>
                <w:lang w:val="hy-AM"/>
              </w:rPr>
              <w:t>№</w:t>
            </w:r>
            <w:r w:rsidRPr="002D6D7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 հավելված) 1.10 ենթակետի «Գործողություն» սյունակում «համայնքային արևային կայանների կառուցման նպատակով» բառերը փոխարինել «համայնքային ոչ առևտրային կազմակերպությունների և Հայաստանի վերականգնվող էներգետիկայի և էներգախնայողության հիմնադրամի կողմից արևային կայանների կառուցման նպատակով» բառերով։</w:t>
            </w:r>
          </w:p>
          <w:p w:rsidR="00FE71A2" w:rsidRPr="002D6D7F" w:rsidRDefault="00FE71A2" w:rsidP="002D6D7F">
            <w:pPr>
              <w:pStyle w:val="ListParagraph"/>
              <w:spacing w:line="276" w:lineRule="auto"/>
              <w:ind w:left="0" w:firstLine="72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D6D7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Տեղեկացնում եմ սակայն, որ ՀՀ տարածքային կառավարաման և ենթակառուցվածքների նախարարության 02.06.2022թ. </w:t>
            </w:r>
            <w:r w:rsidRPr="002D6D7F">
              <w:rPr>
                <w:rFonts w:ascii="GHEA Grapalat" w:eastAsia="Times New Roman" w:hAnsi="GHEA Grapalat" w:cs="Times New Roman" w:hint="eastAsia"/>
                <w:sz w:val="24"/>
                <w:szCs w:val="24"/>
                <w:lang w:val="hy-AM"/>
              </w:rPr>
              <w:t>№</w:t>
            </w:r>
            <w:r w:rsidRPr="002D6D7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ԳՍ/22.2/14021-2022 գրությամբ առաջարկվել է հանձնաժողովի իրավական ակտերում կատարել փոփոխություն՝ արևային կայանների կառուցման լիցենզիաների տրամադրման հնարավորութուն նախատեսելով նաև պետական մասնակցությամբ հիմնադրամների համար ընդհանրապես, մինչդեռ առաջարկվող նախագծով նման հնարավորություն նախատեսվում է միայն ՀՀ էներգախնայողության և վերականգնվող էներգետիկայի հիմնադրամի համար։ Ուստի հստակեցման կարիք կա՝ որ ձևակերպումը կիրառել։</w:t>
            </w:r>
          </w:p>
          <w:p w:rsidR="00CE2C3D" w:rsidRPr="002D6D7F" w:rsidRDefault="00CE2C3D" w:rsidP="002D6D7F">
            <w:pPr>
              <w:pStyle w:val="ListParagraph"/>
              <w:spacing w:line="276" w:lineRule="auto"/>
              <w:ind w:left="0" w:firstLine="72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B500FD" w:rsidRPr="002D6D7F" w:rsidRDefault="00B500FD" w:rsidP="002D6D7F">
            <w:pPr>
              <w:pStyle w:val="ListParagraph"/>
              <w:spacing w:line="276" w:lineRule="auto"/>
              <w:ind w:left="0" w:firstLine="72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220" w:type="dxa"/>
            <w:gridSpan w:val="3"/>
          </w:tcPr>
          <w:p w:rsidR="00A31CF5" w:rsidRPr="00A31CF5" w:rsidRDefault="00A31CF5" w:rsidP="00A31CF5">
            <w:pPr>
              <w:tabs>
                <w:tab w:val="left" w:pos="226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1CF5">
              <w:rPr>
                <w:rFonts w:ascii="GHEA Grapalat" w:hAnsi="GHEA Grapalat" w:cs="Arial"/>
                <w:sz w:val="24"/>
                <w:szCs w:val="24"/>
                <w:lang w:val="hy-AM"/>
              </w:rPr>
              <w:t>Ընդունվել</w:t>
            </w:r>
            <w:r w:rsidRPr="00A31CF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խմբագրվել է:</w:t>
            </w:r>
          </w:p>
          <w:p w:rsidR="00CE2C3D" w:rsidRPr="00A31CF5" w:rsidRDefault="00A31CF5" w:rsidP="00A31CF5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Ռազմավարական ծրագրի </w:t>
            </w:r>
            <w:r w:rsidR="006F2953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6F2953">
              <w:rPr>
                <w:rFonts w:ascii="GHEA Grapalat" w:hAnsi="GHEA Grapalat"/>
                <w:sz w:val="24"/>
                <w:szCs w:val="24"/>
              </w:rPr>
              <w:t>.</w:t>
            </w:r>
            <w:r w:rsidRPr="00A31CF5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ենթակետի սահմանված չափաքանակը նախատեսված է համայնքային ոչ առևտրային կազմակերպությունների կողմից իրացմանը։ Հաշվի առնելով լողացող արևային կայանի առաջնեկային ծրագիրը, որն իրականացվում է Ֆրանսիայի կառավարության աջակցությամբ, փոփոխությունը վերաբերում է միայն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Հայաստանի վերականգնվող էներգետիկայի և էներգախնայողության հիմնադրամի կողմից իրականացվող նշված ծրագրին։</w:t>
            </w:r>
          </w:p>
        </w:tc>
      </w:tr>
    </w:tbl>
    <w:p w:rsidR="009358C2" w:rsidRPr="002D6D7F" w:rsidRDefault="009358C2" w:rsidP="002D6D7F">
      <w:pPr>
        <w:pStyle w:val="ListParagraph"/>
        <w:spacing w:after="0" w:line="276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9358C2" w:rsidRPr="002D6D7F" w:rsidSect="00CE2C3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63B630"/>
    <w:multiLevelType w:val="hybridMultilevel"/>
    <w:tmpl w:val="5DC275F8"/>
    <w:lvl w:ilvl="0" w:tplc="0712809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5FCEEC44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cs="Wingdings" w:hint="default"/>
      </w:rPr>
    </w:lvl>
    <w:lvl w:ilvl="3" w:tplc="98AA269E">
      <w:start w:val="1"/>
      <w:numFmt w:val="bullet"/>
      <w:lvlText w:val=""/>
      <w:lvlJc w:val="left"/>
      <w:pPr>
        <w:tabs>
          <w:tab w:val="num" w:pos="3894"/>
        </w:tabs>
        <w:ind w:left="3894" w:hanging="360"/>
      </w:pPr>
      <w:rPr>
        <w:rFonts w:ascii="Symbol" w:hAnsi="Symbol" w:cs="Symbol" w:hint="default"/>
      </w:rPr>
    </w:lvl>
    <w:lvl w:ilvl="4" w:tplc="E8048806">
      <w:start w:val="1"/>
      <w:numFmt w:val="bullet"/>
      <w:lvlText w:val="o"/>
      <w:lvlJc w:val="left"/>
      <w:pPr>
        <w:tabs>
          <w:tab w:val="num" w:pos="4614"/>
        </w:tabs>
        <w:ind w:left="4614" w:hanging="360"/>
      </w:pPr>
      <w:rPr>
        <w:rFonts w:ascii="Courier New" w:hAnsi="Courier New" w:cs="Courier New" w:hint="default"/>
      </w:rPr>
    </w:lvl>
    <w:lvl w:ilvl="5" w:tplc="BAEEF55E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cs="Wingdings" w:hint="default"/>
      </w:rPr>
    </w:lvl>
    <w:lvl w:ilvl="6" w:tplc="C6B0F0B2">
      <w:start w:val="1"/>
      <w:numFmt w:val="bullet"/>
      <w:lvlText w:val=""/>
      <w:lvlJc w:val="left"/>
      <w:pPr>
        <w:tabs>
          <w:tab w:val="num" w:pos="6054"/>
        </w:tabs>
        <w:ind w:left="6054" w:hanging="360"/>
      </w:pPr>
      <w:rPr>
        <w:rFonts w:ascii="Symbol" w:hAnsi="Symbol" w:cs="Symbol" w:hint="default"/>
      </w:rPr>
    </w:lvl>
    <w:lvl w:ilvl="7" w:tplc="76504936">
      <w:start w:val="1"/>
      <w:numFmt w:val="bullet"/>
      <w:lvlText w:val="o"/>
      <w:lvlJc w:val="left"/>
      <w:pPr>
        <w:tabs>
          <w:tab w:val="num" w:pos="6774"/>
        </w:tabs>
        <w:ind w:left="6774" w:hanging="360"/>
      </w:pPr>
      <w:rPr>
        <w:rFonts w:ascii="Courier New" w:hAnsi="Courier New" w:cs="Courier New" w:hint="default"/>
      </w:rPr>
    </w:lvl>
    <w:lvl w:ilvl="8" w:tplc="1390F3AC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cs="Wingdings" w:hint="default"/>
      </w:rPr>
    </w:lvl>
  </w:abstractNum>
  <w:abstractNum w:abstractNumId="1">
    <w:nsid w:val="08C06C4B"/>
    <w:multiLevelType w:val="hybridMultilevel"/>
    <w:tmpl w:val="20E2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7328C"/>
    <w:multiLevelType w:val="hybridMultilevel"/>
    <w:tmpl w:val="6840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00376"/>
    <w:multiLevelType w:val="hybridMultilevel"/>
    <w:tmpl w:val="25DA6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747C8"/>
    <w:multiLevelType w:val="hybridMultilevel"/>
    <w:tmpl w:val="06C626E6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46C52402"/>
    <w:multiLevelType w:val="hybridMultilevel"/>
    <w:tmpl w:val="CFD4A2AA"/>
    <w:lvl w:ilvl="0" w:tplc="9824086E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730ED5"/>
    <w:multiLevelType w:val="hybridMultilevel"/>
    <w:tmpl w:val="389E8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E449E"/>
    <w:multiLevelType w:val="hybridMultilevel"/>
    <w:tmpl w:val="B7D4EC10"/>
    <w:lvl w:ilvl="0" w:tplc="7EEA404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>
    <w:nsid w:val="7ABA05F9"/>
    <w:multiLevelType w:val="hybridMultilevel"/>
    <w:tmpl w:val="68BC887E"/>
    <w:lvl w:ilvl="0" w:tplc="CFA8FA48">
      <w:start w:val="1"/>
      <w:numFmt w:val="decimal"/>
      <w:pStyle w:val="namakihascea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E679C"/>
    <w:multiLevelType w:val="hybridMultilevel"/>
    <w:tmpl w:val="25DA6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2A3963"/>
    <w:rsid w:val="000104DB"/>
    <w:rsid w:val="00020E00"/>
    <w:rsid w:val="00037B4E"/>
    <w:rsid w:val="00051FFA"/>
    <w:rsid w:val="00056960"/>
    <w:rsid w:val="00093CC0"/>
    <w:rsid w:val="0009462F"/>
    <w:rsid w:val="000A7F79"/>
    <w:rsid w:val="000B03A0"/>
    <w:rsid w:val="000C39A9"/>
    <w:rsid w:val="000E6905"/>
    <w:rsid w:val="00101CD9"/>
    <w:rsid w:val="001303AE"/>
    <w:rsid w:val="00132781"/>
    <w:rsid w:val="001B582D"/>
    <w:rsid w:val="001D1FD7"/>
    <w:rsid w:val="001E483E"/>
    <w:rsid w:val="00222BDC"/>
    <w:rsid w:val="002319D0"/>
    <w:rsid w:val="00232BEE"/>
    <w:rsid w:val="00262679"/>
    <w:rsid w:val="002A3963"/>
    <w:rsid w:val="002D6D7F"/>
    <w:rsid w:val="002D71C0"/>
    <w:rsid w:val="003038C5"/>
    <w:rsid w:val="00312C2F"/>
    <w:rsid w:val="003A3492"/>
    <w:rsid w:val="003C3EB3"/>
    <w:rsid w:val="003D5BA7"/>
    <w:rsid w:val="004052FF"/>
    <w:rsid w:val="0043528C"/>
    <w:rsid w:val="004750A8"/>
    <w:rsid w:val="004805A0"/>
    <w:rsid w:val="004C1438"/>
    <w:rsid w:val="004C4D68"/>
    <w:rsid w:val="00502C4A"/>
    <w:rsid w:val="005E5E98"/>
    <w:rsid w:val="00615295"/>
    <w:rsid w:val="00620B78"/>
    <w:rsid w:val="006275FC"/>
    <w:rsid w:val="0065316A"/>
    <w:rsid w:val="0066723E"/>
    <w:rsid w:val="006875E4"/>
    <w:rsid w:val="006A3208"/>
    <w:rsid w:val="006C03B9"/>
    <w:rsid w:val="006D43BC"/>
    <w:rsid w:val="006F2953"/>
    <w:rsid w:val="0070316E"/>
    <w:rsid w:val="00714C18"/>
    <w:rsid w:val="00725317"/>
    <w:rsid w:val="00741883"/>
    <w:rsid w:val="00777B78"/>
    <w:rsid w:val="007C5B7B"/>
    <w:rsid w:val="007C610B"/>
    <w:rsid w:val="007D7033"/>
    <w:rsid w:val="007F4C97"/>
    <w:rsid w:val="00830619"/>
    <w:rsid w:val="00856BF5"/>
    <w:rsid w:val="00864767"/>
    <w:rsid w:val="00872CC4"/>
    <w:rsid w:val="00887DE5"/>
    <w:rsid w:val="008B022A"/>
    <w:rsid w:val="008E26F1"/>
    <w:rsid w:val="008F00F2"/>
    <w:rsid w:val="008F2B1A"/>
    <w:rsid w:val="00914E68"/>
    <w:rsid w:val="00922E4F"/>
    <w:rsid w:val="00932EDD"/>
    <w:rsid w:val="00935306"/>
    <w:rsid w:val="009358C2"/>
    <w:rsid w:val="00937E68"/>
    <w:rsid w:val="0094134B"/>
    <w:rsid w:val="00957DF1"/>
    <w:rsid w:val="00960BF5"/>
    <w:rsid w:val="009621F2"/>
    <w:rsid w:val="009B1D60"/>
    <w:rsid w:val="009C02B9"/>
    <w:rsid w:val="009D11EC"/>
    <w:rsid w:val="00A0229C"/>
    <w:rsid w:val="00A22BFE"/>
    <w:rsid w:val="00A31CF5"/>
    <w:rsid w:val="00A439C0"/>
    <w:rsid w:val="00A5731F"/>
    <w:rsid w:val="00A8088A"/>
    <w:rsid w:val="00A972BC"/>
    <w:rsid w:val="00AB4A96"/>
    <w:rsid w:val="00B14D4F"/>
    <w:rsid w:val="00B2744E"/>
    <w:rsid w:val="00B500FD"/>
    <w:rsid w:val="00B8031F"/>
    <w:rsid w:val="00B909A3"/>
    <w:rsid w:val="00BA7485"/>
    <w:rsid w:val="00BB1F3D"/>
    <w:rsid w:val="00BC3AAD"/>
    <w:rsid w:val="00BD56E2"/>
    <w:rsid w:val="00C0426A"/>
    <w:rsid w:val="00C34872"/>
    <w:rsid w:val="00C64EA8"/>
    <w:rsid w:val="00C80B42"/>
    <w:rsid w:val="00C86940"/>
    <w:rsid w:val="00CE2C3D"/>
    <w:rsid w:val="00CE4CD3"/>
    <w:rsid w:val="00D07345"/>
    <w:rsid w:val="00D64188"/>
    <w:rsid w:val="00D765D9"/>
    <w:rsid w:val="00D777DA"/>
    <w:rsid w:val="00DD7C8B"/>
    <w:rsid w:val="00DE6B4A"/>
    <w:rsid w:val="00DE7D55"/>
    <w:rsid w:val="00E1531E"/>
    <w:rsid w:val="00E43DE9"/>
    <w:rsid w:val="00E60A26"/>
    <w:rsid w:val="00E66D0E"/>
    <w:rsid w:val="00E963E2"/>
    <w:rsid w:val="00EA394A"/>
    <w:rsid w:val="00EB323A"/>
    <w:rsid w:val="00EC6079"/>
    <w:rsid w:val="00F06BBD"/>
    <w:rsid w:val="00F22731"/>
    <w:rsid w:val="00F27B79"/>
    <w:rsid w:val="00F30856"/>
    <w:rsid w:val="00F331FB"/>
    <w:rsid w:val="00FC1202"/>
    <w:rsid w:val="00FE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DE9"/>
    <w:pPr>
      <w:ind w:left="720"/>
      <w:contextualSpacing/>
    </w:pPr>
  </w:style>
  <w:style w:type="paragraph" w:customStyle="1" w:styleId="1">
    <w:name w:val="Абзац списка1"/>
    <w:basedOn w:val="Normal"/>
    <w:uiPriority w:val="34"/>
    <w:qFormat/>
    <w:rsid w:val="00922E4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NoSpacing1">
    <w:name w:val="No Spacing1"/>
    <w:uiPriority w:val="99"/>
    <w:rsid w:val="004C4D68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customStyle="1" w:styleId="normChar">
    <w:name w:val="norm Char"/>
    <w:link w:val="norm"/>
    <w:locked/>
    <w:rsid w:val="004C4D68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4C4D68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paragraph" w:customStyle="1" w:styleId="namak">
    <w:name w:val="namak"/>
    <w:basedOn w:val="Normal"/>
    <w:link w:val="namak0"/>
    <w:rsid w:val="00725317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eastAsia="ru-RU"/>
    </w:rPr>
  </w:style>
  <w:style w:type="character" w:customStyle="1" w:styleId="namak0">
    <w:name w:val="namak Знак"/>
    <w:link w:val="namak"/>
    <w:rsid w:val="00725317"/>
    <w:rPr>
      <w:rFonts w:ascii="GHEA Grapalat" w:eastAsia="Times New Roman" w:hAnsi="GHEA Grapalat" w:cs="Times New Roman"/>
      <w:spacing w:val="-4"/>
      <w:sz w:val="24"/>
      <w:szCs w:val="24"/>
      <w:lang w:eastAsia="ru-RU"/>
    </w:rPr>
  </w:style>
  <w:style w:type="character" w:customStyle="1" w:styleId="mechtex">
    <w:name w:val="mechtex Знак"/>
    <w:link w:val="mechtex0"/>
    <w:locked/>
    <w:rsid w:val="008E26F1"/>
    <w:rPr>
      <w:rFonts w:ascii="Arial Armenian" w:hAnsi="Arial Armenian"/>
      <w:lang w:eastAsia="ru-RU"/>
    </w:rPr>
  </w:style>
  <w:style w:type="paragraph" w:customStyle="1" w:styleId="mechtex0">
    <w:name w:val="mechtex"/>
    <w:basedOn w:val="Normal"/>
    <w:link w:val="mechtex"/>
    <w:rsid w:val="008E26F1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customStyle="1" w:styleId="namakihasceater">
    <w:name w:val="namaki hasceater"/>
    <w:autoRedefine/>
    <w:rsid w:val="000C39A9"/>
    <w:pPr>
      <w:numPr>
        <w:numId w:val="1"/>
      </w:numPr>
      <w:tabs>
        <w:tab w:val="left" w:pos="6840"/>
        <w:tab w:val="left" w:pos="6945"/>
      </w:tabs>
      <w:spacing w:after="0" w:line="276" w:lineRule="auto"/>
      <w:jc w:val="both"/>
    </w:pPr>
    <w:rPr>
      <w:rFonts w:ascii="GHEA Grapalat" w:eastAsia="Times New Roman" w:hAnsi="GHEA Grapalat" w:cs="Times New Roman"/>
      <w:bCs/>
      <w:iCs/>
      <w:noProof/>
      <w:spacing w:val="-4"/>
      <w:sz w:val="24"/>
      <w:szCs w:val="24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Hovhannisyan</dc:creator>
  <cp:keywords>https:/mul2-mta.gov.am/tasks/985380/oneclick/7.ampopatert.docx?token=3c4b612f2d41f9245186b96e5481eb38</cp:keywords>
  <dc:description/>
  <cp:lastModifiedBy>nazik.margaryan</cp:lastModifiedBy>
  <cp:revision>59</cp:revision>
  <cp:lastPrinted>2022-08-29T12:44:00Z</cp:lastPrinted>
  <dcterms:created xsi:type="dcterms:W3CDTF">2021-10-12T13:08:00Z</dcterms:created>
  <dcterms:modified xsi:type="dcterms:W3CDTF">2022-08-31T06:24:00Z</dcterms:modified>
</cp:coreProperties>
</file>