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28BE" w14:textId="77777777" w:rsidR="00BA6EA2" w:rsidRPr="00BA6EA2" w:rsidRDefault="00BA6EA2" w:rsidP="00BA6EA2">
      <w:pPr>
        <w:spacing w:line="360" w:lineRule="auto"/>
        <w:ind w:right="36" w:firstLine="720"/>
        <w:jc w:val="center"/>
        <w:rPr>
          <w:rFonts w:ascii="GHEA Grapalat" w:eastAsia="Calibri" w:hAnsi="GHEA Grapalat" w:cs="Times New Roman"/>
          <w:b/>
          <w:caps/>
          <w:sz w:val="24"/>
          <w:szCs w:val="24"/>
        </w:rPr>
      </w:pPr>
      <w:r w:rsidRPr="00AF5A3A">
        <w:rPr>
          <w:rFonts w:ascii="GHEA Grapalat" w:eastAsia="Calibri" w:hAnsi="GHEA Grapalat" w:cs="Times New Roman"/>
          <w:b/>
          <w:caps/>
          <w:sz w:val="24"/>
          <w:szCs w:val="24"/>
          <w:lang w:val="hy-AM"/>
        </w:rPr>
        <w:t>հիմնավորոՒՄ</w:t>
      </w:r>
    </w:p>
    <w:p w14:paraId="53E0E80D" w14:textId="51F8B791" w:rsidR="00BA6EA2" w:rsidRPr="0049020B" w:rsidRDefault="00400860" w:rsidP="0049020B">
      <w:pPr>
        <w:pStyle w:val="NormalWeb"/>
        <w:shd w:val="clear" w:color="auto" w:fill="FFFFFF"/>
        <w:tabs>
          <w:tab w:val="left" w:pos="9810"/>
        </w:tabs>
        <w:spacing w:before="0" w:beforeAutospacing="0" w:after="0" w:afterAutospacing="0" w:line="360" w:lineRule="auto"/>
        <w:ind w:right="216"/>
        <w:jc w:val="center"/>
        <w:rPr>
          <w:rStyle w:val="Strong"/>
          <w:rFonts w:ascii="GHEA Grapalat" w:hAnsi="GHEA Grapalat"/>
          <w:bCs w:val="0"/>
          <w:color w:val="000000"/>
          <w:lang w:val="hy-AM"/>
        </w:rPr>
      </w:pPr>
      <w:r w:rsidRPr="00AF5A3A">
        <w:rPr>
          <w:rFonts w:ascii="GHEA Grapalat" w:hAnsi="GHEA Grapalat"/>
          <w:b/>
          <w:bCs/>
          <w:color w:val="000000"/>
          <w:shd w:val="clear" w:color="auto" w:fill="FFFFFF"/>
          <w:lang w:val="hy-AM"/>
        </w:rPr>
        <w:t xml:space="preserve">«ՀԱՅԱՍՏԱՆԻ ՀԱՆՐԱՊԵՏՈՒԹՅԱՆ 2022 ԹՎԱԿԱՆԻ ՊԵՏԱԿԱՆ ԲՅՈՒՋԵԻ ՄԱՍԻՆ» ՕՐԵՆՔՈՒՄ </w:t>
      </w:r>
      <w:r w:rsidRPr="00DE496F">
        <w:rPr>
          <w:rFonts w:ascii="GHEA Grapalat" w:hAnsi="GHEA Grapalat"/>
          <w:b/>
          <w:bCs/>
          <w:color w:val="000000"/>
          <w:shd w:val="clear" w:color="auto" w:fill="FFFFFF"/>
          <w:lang w:val="hy-AM"/>
        </w:rPr>
        <w:t>ՎԵՐԱԲԱՇԽՈՒՄ</w:t>
      </w:r>
      <w:r w:rsidR="00053A28">
        <w:rPr>
          <w:rFonts w:ascii="GHEA Grapalat" w:hAnsi="GHEA Grapalat"/>
          <w:b/>
          <w:bCs/>
          <w:color w:val="000000"/>
          <w:shd w:val="clear" w:color="auto" w:fill="FFFFFF"/>
          <w:lang w:val="hy-AM"/>
        </w:rPr>
        <w:t>, ԼՐԱՑՈՒՄ</w:t>
      </w:r>
      <w:r w:rsidRPr="00DE496F">
        <w:rPr>
          <w:rFonts w:ascii="GHEA Grapalat" w:hAnsi="GHEA Grapalat"/>
          <w:b/>
          <w:bCs/>
          <w:color w:val="000000"/>
          <w:shd w:val="clear" w:color="auto" w:fill="FFFFFF"/>
          <w:lang w:val="hy-AM"/>
        </w:rPr>
        <w:t xml:space="preserve"> </w:t>
      </w:r>
      <w:r w:rsidRPr="00AF5A3A">
        <w:rPr>
          <w:rFonts w:ascii="GHEA Grapalat" w:hAnsi="GHEA Grapalat"/>
          <w:b/>
          <w:bCs/>
          <w:color w:val="000000"/>
          <w:shd w:val="clear" w:color="auto" w:fill="FFFFFF"/>
          <w:lang w:val="hy-AM"/>
        </w:rPr>
        <w:t xml:space="preserve">ԵՎ </w:t>
      </w:r>
      <w:r w:rsidRPr="00AF5A3A">
        <w:rPr>
          <w:rStyle w:val="Strong"/>
          <w:rFonts w:ascii="GHEA Grapalat" w:hAnsi="GHEA Grapalat"/>
          <w:bCs w:val="0"/>
          <w:color w:val="000000"/>
          <w:lang w:val="hy-AM"/>
        </w:rPr>
        <w:t>ՀԱՅԱՍՏԱՆԻ ՀԱՆՐԱՊԵՏՈՒԹՅԱՆ ԿԱՌԱՎԱՐՈՒԹՅԱՆ 2021 ԹՎԱԿԱՆԻ ԴԵԿՏԵՄԲԵՐԻ 23-Ի N 2121-Ն ՈՐՈՇՄԱՆ ՄԵՋ ՓՈՓՈԽՈՒԹՅՈՒՆՆԵՐ</w:t>
      </w:r>
      <w:r w:rsidRPr="00DE496F">
        <w:rPr>
          <w:rStyle w:val="Strong"/>
          <w:rFonts w:ascii="GHEA Grapalat" w:hAnsi="GHEA Grapalat"/>
          <w:bCs w:val="0"/>
          <w:color w:val="000000"/>
          <w:lang w:val="hy-AM"/>
        </w:rPr>
        <w:t xml:space="preserve"> ԵՎ</w:t>
      </w:r>
      <w:r w:rsidRPr="00AF5A3A">
        <w:rPr>
          <w:rStyle w:val="Strong"/>
          <w:rFonts w:ascii="GHEA Grapalat" w:hAnsi="GHEA Grapalat"/>
          <w:bCs w:val="0"/>
          <w:color w:val="000000"/>
          <w:lang w:val="hy-AM"/>
        </w:rPr>
        <w:t xml:space="preserve"> ԼՐԱՑՈՒՄՆԵՐ ԿԱՏԱՐԵԼՈՒ ՄԱՍԻՆ</w:t>
      </w:r>
      <w:r w:rsidR="00BA6EA2" w:rsidRPr="00AF5A3A">
        <w:rPr>
          <w:rFonts w:ascii="GHEA Grapalat" w:hAnsi="GHEA Grapalat"/>
          <w:b/>
          <w:bCs/>
          <w:color w:val="000000"/>
          <w:shd w:val="clear" w:color="auto" w:fill="FFFFFF"/>
          <w:lang w:val="hy-AM"/>
        </w:rPr>
        <w:t xml:space="preserve">» </w:t>
      </w:r>
      <w:r w:rsidR="00BA6EA2" w:rsidRPr="00AF5A3A">
        <w:rPr>
          <w:rStyle w:val="Strong"/>
          <w:rFonts w:ascii="GHEA Grapalat" w:hAnsi="GHEA Grapalat"/>
          <w:color w:val="000000"/>
          <w:lang w:val="hy-AM"/>
        </w:rPr>
        <w:t>ՀԱՅԱՍՏԱՆԻ ՀԱՆՐԱՊԵՏՈՒԹՅԱՆ ԿԱՌԱՎԱՐՈՒԹՅԱՆ ՈՐՈՇՄԱՆ ՆԱԽԱԳԾԻ ՎԵՐԱԲԵՐՅԱԼ</w:t>
      </w:r>
    </w:p>
    <w:p w14:paraId="76330B31" w14:textId="77777777" w:rsidR="00BA6EA2" w:rsidRPr="00AF5A3A" w:rsidRDefault="00BA6EA2" w:rsidP="00BA6EA2">
      <w:pPr>
        <w:spacing w:line="360" w:lineRule="auto"/>
        <w:ind w:firstLine="720"/>
        <w:jc w:val="center"/>
        <w:rPr>
          <w:rFonts w:ascii="GHEA Grapalat" w:eastAsia="Times New Roman" w:hAnsi="GHEA Grapalat" w:cs="Times New Roman"/>
          <w:b/>
          <w:iCs/>
          <w:sz w:val="24"/>
          <w:szCs w:val="24"/>
          <w:lang w:val="af-ZA"/>
        </w:rPr>
      </w:pPr>
    </w:p>
    <w:p w14:paraId="1058362C" w14:textId="77777777" w:rsidR="00DC1F5C" w:rsidRPr="009C57C0" w:rsidRDefault="00BA6EA2" w:rsidP="00DC1F5C">
      <w:pPr>
        <w:numPr>
          <w:ilvl w:val="0"/>
          <w:numId w:val="1"/>
        </w:numPr>
        <w:tabs>
          <w:tab w:val="left" w:pos="567"/>
        </w:tabs>
        <w:spacing w:line="360" w:lineRule="auto"/>
        <w:ind w:left="0" w:firstLine="720"/>
        <w:jc w:val="both"/>
        <w:rPr>
          <w:rFonts w:ascii="GHEA Grapalat" w:eastAsia="Calibri" w:hAnsi="GHEA Grapalat" w:cs="Times New Roman"/>
          <w:sz w:val="24"/>
          <w:szCs w:val="24"/>
          <w:lang w:val="af-ZA"/>
        </w:rPr>
      </w:pPr>
      <w:r w:rsidRPr="009C57C0">
        <w:rPr>
          <w:rFonts w:ascii="GHEA Grapalat" w:eastAsia="Calibri" w:hAnsi="GHEA Grapalat" w:cs="Sylfaen"/>
          <w:b/>
          <w:sz w:val="24"/>
          <w:szCs w:val="24"/>
          <w:lang w:val="ru-RU"/>
        </w:rPr>
        <w:t>Անհրաժեշտություն</w:t>
      </w:r>
      <w:r w:rsidRPr="009C57C0">
        <w:rPr>
          <w:rFonts w:ascii="GHEA Grapalat" w:eastAsia="Calibri" w:hAnsi="GHEA Grapalat" w:cs="Times New Roman"/>
          <w:b/>
          <w:sz w:val="24"/>
          <w:szCs w:val="24"/>
          <w:lang w:val="ru-RU"/>
        </w:rPr>
        <w:t>ը</w:t>
      </w:r>
    </w:p>
    <w:p w14:paraId="10EE6F3B" w14:textId="7718A491" w:rsidR="00DC1F5C" w:rsidRPr="009C57C0" w:rsidRDefault="00DC1F5C" w:rsidP="00DC1F5C">
      <w:pPr>
        <w:tabs>
          <w:tab w:val="left" w:pos="567"/>
        </w:tabs>
        <w:spacing w:line="360" w:lineRule="auto"/>
        <w:jc w:val="both"/>
        <w:rPr>
          <w:rFonts w:ascii="GHEA Grapalat" w:eastAsia="Calibri" w:hAnsi="GHEA Grapalat" w:cs="Times New Roman"/>
          <w:sz w:val="24"/>
          <w:szCs w:val="24"/>
          <w:lang w:val="af-ZA"/>
        </w:rPr>
      </w:pPr>
      <w:r w:rsidRPr="009C57C0">
        <w:rPr>
          <w:rFonts w:ascii="GHEA Grapalat" w:eastAsia="Calibri" w:hAnsi="GHEA Grapalat" w:cs="Times New Roman"/>
          <w:sz w:val="24"/>
          <w:szCs w:val="24"/>
          <w:lang w:val="af-ZA"/>
        </w:rPr>
        <w:tab/>
      </w:r>
      <w:r w:rsidRPr="009C57C0">
        <w:rPr>
          <w:rFonts w:ascii="GHEA Grapalat" w:eastAsia="Calibri" w:hAnsi="GHEA Grapalat" w:cs="Times New Roman"/>
          <w:bCs/>
          <w:sz w:val="24"/>
          <w:szCs w:val="24"/>
          <w:lang w:val="hy-AM"/>
        </w:rPr>
        <w:t>Պետական աջակցության բոլոր ծրագրերի մասին տեղեկանալու, դրանց մասին սպառիչ տեղեկատվություն ստանալու համար անհրաժեշտ է դարձել ստեղծել պետական աջակցության ծրագրերի իրազեկման միասնական հարթակ։ Միասնական հարթակը (կայք, հավելված) մատչելի և համակարգված կերպով քաղաքացիներին կմատուցի տեղեկատվություն պետական աջակցության բոլոր ծրագրերի/միջոցառումների վերաբերյալ։ Այն օպերատիվ կթարմացվի և կտեղեկացնի օգտատերերին նոր ծրագրերի մասին, ինչպես նաև՝ նախկին ծրագրերում կատարված փոփոխությունների մասին։</w:t>
      </w:r>
    </w:p>
    <w:p w14:paraId="6B5F93CE" w14:textId="3069B693" w:rsidR="0049020B" w:rsidRPr="009C57C0" w:rsidRDefault="00DC1F5C" w:rsidP="0049020B">
      <w:pPr>
        <w:tabs>
          <w:tab w:val="left" w:pos="567"/>
        </w:tabs>
        <w:spacing w:line="360" w:lineRule="auto"/>
        <w:jc w:val="both"/>
        <w:rPr>
          <w:rFonts w:ascii="GHEA Grapalat" w:eastAsia="Calibri" w:hAnsi="GHEA Grapalat" w:cs="Times New Roman"/>
          <w:bCs/>
          <w:sz w:val="24"/>
          <w:szCs w:val="24"/>
          <w:lang w:val="hy-AM"/>
        </w:rPr>
      </w:pPr>
      <w:r w:rsidRPr="009C57C0">
        <w:rPr>
          <w:rFonts w:ascii="GHEA Grapalat" w:eastAsia="Calibri" w:hAnsi="GHEA Grapalat" w:cs="Times New Roman"/>
          <w:bCs/>
          <w:sz w:val="24"/>
          <w:szCs w:val="24"/>
          <w:lang w:val="af-ZA"/>
        </w:rPr>
        <w:tab/>
      </w:r>
      <w:r w:rsidR="005940AF" w:rsidRPr="009C57C0">
        <w:rPr>
          <w:rFonts w:ascii="GHEA Grapalat" w:eastAsia="Calibri" w:hAnsi="GHEA Grapalat" w:cs="Times New Roman"/>
          <w:bCs/>
          <w:sz w:val="24"/>
          <w:szCs w:val="24"/>
          <w:lang w:val="af-ZA"/>
        </w:rPr>
        <w:t>«</w:t>
      </w:r>
      <w:r w:rsidR="005940AF" w:rsidRPr="009C57C0">
        <w:rPr>
          <w:rFonts w:ascii="GHEA Grapalat" w:eastAsia="Calibri" w:hAnsi="GHEA Grapalat" w:cs="Times New Roman"/>
          <w:bCs/>
          <w:sz w:val="24"/>
          <w:szCs w:val="24"/>
          <w:lang w:val="hy-AM"/>
        </w:rPr>
        <w:t>Հանրային</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կապերի</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և</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տեղեկատվության</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կենտրոն</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ՊՈԱԿ</w:t>
      </w:r>
      <w:r w:rsidR="005940AF" w:rsidRPr="009C57C0">
        <w:rPr>
          <w:rFonts w:ascii="GHEA Grapalat" w:eastAsia="Calibri" w:hAnsi="GHEA Grapalat" w:cs="Times New Roman"/>
          <w:bCs/>
          <w:sz w:val="24"/>
          <w:szCs w:val="24"/>
          <w:lang w:val="af-ZA"/>
        </w:rPr>
        <w:t>-</w:t>
      </w:r>
      <w:r w:rsidR="005940AF" w:rsidRPr="009C57C0">
        <w:rPr>
          <w:rFonts w:ascii="GHEA Grapalat" w:eastAsia="Calibri" w:hAnsi="GHEA Grapalat" w:cs="Times New Roman"/>
          <w:bCs/>
          <w:sz w:val="24"/>
          <w:szCs w:val="24"/>
          <w:lang w:val="hy-AM"/>
        </w:rPr>
        <w:t>ի</w:t>
      </w:r>
      <w:r w:rsidR="005940AF" w:rsidRPr="009C57C0">
        <w:rPr>
          <w:rFonts w:ascii="GHEA Grapalat" w:eastAsia="Calibri" w:hAnsi="GHEA Grapalat" w:cs="Times New Roman"/>
          <w:bCs/>
          <w:sz w:val="24"/>
          <w:szCs w:val="24"/>
          <w:lang w:val="af-ZA"/>
        </w:rPr>
        <w:t xml:space="preserve"> </w:t>
      </w:r>
      <w:r w:rsidR="005940AF" w:rsidRPr="009C57C0">
        <w:rPr>
          <w:rFonts w:ascii="GHEA Grapalat" w:eastAsia="Calibri" w:hAnsi="GHEA Grapalat" w:cs="Times New Roman"/>
          <w:bCs/>
          <w:sz w:val="24"/>
          <w:szCs w:val="24"/>
          <w:lang w:val="hy-AM"/>
        </w:rPr>
        <w:t>գործառույթների ավելացման համատեքստում անհրաժեշտություն է առաջացել համալրել կառույցի հաստիքացուցակը։ Նոր գործառույթները ենթադրում են</w:t>
      </w:r>
      <w:r w:rsidR="008265CF" w:rsidRPr="009C57C0">
        <w:rPr>
          <w:rFonts w:ascii="GHEA Grapalat" w:eastAsia="Calibri" w:hAnsi="GHEA Grapalat" w:cs="Times New Roman"/>
          <w:bCs/>
          <w:sz w:val="24"/>
          <w:szCs w:val="24"/>
          <w:lang w:val="hy-AM"/>
        </w:rPr>
        <w:t xml:space="preserve"> պետական աջակցության ծրագրերի շուրջ պոտենցիալ շահառուների շրջանում</w:t>
      </w:r>
      <w:r w:rsidR="005940AF" w:rsidRPr="009C57C0">
        <w:rPr>
          <w:rFonts w:ascii="GHEA Grapalat" w:eastAsia="Calibri" w:hAnsi="GHEA Grapalat" w:cs="Times New Roman"/>
          <w:bCs/>
          <w:sz w:val="24"/>
          <w:szCs w:val="24"/>
          <w:lang w:val="hy-AM"/>
        </w:rPr>
        <w:t xml:space="preserve"> հանրային իրազեկման ար</w:t>
      </w:r>
      <w:r w:rsidR="008265CF" w:rsidRPr="009C57C0">
        <w:rPr>
          <w:rFonts w:ascii="GHEA Grapalat" w:eastAsia="Calibri" w:hAnsi="GHEA Grapalat" w:cs="Times New Roman"/>
          <w:bCs/>
          <w:sz w:val="24"/>
          <w:szCs w:val="24"/>
          <w:lang w:val="hy-AM"/>
        </w:rPr>
        <w:t>շավների կազմակերպում,</w:t>
      </w:r>
      <w:r w:rsidRPr="009C57C0">
        <w:rPr>
          <w:rFonts w:ascii="GHEA Grapalat" w:eastAsia="Calibri" w:hAnsi="GHEA Grapalat" w:cs="Times New Roman"/>
          <w:bCs/>
          <w:sz w:val="24"/>
          <w:szCs w:val="24"/>
          <w:lang w:val="hy-AM"/>
        </w:rPr>
        <w:t xml:space="preserve"> պետաջակցության իրազեկման միասնական հարթակի վարում,</w:t>
      </w:r>
      <w:r w:rsidR="008265CF" w:rsidRPr="009C57C0">
        <w:rPr>
          <w:rFonts w:ascii="GHEA Grapalat" w:eastAsia="Calibri" w:hAnsi="GHEA Grapalat" w:cs="Times New Roman"/>
          <w:bCs/>
          <w:sz w:val="24"/>
          <w:szCs w:val="24"/>
          <w:lang w:val="hy-AM"/>
        </w:rPr>
        <w:t xml:space="preserve"> ինչպես նաև՝ պետական խոշոր ծրագրերի ու բարեփոխումների հանրայնացման աշխատանքներում պետական գերատեսչություններին աջակցում։</w:t>
      </w:r>
    </w:p>
    <w:p w14:paraId="02C477C5" w14:textId="628DF01B" w:rsidR="0049020B" w:rsidRPr="009C57C0" w:rsidRDefault="00DC1F5C" w:rsidP="0049020B">
      <w:pPr>
        <w:tabs>
          <w:tab w:val="left" w:pos="567"/>
        </w:tabs>
        <w:spacing w:line="360" w:lineRule="auto"/>
        <w:jc w:val="both"/>
        <w:rPr>
          <w:rFonts w:ascii="GHEA Grapalat" w:eastAsia="Calibri" w:hAnsi="GHEA Grapalat" w:cs="Times New Roman"/>
          <w:bCs/>
          <w:sz w:val="24"/>
          <w:szCs w:val="24"/>
          <w:lang w:val="hy-AM"/>
        </w:rPr>
      </w:pPr>
      <w:r w:rsidRPr="009C57C0">
        <w:rPr>
          <w:rFonts w:ascii="GHEA Grapalat" w:eastAsia="Calibri" w:hAnsi="GHEA Grapalat" w:cs="Times New Roman"/>
          <w:bCs/>
          <w:sz w:val="24"/>
          <w:szCs w:val="24"/>
          <w:lang w:val="hy-AM"/>
        </w:rPr>
        <w:tab/>
      </w:r>
      <w:r w:rsidR="00C566F0" w:rsidRPr="009C57C0">
        <w:rPr>
          <w:rFonts w:ascii="GHEA Grapalat" w:eastAsia="Calibri" w:hAnsi="GHEA Grapalat" w:cs="Times New Roman"/>
          <w:bCs/>
          <w:sz w:val="24"/>
          <w:szCs w:val="24"/>
          <w:lang w:val="hy-AM"/>
        </w:rPr>
        <w:t xml:space="preserve">Հաշվի առնելով </w:t>
      </w:r>
      <w:r w:rsidR="00C566F0" w:rsidRPr="009C57C0">
        <w:rPr>
          <w:rFonts w:ascii="GHEA Grapalat" w:eastAsia="Calibri" w:hAnsi="GHEA Grapalat" w:cs="Times New Roman"/>
          <w:bCs/>
          <w:sz w:val="24"/>
          <w:szCs w:val="24"/>
          <w:lang w:val="af-ZA"/>
        </w:rPr>
        <w:t>«</w:t>
      </w:r>
      <w:r w:rsidR="00C566F0" w:rsidRPr="009C57C0">
        <w:rPr>
          <w:rFonts w:ascii="GHEA Grapalat" w:eastAsia="Calibri" w:hAnsi="GHEA Grapalat" w:cs="Times New Roman"/>
          <w:bCs/>
          <w:sz w:val="24"/>
          <w:szCs w:val="24"/>
          <w:lang w:val="hy-AM"/>
        </w:rPr>
        <w:t>Հանրային</w:t>
      </w:r>
      <w:r w:rsidR="00C566F0" w:rsidRPr="009C57C0">
        <w:rPr>
          <w:rFonts w:ascii="GHEA Grapalat" w:eastAsia="Calibri" w:hAnsi="GHEA Grapalat" w:cs="Times New Roman"/>
          <w:bCs/>
          <w:sz w:val="24"/>
          <w:szCs w:val="24"/>
          <w:lang w:val="af-ZA"/>
        </w:rPr>
        <w:t xml:space="preserve"> </w:t>
      </w:r>
      <w:r w:rsidR="00C566F0" w:rsidRPr="009C57C0">
        <w:rPr>
          <w:rFonts w:ascii="GHEA Grapalat" w:eastAsia="Calibri" w:hAnsi="GHEA Grapalat" w:cs="Times New Roman"/>
          <w:bCs/>
          <w:sz w:val="24"/>
          <w:szCs w:val="24"/>
          <w:lang w:val="hy-AM"/>
        </w:rPr>
        <w:t>կապերի</w:t>
      </w:r>
      <w:r w:rsidR="00C566F0" w:rsidRPr="009C57C0">
        <w:rPr>
          <w:rFonts w:ascii="GHEA Grapalat" w:eastAsia="Calibri" w:hAnsi="GHEA Grapalat" w:cs="Times New Roman"/>
          <w:bCs/>
          <w:sz w:val="24"/>
          <w:szCs w:val="24"/>
          <w:lang w:val="af-ZA"/>
        </w:rPr>
        <w:t xml:space="preserve"> </w:t>
      </w:r>
      <w:r w:rsidR="00C566F0" w:rsidRPr="009C57C0">
        <w:rPr>
          <w:rFonts w:ascii="GHEA Grapalat" w:eastAsia="Calibri" w:hAnsi="GHEA Grapalat" w:cs="Times New Roman"/>
          <w:bCs/>
          <w:sz w:val="24"/>
          <w:szCs w:val="24"/>
          <w:lang w:val="hy-AM"/>
        </w:rPr>
        <w:t>և</w:t>
      </w:r>
      <w:r w:rsidR="00C566F0" w:rsidRPr="009C57C0">
        <w:rPr>
          <w:rFonts w:ascii="GHEA Grapalat" w:eastAsia="Calibri" w:hAnsi="GHEA Grapalat" w:cs="Times New Roman"/>
          <w:bCs/>
          <w:sz w:val="24"/>
          <w:szCs w:val="24"/>
          <w:lang w:val="af-ZA"/>
        </w:rPr>
        <w:t xml:space="preserve"> </w:t>
      </w:r>
      <w:r w:rsidR="00C566F0" w:rsidRPr="009C57C0">
        <w:rPr>
          <w:rFonts w:ascii="GHEA Grapalat" w:eastAsia="Calibri" w:hAnsi="GHEA Grapalat" w:cs="Times New Roman"/>
          <w:bCs/>
          <w:sz w:val="24"/>
          <w:szCs w:val="24"/>
          <w:lang w:val="hy-AM"/>
        </w:rPr>
        <w:t>տեղեկատվության</w:t>
      </w:r>
      <w:r w:rsidR="00C566F0" w:rsidRPr="009C57C0">
        <w:rPr>
          <w:rFonts w:ascii="GHEA Grapalat" w:eastAsia="Calibri" w:hAnsi="GHEA Grapalat" w:cs="Times New Roman"/>
          <w:bCs/>
          <w:sz w:val="24"/>
          <w:szCs w:val="24"/>
          <w:lang w:val="af-ZA"/>
        </w:rPr>
        <w:t xml:space="preserve"> </w:t>
      </w:r>
      <w:r w:rsidR="00C566F0" w:rsidRPr="009C57C0">
        <w:rPr>
          <w:rFonts w:ascii="GHEA Grapalat" w:eastAsia="Calibri" w:hAnsi="GHEA Grapalat" w:cs="Times New Roman"/>
          <w:bCs/>
          <w:sz w:val="24"/>
          <w:szCs w:val="24"/>
          <w:lang w:val="hy-AM"/>
        </w:rPr>
        <w:t>կենտրոն</w:t>
      </w:r>
      <w:r w:rsidR="00C566F0" w:rsidRPr="009C57C0">
        <w:rPr>
          <w:rFonts w:ascii="GHEA Grapalat" w:eastAsia="Calibri" w:hAnsi="GHEA Grapalat" w:cs="Times New Roman"/>
          <w:bCs/>
          <w:sz w:val="24"/>
          <w:szCs w:val="24"/>
          <w:lang w:val="af-ZA"/>
        </w:rPr>
        <w:t xml:space="preserve">» </w:t>
      </w:r>
      <w:r w:rsidR="00C566F0" w:rsidRPr="009C57C0">
        <w:rPr>
          <w:rFonts w:ascii="GHEA Grapalat" w:eastAsia="Calibri" w:hAnsi="GHEA Grapalat" w:cs="Times New Roman"/>
          <w:bCs/>
          <w:sz w:val="24"/>
          <w:szCs w:val="24"/>
          <w:lang w:val="hy-AM"/>
        </w:rPr>
        <w:t>ՊՈԱԿ</w:t>
      </w:r>
      <w:r w:rsidR="00C566F0" w:rsidRPr="009C57C0">
        <w:rPr>
          <w:rFonts w:ascii="GHEA Grapalat" w:eastAsia="Calibri" w:hAnsi="GHEA Grapalat" w:cs="Times New Roman"/>
          <w:bCs/>
          <w:sz w:val="24"/>
          <w:szCs w:val="24"/>
          <w:lang w:val="af-ZA"/>
        </w:rPr>
        <w:t>-</w:t>
      </w:r>
      <w:r w:rsidR="00C566F0" w:rsidRPr="009C57C0">
        <w:rPr>
          <w:rFonts w:ascii="GHEA Grapalat" w:eastAsia="Calibri" w:hAnsi="GHEA Grapalat" w:cs="Times New Roman"/>
          <w:bCs/>
          <w:sz w:val="24"/>
          <w:szCs w:val="24"/>
          <w:lang w:val="hy-AM"/>
        </w:rPr>
        <w:t>ի ստեղծագործական թիմի կողմից իրականացվող լուսաբանման և ստեղծագործական աշխատանքի հագեցվածությունը, տեխնիկայի ամորտիզացիայի և մաշվածության խնդիրները, անհրաժեշտություն է առաջացել ձեռք բերել տեխնիկական նոր միջոցներ։</w:t>
      </w:r>
    </w:p>
    <w:p w14:paraId="1E3F80B9" w14:textId="77777777" w:rsidR="0049020B" w:rsidRPr="009C57C0" w:rsidRDefault="0049020B" w:rsidP="0049020B">
      <w:pPr>
        <w:tabs>
          <w:tab w:val="left" w:pos="567"/>
        </w:tabs>
        <w:spacing w:line="360" w:lineRule="auto"/>
        <w:jc w:val="both"/>
        <w:rPr>
          <w:rFonts w:ascii="GHEA Grapalat" w:eastAsia="Calibri" w:hAnsi="GHEA Grapalat" w:cs="Times New Roman"/>
          <w:sz w:val="24"/>
          <w:szCs w:val="24"/>
          <w:lang w:val="hy-AM"/>
        </w:rPr>
      </w:pPr>
    </w:p>
    <w:p w14:paraId="390B4907" w14:textId="77777777" w:rsidR="00BA6EA2" w:rsidRPr="009C57C0" w:rsidRDefault="00BA6EA2" w:rsidP="00BA6EA2">
      <w:pPr>
        <w:numPr>
          <w:ilvl w:val="0"/>
          <w:numId w:val="1"/>
        </w:numPr>
        <w:tabs>
          <w:tab w:val="left" w:pos="567"/>
        </w:tabs>
        <w:spacing w:line="360" w:lineRule="auto"/>
        <w:ind w:left="0" w:firstLine="720"/>
        <w:jc w:val="both"/>
        <w:rPr>
          <w:rFonts w:ascii="GHEA Grapalat" w:eastAsia="Calibri" w:hAnsi="GHEA Grapalat" w:cs="Times New Roman"/>
          <w:b/>
          <w:sz w:val="24"/>
          <w:szCs w:val="24"/>
          <w:lang w:val="af-ZA"/>
        </w:rPr>
      </w:pPr>
      <w:r w:rsidRPr="009C57C0">
        <w:rPr>
          <w:rFonts w:ascii="GHEA Grapalat" w:eastAsia="Calibri" w:hAnsi="GHEA Grapalat" w:cs="Times New Roman"/>
          <w:b/>
          <w:sz w:val="24"/>
          <w:szCs w:val="24"/>
          <w:lang w:val="ru-RU"/>
        </w:rPr>
        <w:t>Ընթացիկ</w:t>
      </w:r>
      <w:r w:rsidRPr="009C57C0">
        <w:rPr>
          <w:rFonts w:ascii="GHEA Grapalat" w:eastAsia="Calibri" w:hAnsi="GHEA Grapalat" w:cs="Times New Roman"/>
          <w:b/>
          <w:sz w:val="24"/>
          <w:szCs w:val="24"/>
          <w:lang w:val="hy-AM"/>
        </w:rPr>
        <w:t xml:space="preserve"> </w:t>
      </w:r>
      <w:r w:rsidRPr="009C57C0">
        <w:rPr>
          <w:rFonts w:ascii="GHEA Grapalat" w:eastAsia="Calibri" w:hAnsi="GHEA Grapalat" w:cs="Times New Roman"/>
          <w:b/>
          <w:sz w:val="24"/>
          <w:szCs w:val="24"/>
          <w:lang w:val="ru-RU"/>
        </w:rPr>
        <w:t>իրավիճակը</w:t>
      </w:r>
      <w:r w:rsidRPr="009C57C0">
        <w:rPr>
          <w:rFonts w:ascii="GHEA Grapalat" w:eastAsia="Calibri" w:hAnsi="GHEA Grapalat" w:cs="Times New Roman"/>
          <w:b/>
          <w:sz w:val="24"/>
          <w:szCs w:val="24"/>
          <w:lang w:val="hy-AM"/>
        </w:rPr>
        <w:t xml:space="preserve"> </w:t>
      </w:r>
      <w:r w:rsidRPr="009C57C0">
        <w:rPr>
          <w:rFonts w:ascii="GHEA Grapalat" w:eastAsia="Calibri" w:hAnsi="GHEA Grapalat" w:cs="Times New Roman"/>
          <w:b/>
          <w:sz w:val="24"/>
          <w:szCs w:val="24"/>
          <w:lang w:val="ru-RU"/>
        </w:rPr>
        <w:t>և</w:t>
      </w:r>
      <w:r w:rsidRPr="009C57C0">
        <w:rPr>
          <w:rFonts w:ascii="GHEA Grapalat" w:eastAsia="Calibri" w:hAnsi="GHEA Grapalat" w:cs="Times New Roman"/>
          <w:b/>
          <w:sz w:val="24"/>
          <w:szCs w:val="24"/>
          <w:lang w:val="hy-AM"/>
        </w:rPr>
        <w:t xml:space="preserve"> </w:t>
      </w:r>
      <w:r w:rsidRPr="009C57C0">
        <w:rPr>
          <w:rFonts w:ascii="GHEA Grapalat" w:eastAsia="Calibri" w:hAnsi="GHEA Grapalat" w:cs="Times New Roman"/>
          <w:b/>
          <w:sz w:val="24"/>
          <w:szCs w:val="24"/>
          <w:lang w:val="ru-RU"/>
        </w:rPr>
        <w:t>խնդիրները</w:t>
      </w:r>
    </w:p>
    <w:p w14:paraId="493820BD" w14:textId="310C21AC" w:rsidR="00BA6EA2" w:rsidRPr="009C57C0" w:rsidRDefault="00DC1F5C" w:rsidP="00DC1F5C">
      <w:pPr>
        <w:spacing w:line="360" w:lineRule="auto"/>
        <w:ind w:firstLine="720"/>
        <w:jc w:val="both"/>
        <w:rPr>
          <w:rFonts w:ascii="GHEA Grapalat" w:hAnsi="GHEA Grapalat"/>
          <w:sz w:val="24"/>
          <w:szCs w:val="24"/>
          <w:lang w:val="hy-AM"/>
        </w:rPr>
      </w:pPr>
      <w:r w:rsidRPr="009C57C0">
        <w:rPr>
          <w:rFonts w:ascii="GHEA Grapalat" w:hAnsi="GHEA Grapalat"/>
          <w:sz w:val="24"/>
          <w:szCs w:val="24"/>
          <w:lang w:val="hy-AM"/>
        </w:rPr>
        <w:t xml:space="preserve">Պետական աջակցության ծրագրերի հանրայնացման թերի մակարդակը բազմիցս բարձր մակարդակով արձանագրվել է </w:t>
      </w:r>
      <w:r w:rsidRPr="009C57C0">
        <w:rPr>
          <w:rFonts w:ascii="GHEA Grapalat" w:eastAsia="Calibri" w:hAnsi="GHEA Grapalat" w:cs="Times New Roman"/>
          <w:bCs/>
          <w:sz w:val="24"/>
          <w:szCs w:val="24"/>
          <w:lang w:val="hy-AM"/>
        </w:rPr>
        <w:t xml:space="preserve">ՀՀ կառավարության նիստերի ընթացքում։ Պետական աջակցության ծրագրերի պոտենցիալ շահառուները բավարար չափով իրազեկված չեն </w:t>
      </w:r>
      <w:r w:rsidRPr="009C57C0">
        <w:rPr>
          <w:rFonts w:ascii="GHEA Grapalat" w:eastAsia="Calibri" w:hAnsi="GHEA Grapalat" w:cs="Times New Roman"/>
          <w:bCs/>
          <w:sz w:val="24"/>
          <w:szCs w:val="24"/>
          <w:lang w:val="hy-AM"/>
        </w:rPr>
        <w:lastRenderedPageBreak/>
        <w:t>միջոցառումների վերաբերյալ և այդ իսկ պատճառով չեն դիմում դրանցից օգվելու համար։ Խնդրին ինստիտուցիոնալ լուծում տալու ակնկալիքով նախատեսվում է ստեղծել իրազեկման միասնական հարթակ, որն էապես կնպաստի պետական աջակցության միջոցառումների շուրջ հանրային իրազեկ</w:t>
      </w:r>
      <w:r w:rsidR="003D53CB" w:rsidRPr="009C57C0">
        <w:rPr>
          <w:rFonts w:ascii="GHEA Grapalat" w:eastAsia="Calibri" w:hAnsi="GHEA Grapalat" w:cs="Times New Roman"/>
          <w:bCs/>
          <w:sz w:val="24"/>
          <w:szCs w:val="24"/>
          <w:lang w:val="hy-AM"/>
        </w:rPr>
        <w:t>վածության</w:t>
      </w:r>
      <w:r w:rsidRPr="009C57C0">
        <w:rPr>
          <w:rFonts w:ascii="GHEA Grapalat" w:eastAsia="Calibri" w:hAnsi="GHEA Grapalat" w:cs="Times New Roman"/>
          <w:bCs/>
          <w:sz w:val="24"/>
          <w:szCs w:val="24"/>
          <w:lang w:val="hy-AM"/>
        </w:rPr>
        <w:t xml:space="preserve"> մակարդակի բարձրացմանը։</w:t>
      </w:r>
    </w:p>
    <w:p w14:paraId="1BB42E95" w14:textId="5641CCA8" w:rsidR="0049020B" w:rsidRPr="009C57C0" w:rsidRDefault="003D53CB" w:rsidP="00BA6EA2">
      <w:pPr>
        <w:pStyle w:val="ListParagraph"/>
        <w:spacing w:after="0" w:line="360" w:lineRule="auto"/>
        <w:ind w:left="0" w:firstLine="720"/>
        <w:jc w:val="both"/>
        <w:rPr>
          <w:rFonts w:ascii="GHEA Grapalat" w:eastAsia="Calibri" w:hAnsi="GHEA Grapalat" w:cs="Times New Roman"/>
          <w:bCs/>
          <w:sz w:val="24"/>
          <w:szCs w:val="24"/>
          <w:lang w:val="hy-AM"/>
        </w:rPr>
      </w:pPr>
      <w:r w:rsidRPr="009C57C0">
        <w:rPr>
          <w:rFonts w:ascii="GHEA Grapalat" w:eastAsia="Calibri" w:hAnsi="GHEA Grapalat" w:cs="Times New Roman"/>
          <w:bCs/>
          <w:sz w:val="24"/>
          <w:szCs w:val="24"/>
          <w:lang w:val="af-ZA"/>
        </w:rPr>
        <w:t>«</w:t>
      </w:r>
      <w:r w:rsidRPr="009C57C0">
        <w:rPr>
          <w:rFonts w:ascii="GHEA Grapalat" w:eastAsia="Calibri" w:hAnsi="GHEA Grapalat" w:cs="Times New Roman"/>
          <w:bCs/>
          <w:sz w:val="24"/>
          <w:szCs w:val="24"/>
          <w:lang w:val="hy-AM"/>
        </w:rPr>
        <w:t>Հանրային</w:t>
      </w:r>
      <w:r w:rsidRPr="009C57C0">
        <w:rPr>
          <w:rFonts w:ascii="GHEA Grapalat" w:eastAsia="Calibri" w:hAnsi="GHEA Grapalat" w:cs="Times New Roman"/>
          <w:bCs/>
          <w:sz w:val="24"/>
          <w:szCs w:val="24"/>
          <w:lang w:val="af-ZA"/>
        </w:rPr>
        <w:t xml:space="preserve"> </w:t>
      </w:r>
      <w:r w:rsidRPr="009C57C0">
        <w:rPr>
          <w:rFonts w:ascii="GHEA Grapalat" w:eastAsia="Calibri" w:hAnsi="GHEA Grapalat" w:cs="Times New Roman"/>
          <w:bCs/>
          <w:sz w:val="24"/>
          <w:szCs w:val="24"/>
          <w:lang w:val="hy-AM"/>
        </w:rPr>
        <w:t>կապերի</w:t>
      </w:r>
      <w:r w:rsidRPr="009C57C0">
        <w:rPr>
          <w:rFonts w:ascii="GHEA Grapalat" w:eastAsia="Calibri" w:hAnsi="GHEA Grapalat" w:cs="Times New Roman"/>
          <w:bCs/>
          <w:sz w:val="24"/>
          <w:szCs w:val="24"/>
          <w:lang w:val="af-ZA"/>
        </w:rPr>
        <w:t xml:space="preserve"> </w:t>
      </w:r>
      <w:r w:rsidRPr="009C57C0">
        <w:rPr>
          <w:rFonts w:ascii="GHEA Grapalat" w:eastAsia="Calibri" w:hAnsi="GHEA Grapalat" w:cs="Times New Roman"/>
          <w:bCs/>
          <w:sz w:val="24"/>
          <w:szCs w:val="24"/>
          <w:lang w:val="hy-AM"/>
        </w:rPr>
        <w:t>և</w:t>
      </w:r>
      <w:r w:rsidRPr="009C57C0">
        <w:rPr>
          <w:rFonts w:ascii="GHEA Grapalat" w:eastAsia="Calibri" w:hAnsi="GHEA Grapalat" w:cs="Times New Roman"/>
          <w:bCs/>
          <w:sz w:val="24"/>
          <w:szCs w:val="24"/>
          <w:lang w:val="af-ZA"/>
        </w:rPr>
        <w:t xml:space="preserve"> </w:t>
      </w:r>
      <w:r w:rsidRPr="009C57C0">
        <w:rPr>
          <w:rFonts w:ascii="GHEA Grapalat" w:eastAsia="Calibri" w:hAnsi="GHEA Grapalat" w:cs="Times New Roman"/>
          <w:bCs/>
          <w:sz w:val="24"/>
          <w:szCs w:val="24"/>
          <w:lang w:val="hy-AM"/>
        </w:rPr>
        <w:t>տեղեկատվության</w:t>
      </w:r>
      <w:r w:rsidRPr="009C57C0">
        <w:rPr>
          <w:rFonts w:ascii="GHEA Grapalat" w:eastAsia="Calibri" w:hAnsi="GHEA Grapalat" w:cs="Times New Roman"/>
          <w:bCs/>
          <w:sz w:val="24"/>
          <w:szCs w:val="24"/>
          <w:lang w:val="af-ZA"/>
        </w:rPr>
        <w:t xml:space="preserve"> </w:t>
      </w:r>
      <w:r w:rsidRPr="009C57C0">
        <w:rPr>
          <w:rFonts w:ascii="GHEA Grapalat" w:eastAsia="Calibri" w:hAnsi="GHEA Grapalat" w:cs="Times New Roman"/>
          <w:bCs/>
          <w:sz w:val="24"/>
          <w:szCs w:val="24"/>
          <w:lang w:val="hy-AM"/>
        </w:rPr>
        <w:t>կենտրոն</w:t>
      </w:r>
      <w:r w:rsidRPr="009C57C0">
        <w:rPr>
          <w:rFonts w:ascii="GHEA Grapalat" w:eastAsia="Calibri" w:hAnsi="GHEA Grapalat" w:cs="Times New Roman"/>
          <w:bCs/>
          <w:sz w:val="24"/>
          <w:szCs w:val="24"/>
          <w:lang w:val="af-ZA"/>
        </w:rPr>
        <w:t xml:space="preserve">» </w:t>
      </w:r>
      <w:r w:rsidRPr="009C57C0">
        <w:rPr>
          <w:rFonts w:ascii="GHEA Grapalat" w:eastAsia="Calibri" w:hAnsi="GHEA Grapalat" w:cs="Times New Roman"/>
          <w:bCs/>
          <w:sz w:val="24"/>
          <w:szCs w:val="24"/>
          <w:lang w:val="hy-AM"/>
        </w:rPr>
        <w:t>ՊՈԱԿ</w:t>
      </w:r>
      <w:r w:rsidRPr="009C57C0">
        <w:rPr>
          <w:rFonts w:ascii="GHEA Grapalat" w:eastAsia="Calibri" w:hAnsi="GHEA Grapalat" w:cs="Times New Roman"/>
          <w:bCs/>
          <w:sz w:val="24"/>
          <w:szCs w:val="24"/>
          <w:lang w:val="af-ZA"/>
        </w:rPr>
        <w:t>-</w:t>
      </w:r>
      <w:r w:rsidRPr="009C57C0">
        <w:rPr>
          <w:rFonts w:ascii="GHEA Grapalat" w:eastAsia="Calibri" w:hAnsi="GHEA Grapalat" w:cs="Times New Roman"/>
          <w:bCs/>
          <w:sz w:val="24"/>
          <w:szCs w:val="24"/>
          <w:lang w:val="hy-AM"/>
        </w:rPr>
        <w:t>ի ստեղծագործական թիմի աշխատանքը բնականոն հունով շարունակելու համար կարիք է առաջացել թարմացնել հնամաշ տեխնիկան և համալրել որոշակի նոր տեխնիկական միջոցներով։</w:t>
      </w:r>
    </w:p>
    <w:p w14:paraId="0FB5CD62" w14:textId="77777777" w:rsidR="0049020B" w:rsidRPr="009C57C0" w:rsidRDefault="0049020B" w:rsidP="00BA6EA2">
      <w:pPr>
        <w:pStyle w:val="ListParagraph"/>
        <w:spacing w:after="0" w:line="360" w:lineRule="auto"/>
        <w:ind w:left="0" w:firstLine="720"/>
        <w:jc w:val="both"/>
        <w:rPr>
          <w:rFonts w:ascii="GHEA Grapalat" w:hAnsi="GHEA Grapalat"/>
          <w:sz w:val="24"/>
          <w:szCs w:val="24"/>
          <w:lang w:val="hy-AM"/>
        </w:rPr>
      </w:pPr>
    </w:p>
    <w:p w14:paraId="094CC9EB" w14:textId="4429D440" w:rsidR="00BA6EA2" w:rsidRPr="009C57C0" w:rsidRDefault="00BA6EA2" w:rsidP="003D53CB">
      <w:pPr>
        <w:pStyle w:val="ListParagraph"/>
        <w:numPr>
          <w:ilvl w:val="0"/>
          <w:numId w:val="1"/>
        </w:numPr>
        <w:tabs>
          <w:tab w:val="left" w:pos="1134"/>
        </w:tabs>
        <w:spacing w:line="360" w:lineRule="auto"/>
        <w:ind w:left="993" w:hanging="284"/>
        <w:jc w:val="both"/>
        <w:rPr>
          <w:rFonts w:ascii="GHEA Grapalat" w:hAnsi="GHEA Grapalat"/>
          <w:b/>
          <w:sz w:val="24"/>
          <w:szCs w:val="24"/>
          <w:lang w:val="hy-AM"/>
        </w:rPr>
      </w:pPr>
      <w:r w:rsidRPr="009C57C0">
        <w:rPr>
          <w:rFonts w:ascii="GHEA Grapalat" w:hAnsi="GHEA Grapalat" w:cs="Sylfaen"/>
          <w:b/>
          <w:sz w:val="24"/>
          <w:szCs w:val="24"/>
          <w:lang w:val="hy-AM"/>
        </w:rPr>
        <w:t>Կարգավորման</w:t>
      </w:r>
      <w:r w:rsidRPr="009C57C0">
        <w:rPr>
          <w:rFonts w:ascii="GHEA Grapalat" w:hAnsi="GHEA Grapalat"/>
          <w:b/>
          <w:sz w:val="24"/>
          <w:szCs w:val="24"/>
          <w:lang w:val="hy-AM"/>
        </w:rPr>
        <w:t xml:space="preserve"> նպատակը և բնույթը</w:t>
      </w:r>
    </w:p>
    <w:p w14:paraId="13C07ADD" w14:textId="7077AC9D" w:rsidR="00253E93" w:rsidRPr="009C57C0" w:rsidRDefault="009C57C0" w:rsidP="00253E93">
      <w:pPr>
        <w:tabs>
          <w:tab w:val="left" w:pos="1134"/>
        </w:tabs>
        <w:spacing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00253E93" w:rsidRPr="009C57C0">
        <w:rPr>
          <w:rFonts w:ascii="GHEA Grapalat" w:hAnsi="GHEA Grapalat"/>
          <w:bCs/>
          <w:sz w:val="24"/>
          <w:szCs w:val="24"/>
          <w:lang w:val="hy-AM"/>
        </w:rPr>
        <w:t>Կարգավորման հիմնական նպատակն է բարելավել ՀՀ կառավարության կողմից իրականացվող կարևոր միջոցառումների և ծրագրերի շուրջ հանրային իրազեկումը։</w:t>
      </w:r>
    </w:p>
    <w:p w14:paraId="02570CAB" w14:textId="28A1BC14" w:rsidR="00335914" w:rsidRDefault="009C57C0" w:rsidP="00253E93">
      <w:pPr>
        <w:tabs>
          <w:tab w:val="left" w:pos="1134"/>
        </w:tabs>
        <w:spacing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00335914" w:rsidRPr="009C57C0">
        <w:rPr>
          <w:rFonts w:ascii="GHEA Grapalat" w:hAnsi="GHEA Grapalat"/>
          <w:bCs/>
          <w:sz w:val="24"/>
          <w:szCs w:val="24"/>
          <w:lang w:val="hy-AM"/>
        </w:rPr>
        <w:t xml:space="preserve">Այս </w:t>
      </w:r>
      <w:r>
        <w:rPr>
          <w:rFonts w:ascii="GHEA Grapalat" w:hAnsi="GHEA Grapalat"/>
          <w:bCs/>
          <w:sz w:val="24"/>
          <w:szCs w:val="24"/>
          <w:lang w:val="hy-AM"/>
        </w:rPr>
        <w:t>նպատակ</w:t>
      </w:r>
      <w:r w:rsidR="00335914" w:rsidRPr="009C57C0">
        <w:rPr>
          <w:rFonts w:ascii="GHEA Grapalat" w:hAnsi="GHEA Grapalat"/>
          <w:bCs/>
          <w:sz w:val="24"/>
          <w:szCs w:val="24"/>
          <w:lang w:val="hy-AM"/>
        </w:rPr>
        <w:t xml:space="preserve">ով նախագծով առաջարկվում է ՀՀ 2022 թվականի պետական բյուջեով նախատեսված «1136. ՀՀ Վարչապետի լիազորությունների իրականացման ապահովում» ծրագրի «11001. Ծառայությունների, ծրագրերի համակարգում» միջոցառումից նվազեցնել 5,726.2 հազ. դրամ, «1156. Հայաստան-Սփյուռք գործակցության ծրագիր» ծրագրի «11007. Քայլ դեպի տուն» միջոցառումից՝ 5,580.4 հազ. դրամ, «11008. Սփյուռքի երիտասարդ առաջնորդների վերապատրաստում» միջոցառումից՝ 2,330.8 հազ. դրամ, «11010. Հայաստան-Սփյուռք գործակցության վերաբերյալ իրազեկման ապահովում»  միջոցառումից՝ 26,188.0 հազ. դրամ, «11012. «ի Գործ» սփյուռքահայ մասնագետների ներգրավում ՀՀ  և Արցախի պետական կառավարման համակարգում» միջոցառումից՝ 2,670.4 հազ. դրամ և «11013. Հայրենադարձության և ինտեգրման կենտրոն» միջոցառումից՝ 6,014.2 հազ. դրամ և </w:t>
      </w:r>
      <w:r w:rsidR="00170060">
        <w:rPr>
          <w:rFonts w:ascii="GHEA Grapalat" w:hAnsi="GHEA Grapalat"/>
          <w:bCs/>
          <w:sz w:val="24"/>
          <w:szCs w:val="24"/>
          <w:lang w:val="hy-AM"/>
        </w:rPr>
        <w:t>39</w:t>
      </w:r>
      <w:r w:rsidR="00335914" w:rsidRPr="009C57C0">
        <w:rPr>
          <w:rFonts w:ascii="GHEA Grapalat" w:hAnsi="GHEA Grapalat"/>
          <w:bCs/>
          <w:sz w:val="24"/>
          <w:szCs w:val="24"/>
          <w:lang w:val="hy-AM"/>
        </w:rPr>
        <w:t xml:space="preserve">,510.0 դրամն ուղղել </w:t>
      </w:r>
      <w:r w:rsidRPr="009C57C0">
        <w:rPr>
          <w:rFonts w:ascii="GHEA Grapalat" w:hAnsi="GHEA Grapalat"/>
          <w:bCs/>
          <w:sz w:val="24"/>
          <w:szCs w:val="24"/>
          <w:lang w:val="hy-AM"/>
        </w:rPr>
        <w:t xml:space="preserve">«1091. Հանրային իրազեկում» ծրագրի «11001. </w:t>
      </w:r>
      <w:r w:rsidR="00170060" w:rsidRPr="00170060">
        <w:rPr>
          <w:rFonts w:ascii="GHEA Grapalat" w:hAnsi="GHEA Grapalat"/>
          <w:bCs/>
          <w:sz w:val="24"/>
          <w:szCs w:val="24"/>
          <w:lang w:val="hy-AM"/>
        </w:rPr>
        <w:t>Հանրային իրազեկում և հասարակական-քաղաքագիտական հետազոտություններ</w:t>
      </w:r>
      <w:r w:rsidRPr="00170060">
        <w:rPr>
          <w:rFonts w:ascii="GHEA Grapalat" w:hAnsi="GHEA Grapalat"/>
          <w:bCs/>
          <w:sz w:val="24"/>
          <w:szCs w:val="24"/>
          <w:lang w:val="hy-AM"/>
        </w:rPr>
        <w:t>»</w:t>
      </w:r>
      <w:r w:rsidRPr="009C57C0">
        <w:rPr>
          <w:rFonts w:ascii="GHEA Grapalat" w:hAnsi="GHEA Grapalat"/>
          <w:bCs/>
          <w:sz w:val="24"/>
          <w:szCs w:val="24"/>
          <w:lang w:val="hy-AM"/>
        </w:rPr>
        <w:t xml:space="preserve"> միջոցառմանը</w:t>
      </w:r>
      <w:r>
        <w:rPr>
          <w:rFonts w:ascii="GHEA Grapalat" w:hAnsi="GHEA Grapalat"/>
          <w:bCs/>
          <w:sz w:val="24"/>
          <w:szCs w:val="24"/>
          <w:lang w:val="hy-AM"/>
        </w:rPr>
        <w:t>՝</w:t>
      </w:r>
      <w:r w:rsidRPr="009C57C0">
        <w:rPr>
          <w:rFonts w:ascii="GHEA Grapalat" w:hAnsi="GHEA Grapalat"/>
          <w:bCs/>
          <w:sz w:val="24"/>
          <w:szCs w:val="24"/>
          <w:lang w:val="hy-AM"/>
        </w:rPr>
        <w:t xml:space="preserve"> </w:t>
      </w:r>
      <w:r w:rsidR="00170060">
        <w:rPr>
          <w:rFonts w:ascii="GHEA Grapalat" w:hAnsi="GHEA Grapalat"/>
          <w:bCs/>
          <w:sz w:val="24"/>
          <w:szCs w:val="24"/>
          <w:lang w:val="hy-AM"/>
        </w:rPr>
        <w:t>«</w:t>
      </w:r>
      <w:r w:rsidR="00170060" w:rsidRPr="009C57C0">
        <w:rPr>
          <w:rFonts w:ascii="GHEA Grapalat" w:hAnsi="GHEA Grapalat"/>
          <w:bCs/>
          <w:sz w:val="24"/>
          <w:szCs w:val="24"/>
          <w:lang w:val="hy-AM"/>
        </w:rPr>
        <w:t>Ընթացիկ դրամաշնորհներ պետական և համայնքային ոչ առևտրային կազմակերպություններին»</w:t>
      </w:r>
      <w:r w:rsidR="00170060">
        <w:rPr>
          <w:rFonts w:ascii="GHEA Grapalat" w:hAnsi="GHEA Grapalat"/>
          <w:bCs/>
          <w:sz w:val="24"/>
          <w:szCs w:val="24"/>
          <w:lang w:val="hy-AM"/>
        </w:rPr>
        <w:t xml:space="preserve"> հոդվածով՝ </w:t>
      </w:r>
      <w:r w:rsidRPr="009C57C0">
        <w:rPr>
          <w:rFonts w:ascii="GHEA Grapalat" w:hAnsi="GHEA Grapalat"/>
          <w:bCs/>
          <w:sz w:val="24"/>
          <w:szCs w:val="24"/>
          <w:lang w:val="hy-AM"/>
        </w:rPr>
        <w:t>«Հանրային կապերի և տեղեկատվության կենտրոն» ՊՈԱԿ-ի</w:t>
      </w:r>
      <w:r>
        <w:rPr>
          <w:rFonts w:ascii="GHEA Grapalat" w:hAnsi="GHEA Grapalat"/>
          <w:bCs/>
          <w:sz w:val="24"/>
          <w:szCs w:val="24"/>
          <w:lang w:val="hy-AM"/>
        </w:rPr>
        <w:t xml:space="preserve"> բնականոն աշխատանքն ապահովելու համար</w:t>
      </w:r>
      <w:r w:rsidRPr="009C57C0">
        <w:rPr>
          <w:rFonts w:ascii="GHEA Grapalat" w:hAnsi="GHEA Grapalat"/>
          <w:bCs/>
          <w:sz w:val="24"/>
          <w:szCs w:val="24"/>
          <w:lang w:val="hy-AM"/>
        </w:rPr>
        <w:t xml:space="preserve"> դրամաշնորհային պայմանագրի հիման վրա տրամադրելու նպատակով</w:t>
      </w:r>
      <w:r w:rsidR="00170060">
        <w:rPr>
          <w:rFonts w:ascii="GHEA Grapalat" w:hAnsi="GHEA Grapalat"/>
          <w:bCs/>
          <w:sz w:val="24"/>
          <w:szCs w:val="24"/>
          <w:lang w:val="hy-AM"/>
        </w:rPr>
        <w:t xml:space="preserve">, իսկ </w:t>
      </w:r>
      <w:r w:rsidRPr="009C57C0">
        <w:rPr>
          <w:rFonts w:ascii="GHEA Grapalat" w:hAnsi="GHEA Grapalat"/>
          <w:bCs/>
          <w:sz w:val="24"/>
          <w:szCs w:val="24"/>
          <w:lang w:val="hy-AM"/>
        </w:rPr>
        <w:t xml:space="preserve">9,000.0 հազ. դրամը նախատեսվում է </w:t>
      </w:r>
      <w:r w:rsidR="00170060">
        <w:rPr>
          <w:rFonts w:ascii="GHEA Grapalat" w:hAnsi="GHEA Grapalat"/>
          <w:bCs/>
          <w:sz w:val="24"/>
          <w:szCs w:val="24"/>
          <w:lang w:val="hy-AM"/>
        </w:rPr>
        <w:t xml:space="preserve">ուղղել նույն ծրագրի «32001. </w:t>
      </w:r>
      <w:r w:rsidR="00170060" w:rsidRPr="00170060">
        <w:rPr>
          <w:rFonts w:ascii="GHEA Grapalat" w:hAnsi="GHEA Grapalat"/>
          <w:bCs/>
          <w:sz w:val="24"/>
          <w:szCs w:val="24"/>
          <w:lang w:val="hy-AM"/>
        </w:rPr>
        <w:t>«Հանրային կապերի և տեղեկատվության կենտրոն» ՊՈԱԿ-ի տեխնիկական հագեցվածության բարելավում</w:t>
      </w:r>
      <w:r w:rsidR="00170060">
        <w:rPr>
          <w:rFonts w:ascii="GHEA Grapalat" w:hAnsi="GHEA Grapalat"/>
          <w:bCs/>
          <w:sz w:val="24"/>
          <w:szCs w:val="24"/>
          <w:lang w:val="hy-AM"/>
        </w:rPr>
        <w:t>» միջոցառմանը՝</w:t>
      </w:r>
      <w:r>
        <w:rPr>
          <w:rFonts w:ascii="GHEA Grapalat" w:hAnsi="GHEA Grapalat"/>
          <w:bCs/>
          <w:sz w:val="24"/>
          <w:szCs w:val="24"/>
          <w:lang w:val="hy-AM"/>
        </w:rPr>
        <w:t xml:space="preserve"> «</w:t>
      </w:r>
      <w:r w:rsidRPr="009C57C0">
        <w:rPr>
          <w:rFonts w:ascii="GHEA Grapalat" w:hAnsi="GHEA Grapalat"/>
          <w:bCs/>
          <w:sz w:val="24"/>
          <w:szCs w:val="24"/>
          <w:lang w:val="hy-AM"/>
        </w:rPr>
        <w:t>Կապիտալ դրամաշնորհներ պետական և համայնքային ոչ առևտրային կազմակերպություններին»</w:t>
      </w:r>
      <w:r>
        <w:rPr>
          <w:rFonts w:ascii="GHEA Grapalat" w:hAnsi="GHEA Grapalat"/>
          <w:bCs/>
          <w:sz w:val="24"/>
          <w:szCs w:val="24"/>
          <w:lang w:val="hy-AM"/>
        </w:rPr>
        <w:t xml:space="preserve"> հոդվածով</w:t>
      </w:r>
      <w:r w:rsidR="00170060">
        <w:rPr>
          <w:rFonts w:ascii="GHEA Grapalat" w:hAnsi="GHEA Grapalat"/>
          <w:bCs/>
          <w:sz w:val="24"/>
          <w:szCs w:val="24"/>
          <w:lang w:val="hy-AM"/>
        </w:rPr>
        <w:t>՝ նոր տեխնիկական միջոցներ ձեռքբերելու նպատակով:</w:t>
      </w:r>
    </w:p>
    <w:p w14:paraId="1D7C1482" w14:textId="00255271" w:rsidR="00A24BA8" w:rsidRPr="00A24BA8" w:rsidRDefault="00170060" w:rsidP="00253E93">
      <w:pPr>
        <w:tabs>
          <w:tab w:val="left" w:pos="1134"/>
        </w:tabs>
        <w:spacing w:line="360" w:lineRule="auto"/>
        <w:jc w:val="both"/>
        <w:rPr>
          <w:rFonts w:ascii="GHEA Grapalat" w:hAnsi="GHEA Grapalat"/>
          <w:bCs/>
          <w:sz w:val="24"/>
          <w:szCs w:val="24"/>
          <w:lang w:val="hy-AM"/>
        </w:rPr>
      </w:pPr>
      <w:r w:rsidRPr="00170060">
        <w:rPr>
          <w:rFonts w:ascii="GHEA Grapalat" w:hAnsi="GHEA Grapalat"/>
          <w:bCs/>
          <w:sz w:val="24"/>
          <w:szCs w:val="24"/>
          <w:lang w:val="hy-AM"/>
        </w:rPr>
        <w:lastRenderedPageBreak/>
        <w:t xml:space="preserve">      </w:t>
      </w:r>
      <w:r w:rsidR="00A24BA8" w:rsidRPr="00170060">
        <w:rPr>
          <w:rFonts w:ascii="GHEA Grapalat" w:hAnsi="GHEA Grapalat"/>
          <w:bCs/>
          <w:sz w:val="24"/>
          <w:szCs w:val="24"/>
          <w:lang w:val="hy-AM"/>
        </w:rPr>
        <w:t>Վերոգրյալ նվազեցումները կկատարվեն ծրագրերի-միջոցառումների շրջանակներում առաջացած տնտեսումներից, որով էլ պայմանավորված միջոցառումների ոչ ֆինանսական արդյունքային ցուցանիշների փոփոխություն որոշման նախագծով նախատեսված չէ:</w:t>
      </w:r>
    </w:p>
    <w:p w14:paraId="174BA00E" w14:textId="03CFB185" w:rsidR="00BA6EA2" w:rsidRPr="00AF5A3A" w:rsidRDefault="00BA6EA2" w:rsidP="00BA6EA2">
      <w:pPr>
        <w:spacing w:line="360" w:lineRule="auto"/>
        <w:ind w:firstLine="720"/>
        <w:jc w:val="both"/>
        <w:rPr>
          <w:rFonts w:ascii="GHEA Grapalat" w:eastAsia="Times New Roman" w:hAnsi="GHEA Grapalat" w:cs="Times New Roman"/>
          <w:b/>
          <w:sz w:val="24"/>
          <w:szCs w:val="24"/>
          <w:lang w:val="hy-AM"/>
        </w:rPr>
      </w:pPr>
      <w:r w:rsidRPr="00AF5A3A">
        <w:rPr>
          <w:rFonts w:ascii="GHEA Grapalat" w:eastAsia="Times New Roman" w:hAnsi="GHEA Grapalat" w:cs="Times New Roman"/>
          <w:b/>
          <w:sz w:val="24"/>
          <w:szCs w:val="24"/>
          <w:lang w:val="hy-AM"/>
        </w:rPr>
        <w:t>4. Նախագծի մշակման գործընթացում ներգրավված ինստիտուտները և անձինք</w:t>
      </w:r>
    </w:p>
    <w:p w14:paraId="4B47E512" w14:textId="7913D033" w:rsidR="00BA6EA2" w:rsidRPr="00400860" w:rsidRDefault="0049020B" w:rsidP="00BA6EA2">
      <w:pPr>
        <w:spacing w:line="360" w:lineRule="auto"/>
        <w:ind w:firstLine="720"/>
        <w:jc w:val="both"/>
        <w:rPr>
          <w:rFonts w:ascii="GHEA Grapalat" w:eastAsia="Times New Roman" w:hAnsi="GHEA Grapalat" w:cs="Times New Roman"/>
          <w:sz w:val="24"/>
          <w:szCs w:val="24"/>
          <w:lang w:val="hy-AM"/>
        </w:rPr>
      </w:pPr>
      <w:r w:rsidRPr="00400860">
        <w:rPr>
          <w:rFonts w:ascii="GHEA Grapalat" w:eastAsia="Times New Roman" w:hAnsi="GHEA Grapalat" w:cs="Times New Roman"/>
          <w:sz w:val="24"/>
          <w:szCs w:val="24"/>
          <w:lang w:val="hy-AM"/>
        </w:rPr>
        <w:t>ՀՀ վարչապետի աշխատակազմ</w:t>
      </w:r>
      <w:r w:rsidR="009C57C0">
        <w:rPr>
          <w:rFonts w:ascii="GHEA Grapalat" w:eastAsia="Times New Roman" w:hAnsi="GHEA Grapalat" w:cs="Times New Roman"/>
          <w:sz w:val="24"/>
          <w:szCs w:val="24"/>
          <w:lang w:val="hy-AM"/>
        </w:rPr>
        <w:t>:</w:t>
      </w:r>
    </w:p>
    <w:p w14:paraId="79BF26B7" w14:textId="77777777" w:rsidR="0049020B" w:rsidRDefault="0049020B" w:rsidP="00BA6EA2">
      <w:pPr>
        <w:autoSpaceDE w:val="0"/>
        <w:autoSpaceDN w:val="0"/>
        <w:adjustRightInd w:val="0"/>
        <w:spacing w:line="360" w:lineRule="auto"/>
        <w:ind w:firstLine="720"/>
        <w:jc w:val="both"/>
        <w:rPr>
          <w:rFonts w:ascii="GHEA Grapalat" w:eastAsia="Times New Roman" w:hAnsi="GHEA Grapalat" w:cs="GHEA Grapalat"/>
          <w:b/>
          <w:sz w:val="24"/>
          <w:szCs w:val="24"/>
          <w:lang w:val="hy-AM"/>
        </w:rPr>
      </w:pPr>
    </w:p>
    <w:p w14:paraId="202BAEEB" w14:textId="06BC1D5D" w:rsidR="00BA6EA2" w:rsidRPr="00253E93" w:rsidRDefault="00BA6EA2" w:rsidP="00BA6EA2">
      <w:pPr>
        <w:autoSpaceDE w:val="0"/>
        <w:autoSpaceDN w:val="0"/>
        <w:adjustRightInd w:val="0"/>
        <w:spacing w:line="360" w:lineRule="auto"/>
        <w:ind w:firstLine="720"/>
        <w:jc w:val="both"/>
        <w:rPr>
          <w:rFonts w:ascii="GHEA Grapalat" w:eastAsia="Times New Roman" w:hAnsi="GHEA Grapalat" w:cs="GHEA Grapalat"/>
          <w:bCs/>
          <w:sz w:val="24"/>
          <w:szCs w:val="24"/>
          <w:lang w:val="af-ZA"/>
        </w:rPr>
      </w:pPr>
      <w:r w:rsidRPr="00AF5A3A">
        <w:rPr>
          <w:rFonts w:ascii="GHEA Grapalat" w:eastAsia="Times New Roman" w:hAnsi="GHEA Grapalat" w:cs="GHEA Grapalat"/>
          <w:b/>
          <w:sz w:val="24"/>
          <w:szCs w:val="24"/>
          <w:lang w:val="hy-AM"/>
        </w:rPr>
        <w:t>5.</w:t>
      </w:r>
      <w:r w:rsidRPr="00CC4C18">
        <w:rPr>
          <w:rFonts w:ascii="GHEA Grapalat" w:eastAsia="Times New Roman" w:hAnsi="GHEA Grapalat" w:cs="GHEA Grapalat"/>
          <w:b/>
          <w:sz w:val="24"/>
          <w:szCs w:val="24"/>
          <w:lang w:val="hy-AM"/>
        </w:rPr>
        <w:t xml:space="preserve"> </w:t>
      </w:r>
      <w:r w:rsidRPr="00AF5A3A">
        <w:rPr>
          <w:rFonts w:ascii="GHEA Grapalat" w:eastAsia="Times New Roman" w:hAnsi="GHEA Grapalat" w:cs="GHEA Grapalat"/>
          <w:b/>
          <w:sz w:val="24"/>
          <w:szCs w:val="24"/>
          <w:lang w:val="fr-FR"/>
        </w:rPr>
        <w:t>Ակնկալվող</w:t>
      </w:r>
      <w:r w:rsidRPr="00AF5A3A">
        <w:rPr>
          <w:rFonts w:ascii="GHEA Grapalat" w:eastAsia="Times New Roman" w:hAnsi="GHEA Grapalat" w:cs="GHEA Grapalat"/>
          <w:b/>
          <w:sz w:val="24"/>
          <w:szCs w:val="24"/>
          <w:lang w:val="hy-AM"/>
        </w:rPr>
        <w:t xml:space="preserve"> </w:t>
      </w:r>
      <w:r w:rsidRPr="00AF5A3A">
        <w:rPr>
          <w:rFonts w:ascii="GHEA Grapalat" w:eastAsia="Times New Roman" w:hAnsi="GHEA Grapalat" w:cs="GHEA Grapalat"/>
          <w:b/>
          <w:sz w:val="24"/>
          <w:szCs w:val="24"/>
          <w:lang w:val="fr-FR"/>
        </w:rPr>
        <w:t>արդյունքը</w:t>
      </w:r>
    </w:p>
    <w:p w14:paraId="7E7C6F05" w14:textId="48ABD308" w:rsidR="0049020B" w:rsidRPr="009C57C0" w:rsidRDefault="00253E93" w:rsidP="009C57C0">
      <w:pPr>
        <w:spacing w:line="360" w:lineRule="auto"/>
        <w:ind w:firstLine="720"/>
        <w:jc w:val="both"/>
        <w:rPr>
          <w:rFonts w:ascii="GHEA Grapalat" w:eastAsia="Times New Roman" w:hAnsi="GHEA Grapalat" w:cs="Times New Roman"/>
          <w:bCs/>
          <w:color w:val="000000"/>
          <w:sz w:val="24"/>
          <w:szCs w:val="24"/>
          <w:shd w:val="clear" w:color="auto" w:fill="FFFFFF"/>
          <w:lang w:val="hy-AM"/>
        </w:rPr>
      </w:pPr>
      <w:r w:rsidRPr="009C57C0">
        <w:rPr>
          <w:rFonts w:ascii="GHEA Grapalat" w:eastAsia="Times New Roman" w:hAnsi="GHEA Grapalat" w:cs="Times New Roman"/>
          <w:bCs/>
          <w:color w:val="000000"/>
          <w:sz w:val="24"/>
          <w:szCs w:val="24"/>
          <w:shd w:val="clear" w:color="auto" w:fill="FFFFFF"/>
          <w:lang w:val="hy-AM"/>
        </w:rPr>
        <w:t>Կարգավորման արդյունքում ակնկալվում է, որ պետական աջակցության միջոցառումների շահառուների շրջանում կբարձրանա միջոցառումների շուրջ իրազեկվածությունը, ինի արդյունքում կմեծանա միջոցառումներից օգտվողների թիվը։</w:t>
      </w:r>
    </w:p>
    <w:p w14:paraId="48477355" w14:textId="77777777" w:rsidR="00253E93" w:rsidRDefault="00253E93" w:rsidP="00253E93">
      <w:pPr>
        <w:spacing w:line="360" w:lineRule="auto"/>
        <w:contextualSpacing/>
        <w:jc w:val="both"/>
        <w:rPr>
          <w:rFonts w:ascii="GHEA Grapalat" w:eastAsia="Calibri" w:hAnsi="GHEA Grapalat" w:cs="Times New Roman"/>
          <w:b/>
          <w:sz w:val="24"/>
          <w:szCs w:val="24"/>
          <w:lang w:val="af-ZA"/>
        </w:rPr>
      </w:pPr>
    </w:p>
    <w:p w14:paraId="70460622" w14:textId="4659CF8F" w:rsidR="00BA6EA2" w:rsidRPr="00AF5A3A" w:rsidRDefault="00BA6EA2" w:rsidP="00BA6EA2">
      <w:pPr>
        <w:spacing w:line="360" w:lineRule="auto"/>
        <w:ind w:firstLine="720"/>
        <w:contextualSpacing/>
        <w:jc w:val="both"/>
        <w:rPr>
          <w:rFonts w:ascii="GHEA Grapalat" w:eastAsia="Calibri" w:hAnsi="GHEA Grapalat" w:cs="Times New Roman"/>
          <w:b/>
          <w:sz w:val="24"/>
          <w:szCs w:val="24"/>
          <w:lang w:val="hy-AM"/>
        </w:rPr>
      </w:pPr>
      <w:r w:rsidRPr="00AF5A3A">
        <w:rPr>
          <w:rFonts w:ascii="GHEA Grapalat" w:eastAsia="Calibri" w:hAnsi="GHEA Grapalat" w:cs="Times New Roman"/>
          <w:b/>
          <w:sz w:val="24"/>
          <w:szCs w:val="24"/>
          <w:lang w:val="af-ZA"/>
        </w:rPr>
        <w:t>6.</w:t>
      </w:r>
      <w:r w:rsidRPr="00AF5A3A">
        <w:rPr>
          <w:rFonts w:ascii="GHEA Grapalat" w:eastAsia="Calibri" w:hAnsi="GHEA Grapalat" w:cs="Times New Roman"/>
          <w:b/>
          <w:sz w:val="24"/>
          <w:szCs w:val="24"/>
          <w:lang w:val="hy-AM"/>
        </w:rPr>
        <w:t xml:space="preserve"> Տեղեկատվություն լրացուցիչ ֆինանսական միջոցների անհրաժեշտության և պետական բյուջեի եկամուտներում և ծախսերում սպասվելիք փոփոխությունների մասին. </w:t>
      </w:r>
    </w:p>
    <w:p w14:paraId="49663F5C" w14:textId="77777777" w:rsidR="00BA6EA2" w:rsidRPr="00AF5A3A" w:rsidRDefault="00BA6EA2" w:rsidP="00BA6EA2">
      <w:pPr>
        <w:spacing w:line="360" w:lineRule="auto"/>
        <w:ind w:firstLine="720"/>
        <w:jc w:val="both"/>
        <w:rPr>
          <w:rFonts w:ascii="GHEA Grapalat" w:eastAsia="Times New Roman" w:hAnsi="GHEA Grapalat" w:cs="Times New Roman"/>
          <w:bCs/>
          <w:color w:val="000000"/>
          <w:sz w:val="24"/>
          <w:szCs w:val="24"/>
          <w:lang w:val="hy-AM"/>
        </w:rPr>
      </w:pPr>
      <w:r w:rsidRPr="00AF5A3A">
        <w:rPr>
          <w:rFonts w:ascii="GHEA Grapalat" w:eastAsia="Times New Roman" w:hAnsi="GHEA Grapalat" w:cs="Times New Roman"/>
          <w:bCs/>
          <w:color w:val="000000"/>
          <w:sz w:val="24"/>
          <w:szCs w:val="24"/>
          <w:lang w:val="hy-AM"/>
        </w:rPr>
        <w:t xml:space="preserve">Որոշման նախագծի ընդունումը Հայաստանի Հանրապետության պետական բյուջեի եկամուտների ու ծախսերի լրացուցիչ </w:t>
      </w:r>
      <w:r w:rsidRPr="00AF5A3A">
        <w:rPr>
          <w:rFonts w:ascii="GHEA Grapalat" w:eastAsia="Times New Roman" w:hAnsi="GHEA Grapalat" w:cs="Times New Roman"/>
          <w:bCs/>
          <w:color w:val="000000"/>
          <w:sz w:val="24"/>
          <w:szCs w:val="24"/>
          <w:shd w:val="clear" w:color="auto" w:fill="FFFFFF"/>
          <w:lang w:val="hy-AM"/>
        </w:rPr>
        <w:t>նվազեցում չի առաջացնում</w:t>
      </w:r>
      <w:r w:rsidRPr="00AF5A3A">
        <w:rPr>
          <w:rFonts w:ascii="GHEA Grapalat" w:eastAsia="Times New Roman" w:hAnsi="GHEA Grapalat" w:cs="Times New Roman"/>
          <w:bCs/>
          <w:color w:val="000000"/>
          <w:sz w:val="24"/>
          <w:szCs w:val="24"/>
          <w:lang w:val="hy-AM"/>
        </w:rPr>
        <w:t>:</w:t>
      </w:r>
    </w:p>
    <w:p w14:paraId="729993BF" w14:textId="77777777" w:rsidR="00BA6EA2" w:rsidRPr="00AF5A3A" w:rsidRDefault="00BA6EA2" w:rsidP="00BA6EA2">
      <w:pPr>
        <w:spacing w:line="360" w:lineRule="auto"/>
        <w:ind w:firstLine="720"/>
        <w:jc w:val="both"/>
        <w:rPr>
          <w:rFonts w:ascii="GHEA Grapalat" w:eastAsia="Times New Roman" w:hAnsi="GHEA Grapalat" w:cs="Sylfaen"/>
          <w:b/>
          <w:sz w:val="24"/>
          <w:szCs w:val="24"/>
          <w:lang w:val="hy-AM"/>
        </w:rPr>
      </w:pPr>
      <w:r w:rsidRPr="00AF5A3A">
        <w:rPr>
          <w:rFonts w:ascii="GHEA Grapalat" w:eastAsia="Times New Roman" w:hAnsi="GHEA Grapalat" w:cs="Sylfaen"/>
          <w:b/>
          <w:sz w:val="24"/>
          <w:szCs w:val="24"/>
          <w:lang w:val="hy-AM"/>
        </w:rPr>
        <w:t>7. Նախագծի ընդունման առնչությամբ ընդունվելիք այլ իրավական ակտերի կամ դրանց ընդունման անհրաժեշտության բացակայության մասին</w:t>
      </w:r>
    </w:p>
    <w:p w14:paraId="08C5F2BD" w14:textId="77777777" w:rsidR="00BA6EA2" w:rsidRPr="00AF5A3A" w:rsidRDefault="00BA6EA2" w:rsidP="00BA6EA2">
      <w:pPr>
        <w:shd w:val="clear" w:color="auto" w:fill="FFFFFF"/>
        <w:tabs>
          <w:tab w:val="center" w:pos="4844"/>
          <w:tab w:val="right" w:pos="9689"/>
        </w:tabs>
        <w:spacing w:line="360" w:lineRule="auto"/>
        <w:ind w:firstLine="720"/>
        <w:jc w:val="both"/>
        <w:rPr>
          <w:rFonts w:ascii="GHEA Grapalat" w:eastAsia="Times New Roman" w:hAnsi="GHEA Grapalat" w:cs="Sylfaen"/>
          <w:sz w:val="24"/>
          <w:szCs w:val="24"/>
          <w:lang w:val="hy-AM" w:eastAsia="hy-AM"/>
        </w:rPr>
      </w:pPr>
      <w:r w:rsidRPr="00AF5A3A">
        <w:rPr>
          <w:rFonts w:ascii="GHEA Grapalat" w:eastAsia="Times New Roman" w:hAnsi="GHEA Grapalat" w:cs="Sylfaen"/>
          <w:sz w:val="24"/>
          <w:szCs w:val="24"/>
          <w:lang w:val="hy-AM" w:eastAsia="hy-AM"/>
        </w:rPr>
        <w:t>Որոշման նախագծի ընդունմամբ այլ իրավական ակտերում փոփոխություններ և/կամ լրացումներ կատարելու անհրաժեշտություն չկա:</w:t>
      </w:r>
    </w:p>
    <w:p w14:paraId="2CFDE2F3" w14:textId="42549396" w:rsidR="00BA6EA2" w:rsidRPr="00AF5A3A" w:rsidRDefault="00BA6EA2" w:rsidP="00BA6EA2">
      <w:pPr>
        <w:pStyle w:val="NormalWeb"/>
        <w:spacing w:before="0" w:beforeAutospacing="0" w:after="0" w:afterAutospacing="0" w:line="360" w:lineRule="auto"/>
        <w:ind w:firstLine="720"/>
        <w:jc w:val="both"/>
        <w:rPr>
          <w:rFonts w:ascii="GHEA Grapalat" w:hAnsi="GHEA Grapalat"/>
          <w:b/>
          <w:lang w:val="ro-RO"/>
        </w:rPr>
      </w:pPr>
      <w:r w:rsidRPr="00AF5A3A">
        <w:rPr>
          <w:rFonts w:ascii="GHEA Grapalat" w:hAnsi="GHEA Grapalat"/>
          <w:b/>
          <w:bCs/>
          <w:lang w:val="hy-AM"/>
        </w:rPr>
        <w:t>8</w:t>
      </w:r>
      <w:r w:rsidRPr="00AF5A3A">
        <w:rPr>
          <w:rFonts w:ascii="GHEA Grapalat" w:hAnsi="GHEA Grapalat"/>
          <w:b/>
          <w:bCs/>
          <w:lang w:val="ro-RO"/>
        </w:rPr>
        <w:t xml:space="preserve">. </w:t>
      </w:r>
      <w:r w:rsidRPr="00AF5A3A">
        <w:rPr>
          <w:rFonts w:ascii="GHEA Grapalat" w:hAnsi="GHEA Grapalat"/>
          <w:b/>
          <w:bCs/>
          <w:lang w:val="hy-AM"/>
        </w:rPr>
        <w:t>Կապը ռազմավարական փաստաթղթերի հետ.</w:t>
      </w:r>
      <w:r w:rsidR="005940AF">
        <w:rPr>
          <w:rFonts w:ascii="GHEA Grapalat" w:hAnsi="GHEA Grapalat"/>
          <w:b/>
          <w:bCs/>
          <w:lang w:val="hy-AM"/>
        </w:rPr>
        <w:t xml:space="preserve"> </w:t>
      </w:r>
      <w:r w:rsidRPr="00AF5A3A">
        <w:rPr>
          <w:rFonts w:ascii="GHEA Grapalat" w:hAnsi="GHEA Grapalat"/>
          <w:b/>
          <w:bCs/>
          <w:lang w:val="hy-AM"/>
        </w:rPr>
        <w:t>Հայաստանի վերափոխման ռազմավարություն 2050, Կառավարության 2021-2026 թթ. Ծրագիր, ոլորտային և/կամ այլ ռազմավարություններ</w:t>
      </w:r>
    </w:p>
    <w:p w14:paraId="22F85726" w14:textId="77777777" w:rsidR="00BA6EA2" w:rsidRPr="00AF5A3A" w:rsidRDefault="00BA6EA2" w:rsidP="00BA6EA2">
      <w:pPr>
        <w:pStyle w:val="NormalWeb"/>
        <w:spacing w:before="0" w:beforeAutospacing="0" w:after="0" w:afterAutospacing="0" w:line="360" w:lineRule="auto"/>
        <w:ind w:firstLine="720"/>
        <w:jc w:val="both"/>
        <w:rPr>
          <w:rFonts w:ascii="GHEA Grapalat" w:hAnsi="GHEA Grapalat"/>
          <w:lang w:val="ro-RO"/>
        </w:rPr>
      </w:pPr>
      <w:r w:rsidRPr="00AF5A3A">
        <w:rPr>
          <w:rFonts w:ascii="GHEA Grapalat" w:hAnsi="GHEA Grapalat"/>
          <w:lang w:val="hy-AM"/>
        </w:rPr>
        <w:t>Կապը ռազմավարական փաստաթղթերի հետ բացակայում է</w:t>
      </w:r>
      <w:r w:rsidRPr="00AF5A3A">
        <w:rPr>
          <w:rFonts w:ascii="GHEA Grapalat" w:hAnsi="GHEA Grapalat"/>
          <w:lang w:val="ro-RO"/>
        </w:rPr>
        <w:t>:</w:t>
      </w:r>
    </w:p>
    <w:p w14:paraId="2C342299" w14:textId="77777777" w:rsidR="00364808" w:rsidRPr="0049020B" w:rsidRDefault="00364808">
      <w:pPr>
        <w:rPr>
          <w:lang w:val="hy-AM"/>
        </w:rPr>
      </w:pPr>
    </w:p>
    <w:sectPr w:rsidR="00364808" w:rsidRPr="0049020B" w:rsidSect="001D1B20">
      <w:pgSz w:w="11907" w:h="16840" w:code="9"/>
      <w:pgMar w:top="810" w:right="567" w:bottom="1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0384A"/>
    <w:multiLevelType w:val="hybridMultilevel"/>
    <w:tmpl w:val="E64A3DC6"/>
    <w:lvl w:ilvl="0" w:tplc="684C8C3A">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A2"/>
    <w:rsid w:val="00053A28"/>
    <w:rsid w:val="00170060"/>
    <w:rsid w:val="001E1A03"/>
    <w:rsid w:val="00253E93"/>
    <w:rsid w:val="00335914"/>
    <w:rsid w:val="00364808"/>
    <w:rsid w:val="003D53CB"/>
    <w:rsid w:val="00400860"/>
    <w:rsid w:val="00430CF9"/>
    <w:rsid w:val="0049020B"/>
    <w:rsid w:val="005940AF"/>
    <w:rsid w:val="008265CF"/>
    <w:rsid w:val="009C57C0"/>
    <w:rsid w:val="00A24BA8"/>
    <w:rsid w:val="00BA6EA2"/>
    <w:rsid w:val="00C566F0"/>
    <w:rsid w:val="00CA1E4E"/>
    <w:rsid w:val="00DC1F5C"/>
    <w:rsid w:val="00E80CA9"/>
    <w:rsid w:val="00FF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5F54"/>
  <w15:docId w15:val="{CA948AFF-3E71-43C5-811F-EC87E682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Normal"/>
    <w:link w:val="NormalWebChar"/>
    <w:uiPriority w:val="99"/>
    <w:unhideWhenUsed/>
    <w:qFormat/>
    <w:rsid w:val="00BA6EA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6EA2"/>
    <w:rPr>
      <w:b/>
      <w:bCs/>
    </w:rPr>
  </w:style>
  <w:style w:type="paragraph" w:styleId="ListParagraph">
    <w:name w:val="List Paragraph"/>
    <w:basedOn w:val="Normal"/>
    <w:uiPriority w:val="34"/>
    <w:qFormat/>
    <w:rsid w:val="00BA6EA2"/>
    <w:pPr>
      <w:spacing w:after="200" w:line="276" w:lineRule="auto"/>
      <w:ind w:left="720"/>
      <w:contextualSpacing/>
    </w:p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Char Char Char Char1"/>
    <w:link w:val="NormalWeb"/>
    <w:uiPriority w:val="99"/>
    <w:locked/>
    <w:rsid w:val="00BA6E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h.aperyan</dc:creator>
  <cp:keywords>https://mul2.gov.am/tasks/666633/oneclick/Himnavorum.docx?token=ebc35b2deab498854ba21754fba2dda4</cp:keywords>
  <cp:lastModifiedBy>HP</cp:lastModifiedBy>
  <cp:revision>9</cp:revision>
  <dcterms:created xsi:type="dcterms:W3CDTF">2022-08-15T14:05:00Z</dcterms:created>
  <dcterms:modified xsi:type="dcterms:W3CDTF">2022-09-04T13:20:00Z</dcterms:modified>
</cp:coreProperties>
</file>