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83E98" w14:textId="77777777" w:rsidR="009608C9" w:rsidRPr="00845DEA" w:rsidRDefault="009608C9" w:rsidP="00845DEA">
      <w:pPr>
        <w:spacing w:before="120" w:line="360" w:lineRule="auto"/>
        <w:jc w:val="center"/>
        <w:rPr>
          <w:rFonts w:ascii="GHEA Grapalat" w:hAnsi="GHEA Grapalat"/>
          <w:b/>
          <w:sz w:val="24"/>
          <w:szCs w:val="24"/>
          <w:lang w:val="hy-AM"/>
        </w:rPr>
      </w:pPr>
      <w:r w:rsidRPr="00845DEA">
        <w:rPr>
          <w:rFonts w:ascii="GHEA Grapalat" w:hAnsi="GHEA Grapalat"/>
          <w:b/>
          <w:sz w:val="24"/>
          <w:szCs w:val="24"/>
          <w:lang w:val="hy-AM"/>
        </w:rPr>
        <w:t>ՀԻՄՆԱՎՈՐՈՒՄ</w:t>
      </w:r>
    </w:p>
    <w:p w14:paraId="6CFA7F1D" w14:textId="77777777" w:rsidR="007C5989" w:rsidRPr="00845DEA" w:rsidRDefault="007C5989" w:rsidP="00845DEA">
      <w:pPr>
        <w:tabs>
          <w:tab w:val="left" w:pos="90"/>
        </w:tabs>
        <w:spacing w:before="120" w:line="360" w:lineRule="auto"/>
        <w:jc w:val="center"/>
        <w:rPr>
          <w:rFonts w:ascii="GHEA Grapalat" w:hAnsi="GHEA Grapalat"/>
          <w:b/>
          <w:bCs/>
          <w:sz w:val="24"/>
          <w:szCs w:val="24"/>
          <w:shd w:val="clear" w:color="auto" w:fill="FFFFFF"/>
          <w:lang w:val="hy-AM"/>
        </w:rPr>
      </w:pPr>
      <w:r w:rsidRPr="00845DEA">
        <w:rPr>
          <w:rFonts w:ascii="GHEA Grapalat" w:hAnsi="GHEA Grapalat"/>
          <w:b/>
          <w:bCs/>
          <w:sz w:val="24"/>
          <w:szCs w:val="24"/>
          <w:shd w:val="clear" w:color="auto" w:fill="FFFFFF"/>
          <w:lang w:val="hy-AM"/>
        </w:rPr>
        <w:t>«ՀԱՅԱՍՏԱՆԻ ՀԱՆՐԱՊԵՏՈՒԹՅԱՆ 2022 ԹՎԱԿԱՆԻ ՊԵՏԱԿԱՆ ԲՅՈՒՋԵԻ ՄԱՍԻՆ» ՕՐԵՆՔՈՒՄ ՎԵՐԱԲԱՇԽՈՒՄ, ՀԱՅԱՍՏԱՆԻ ՀԱՆՐԱՊԵՏՈՒԹՅԱՆ ԿԱՌԱՎԱՐՈՒԹՅԱՆ 2021 ԹՎԱԿԱՆԻ ԴԵԿՏԵՄԲԵՐԻ 23-Ի N 2121-Ն ՈՐՈՇՄԱՆ ՄԵՋ ՓՈՓՈԽՈՒԹՅՈՒՆՆԵՐ ԿԱՏԱՐԵԼՈՒ ԵՎ ԿՈՌՈՒՊՑԻԱՅԻ ԿԱՆԽԱՐԳԵԼՄԱՆ ՀԱՆՁՆԱԺՈՂՈՎԻՆ ԳՈՒՄԱՐ ՀԱՏԿԱՑՆԵԼՈՒ ՄԱՍԻՆ» ՀԱՅԱՍՏԱՆԻ ՀԱՆՐԱՊԵՏՈՒԹՅԱՆ ԿԱՌԱՎԱՐՈՒԹՅԱՆ ՈՐՈՇՄԱՆ ՆԱԽԱԳ</w:t>
      </w:r>
      <w:bookmarkStart w:id="0" w:name="_GoBack"/>
      <w:bookmarkEnd w:id="0"/>
      <w:r w:rsidRPr="00845DEA">
        <w:rPr>
          <w:rFonts w:ascii="GHEA Grapalat" w:hAnsi="GHEA Grapalat"/>
          <w:b/>
          <w:bCs/>
          <w:sz w:val="24"/>
          <w:szCs w:val="24"/>
          <w:shd w:val="clear" w:color="auto" w:fill="FFFFFF"/>
          <w:lang w:val="hy-AM"/>
        </w:rPr>
        <w:t>ԾԻ</w:t>
      </w:r>
    </w:p>
    <w:p w14:paraId="04B5BEA8" w14:textId="77777777" w:rsidR="00E748E7" w:rsidRPr="00845DEA" w:rsidRDefault="00E748E7" w:rsidP="00845DEA">
      <w:pPr>
        <w:tabs>
          <w:tab w:val="left" w:pos="90"/>
        </w:tabs>
        <w:spacing w:before="120" w:line="360" w:lineRule="auto"/>
        <w:ind w:firstLine="450"/>
        <w:jc w:val="center"/>
        <w:rPr>
          <w:rFonts w:ascii="GHEA Grapalat" w:hAnsi="GHEA Grapalat"/>
          <w:b/>
          <w:sz w:val="24"/>
          <w:szCs w:val="24"/>
          <w:lang w:val="hy-AM"/>
        </w:rPr>
      </w:pPr>
    </w:p>
    <w:p w14:paraId="4B5FD9D8" w14:textId="77777777" w:rsidR="009608C9" w:rsidRPr="00845DEA" w:rsidRDefault="009608C9" w:rsidP="00845DEA">
      <w:pPr>
        <w:pStyle w:val="ListParagraph"/>
        <w:numPr>
          <w:ilvl w:val="0"/>
          <w:numId w:val="13"/>
        </w:numPr>
        <w:spacing w:before="120" w:line="360" w:lineRule="auto"/>
        <w:jc w:val="both"/>
        <w:rPr>
          <w:rFonts w:ascii="GHEA Grapalat" w:hAnsi="GHEA Grapalat"/>
          <w:b/>
          <w:szCs w:val="24"/>
          <w:lang w:val="hy-AM"/>
        </w:rPr>
      </w:pPr>
      <w:r w:rsidRPr="00845DEA">
        <w:rPr>
          <w:rFonts w:ascii="GHEA Grapalat" w:hAnsi="GHEA Grapalat"/>
          <w:b/>
          <w:szCs w:val="24"/>
          <w:lang w:val="hy-AM"/>
        </w:rPr>
        <w:t>Ընթացիկ իրավիճակը և իրավական ակտի ընդունման անհրաժեշտությունը</w:t>
      </w:r>
    </w:p>
    <w:p w14:paraId="09D09B6D" w14:textId="45EB5B25" w:rsidR="00F866AD" w:rsidRPr="00845DEA" w:rsidRDefault="004F2D35" w:rsidP="00845DEA">
      <w:pPr>
        <w:spacing w:line="360" w:lineRule="auto"/>
        <w:ind w:firstLine="630"/>
        <w:jc w:val="both"/>
        <w:rPr>
          <w:rFonts w:ascii="GHEA Grapalat" w:hAnsi="GHEA Grapalat"/>
          <w:sz w:val="24"/>
          <w:szCs w:val="24"/>
          <w:lang w:val="hy-AM"/>
        </w:rPr>
      </w:pPr>
      <w:r w:rsidRPr="00845DEA">
        <w:rPr>
          <w:rFonts w:ascii="GHEA Grapalat" w:eastAsia="Tahoma" w:hAnsi="GHEA Grapalat" w:cs="Tahoma"/>
          <w:sz w:val="24"/>
          <w:szCs w:val="24"/>
          <w:lang w:val="hy-AM"/>
        </w:rPr>
        <w:t xml:space="preserve"> </w:t>
      </w:r>
      <w:r w:rsidR="00F866AD" w:rsidRPr="00845DEA">
        <w:rPr>
          <w:rFonts w:ascii="GHEA Grapalat" w:eastAsia="Tahoma" w:hAnsi="GHEA Grapalat" w:cs="Tahoma"/>
          <w:sz w:val="24"/>
          <w:szCs w:val="24"/>
          <w:lang w:val="hy-AM"/>
        </w:rPr>
        <w:t>«Կուսակցությունների մասին» սահմանադրական օրենքի, ինչպես նաև «Կոռուպցիայի կանխարգելման հանձնաժողովի մասին» օրենքի (այսուհետ՝ Օրենք) փոփոխություններով Կոռուպցիայի կանխարգելման հանձնաժողովին (այսուհետ՝ Հանձնաժողով) է վերապահվել  Օրենքով սահմանված դեպքերում և կարգով կուսակցությունների ընթացիկ ֆինանսական գործունեության նկատմամբ վերահսկողության իրականացումը, իսկ Օրենքի 40.2</w:t>
      </w:r>
      <w:r w:rsidR="00CB12A0" w:rsidRPr="00845DEA">
        <w:rPr>
          <w:rFonts w:ascii="GHEA Grapalat" w:eastAsia="Tahoma" w:hAnsi="GHEA Grapalat" w:cs="Tahoma"/>
          <w:sz w:val="24"/>
          <w:szCs w:val="24"/>
          <w:lang w:val="hy-AM"/>
        </w:rPr>
        <w:t>-րդ</w:t>
      </w:r>
      <w:r w:rsidR="00F866AD" w:rsidRPr="00845DEA">
        <w:rPr>
          <w:rFonts w:ascii="GHEA Grapalat" w:eastAsia="Tahoma" w:hAnsi="GHEA Grapalat" w:cs="Tahoma"/>
          <w:sz w:val="24"/>
          <w:szCs w:val="24"/>
          <w:lang w:val="hy-AM"/>
        </w:rPr>
        <w:t xml:space="preserve"> հոդվածի 5-րդ մասով սահմանվել  է, որ «Աուդիտորական կազմակերպությունների ընտրության կարգը և նրանց ներկայացվող պահանջները սահմանում է Հանձնաժողովը։ (...)»:</w:t>
      </w:r>
    </w:p>
    <w:p w14:paraId="22E759E0" w14:textId="71146D89" w:rsidR="00797A22" w:rsidRPr="00845DEA" w:rsidRDefault="00797A22" w:rsidP="00845DEA">
      <w:pPr>
        <w:spacing w:line="360" w:lineRule="auto"/>
        <w:ind w:firstLine="720"/>
        <w:jc w:val="both"/>
        <w:rPr>
          <w:rFonts w:ascii="GHEA Grapalat" w:hAnsi="GHEA Grapalat"/>
          <w:sz w:val="24"/>
          <w:szCs w:val="24"/>
          <w:lang w:val="hy-AM"/>
        </w:rPr>
      </w:pPr>
      <w:r w:rsidRPr="00845DEA">
        <w:rPr>
          <w:rFonts w:ascii="GHEA Grapalat" w:eastAsia="Tahoma" w:hAnsi="GHEA Grapalat" w:cs="Tahoma"/>
          <w:sz w:val="24"/>
          <w:szCs w:val="24"/>
          <w:lang w:val="hy-AM"/>
        </w:rPr>
        <w:t>Հիմք ընդունելով վերոգրյալ օրենսդրական կարգավորումները՝ Հանձնաժողովի 2022 թվականի հունիսի 17-ի «Աուդիտորական կազմակերպությունների ընտրության կարգը և նրանց ներկայացվող պահանջները սահմանելու մասին» որոշման (այսուհետ՝ Որոշում) Հավելվածի 36-րդ կետով սահմանվել է աուդիտորական ծառայությունների մատուցման պայմանագրի գնի որոշման մեթոդաբանությունը: Ըստ մեթոդաբանության՝  «Պայմանագրի գինը որոշվում է հիմք ընդունելով սահմանված ժամկետում աուդիտորական կազմակերպություններից ստացված գնային առաջարկների միջնարժեքը (մեդիան), որը հավասար է ստացված գնառաջարկների ըստ աճման կարգավորված շարքի հավասար մասերի բաժանման արդյունքում զույգ թվով շարքի դեպքում՝ 2 կենտրոնական արժեքների միջին թվաբանականին, իսկ կենտ թվով շարքի դեպքում՝ կենտրանական արժեքին (կիսորդին)։»:</w:t>
      </w:r>
    </w:p>
    <w:p w14:paraId="206F9F79" w14:textId="77777777" w:rsidR="00797A22" w:rsidRPr="00845DEA" w:rsidRDefault="00797A22" w:rsidP="00845DEA">
      <w:pPr>
        <w:pStyle w:val="ListParagraph"/>
        <w:spacing w:before="120" w:line="360" w:lineRule="auto"/>
        <w:ind w:left="0"/>
        <w:jc w:val="both"/>
        <w:rPr>
          <w:rFonts w:ascii="GHEA Grapalat" w:eastAsia="Tahoma" w:hAnsi="GHEA Grapalat" w:cs="Tahoma"/>
          <w:szCs w:val="24"/>
          <w:lang w:val="hy-AM"/>
        </w:rPr>
      </w:pPr>
      <w:r w:rsidRPr="00845DEA">
        <w:rPr>
          <w:rFonts w:ascii="GHEA Grapalat" w:eastAsia="Tahoma" w:hAnsi="GHEA Grapalat" w:cs="Tahoma"/>
          <w:szCs w:val="24"/>
          <w:lang w:val="hy-AM"/>
        </w:rPr>
        <w:lastRenderedPageBreak/>
        <w:t>Պայմանագրի գնի որոշման համար Հանձնաժողովը կուսակցություններից պահանջել և ստացել է աուդիտի կազմակերպման համար անհրաժեշտ տեղեկությունները, որոնք տրամադրվել են աուդիտորական կազմակերպություններին՝ ներկայացնելու գնառաջարկներ: Սահմանված ժամկետում Հանձնաժողովը ստացել է գնային առաջարկներ 6 աուդիտորական կազմակերպություններից:</w:t>
      </w:r>
    </w:p>
    <w:p w14:paraId="7545A82A" w14:textId="77777777" w:rsidR="00797A22" w:rsidRPr="00845DEA" w:rsidRDefault="00797A22" w:rsidP="00845DEA">
      <w:pPr>
        <w:spacing w:line="360" w:lineRule="auto"/>
        <w:ind w:firstLine="720"/>
        <w:jc w:val="both"/>
        <w:rPr>
          <w:rFonts w:ascii="GHEA Grapalat" w:hAnsi="GHEA Grapalat"/>
          <w:sz w:val="24"/>
          <w:szCs w:val="24"/>
          <w:lang w:val="hy-AM"/>
        </w:rPr>
      </w:pPr>
      <w:r w:rsidRPr="00845DEA">
        <w:rPr>
          <w:rFonts w:ascii="GHEA Grapalat" w:eastAsia="Tahoma" w:hAnsi="GHEA Grapalat" w:cs="Tahoma"/>
          <w:sz w:val="24"/>
          <w:szCs w:val="24"/>
          <w:lang w:val="hy-AM"/>
        </w:rPr>
        <w:t xml:space="preserve">Հիմք ընդունելով Որոշմամբ սահմանված մեթոդաբանությունը՝ պարտադիր աուդիտի ենթակա կուսակցությունների աուդիտի պայմանագրի գները սահմանվել են հետևյալ կերպ.  </w:t>
      </w:r>
    </w:p>
    <w:p w14:paraId="0C5150D7" w14:textId="77777777" w:rsidR="00797A22" w:rsidRPr="00845DEA" w:rsidRDefault="00797A22" w:rsidP="00845DEA">
      <w:pPr>
        <w:pStyle w:val="ListParagraph"/>
        <w:spacing w:before="120" w:line="360" w:lineRule="auto"/>
        <w:ind w:left="0"/>
        <w:jc w:val="both"/>
        <w:rPr>
          <w:rFonts w:ascii="GHEA Grapalat" w:hAnsi="GHEA Grapalat"/>
          <w:b/>
          <w:szCs w:val="24"/>
          <w:lang w:val="hy-AM"/>
        </w:rPr>
      </w:pPr>
    </w:p>
    <w:tbl>
      <w:tblPr>
        <w:tblW w:w="9636" w:type="dxa"/>
        <w:jc w:val="center"/>
        <w:tblBorders>
          <w:insideH w:val="nil"/>
          <w:insideV w:val="nil"/>
        </w:tblBorders>
        <w:tblLayout w:type="fixed"/>
        <w:tblLook w:val="0600" w:firstRow="0" w:lastRow="0" w:firstColumn="0" w:lastColumn="0" w:noHBand="1" w:noVBand="1"/>
      </w:tblPr>
      <w:tblGrid>
        <w:gridCol w:w="715"/>
        <w:gridCol w:w="5855"/>
        <w:gridCol w:w="3066"/>
      </w:tblGrid>
      <w:tr w:rsidR="002B100E" w:rsidRPr="00845DEA" w14:paraId="39107A1F"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6970C11"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1</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BB6B85A"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«Հայաստանի դեմոկրատական»</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BCB15CE"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1170000</w:t>
            </w:r>
          </w:p>
        </w:tc>
      </w:tr>
      <w:tr w:rsidR="002B100E" w:rsidRPr="00845DEA" w14:paraId="44EE66B6"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829BB85"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2</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40BC95E"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«Վերածնվող Հայաստան»</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338CBC7"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1194000</w:t>
            </w:r>
          </w:p>
        </w:tc>
      </w:tr>
      <w:tr w:rsidR="002B100E" w:rsidRPr="00845DEA" w14:paraId="7242D0AF"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8E730A8"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3</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8425D06"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«Մեր տունը Հայաստանն է»</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4F7674E"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1230000</w:t>
            </w:r>
          </w:p>
        </w:tc>
      </w:tr>
      <w:tr w:rsidR="002B100E" w:rsidRPr="00845DEA" w14:paraId="201048A1"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84CB001"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4</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108D588"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«Հայրենիք»</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AF47A9A"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1455000</w:t>
            </w:r>
          </w:p>
        </w:tc>
      </w:tr>
      <w:tr w:rsidR="002B100E" w:rsidRPr="00845DEA" w14:paraId="13A1755D"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BBF0FE6"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5</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BD1A200"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«Ապրելու երկիր»</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440C3BA"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1485000</w:t>
            </w:r>
          </w:p>
        </w:tc>
      </w:tr>
      <w:tr w:rsidR="002B100E" w:rsidRPr="00845DEA" w14:paraId="6925BF36"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4202C81"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6</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15821C9"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«Հայաստանի Հանրապետական»</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D14FC74"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3120000</w:t>
            </w:r>
          </w:p>
        </w:tc>
      </w:tr>
      <w:tr w:rsidR="002B100E" w:rsidRPr="00845DEA" w14:paraId="29002185" w14:textId="77777777" w:rsidTr="00CB64C9">
        <w:trPr>
          <w:trHeight w:val="475"/>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682568FC"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7</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E397ABD"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«Հայ յեղափոխական դաշնակցություն»</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E2693C6"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2320000</w:t>
            </w:r>
          </w:p>
        </w:tc>
      </w:tr>
      <w:tr w:rsidR="002B100E" w:rsidRPr="00845DEA" w14:paraId="42447281"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512B846"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8</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A33F773"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«Բարգավաճ Հայաստան»</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6A8BC15"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960000</w:t>
            </w:r>
          </w:p>
        </w:tc>
      </w:tr>
      <w:tr w:rsidR="002B100E" w:rsidRPr="00845DEA" w14:paraId="1CC982EA"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6E9A8E3"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9</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D00E720"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«Հանրապետություն»</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06AFAE97"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810000</w:t>
            </w:r>
          </w:p>
        </w:tc>
      </w:tr>
      <w:tr w:rsidR="002B100E" w:rsidRPr="00845DEA" w14:paraId="1478E762"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9B01D5A"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10</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462F76F"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«Քաղաքացիական պայմանագիր»</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13BB5357"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4800000</w:t>
            </w:r>
          </w:p>
        </w:tc>
      </w:tr>
      <w:tr w:rsidR="002B100E" w:rsidRPr="00845DEA" w14:paraId="2392DAF3"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7D51459B"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11</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1E8558D"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«Լուսավոր Հայաստան»</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3926E102"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840000</w:t>
            </w:r>
          </w:p>
        </w:tc>
      </w:tr>
      <w:tr w:rsidR="002B100E" w:rsidRPr="00845DEA" w14:paraId="1D2EAFA5" w14:textId="77777777" w:rsidTr="00CB64C9">
        <w:trPr>
          <w:trHeight w:val="530"/>
          <w:jc w:val="center"/>
        </w:trPr>
        <w:tc>
          <w:tcPr>
            <w:tcW w:w="7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53E67238"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hAnsi="GHEA Grapalat"/>
                <w:sz w:val="24"/>
                <w:szCs w:val="24"/>
                <w:lang w:val="hy-AM"/>
              </w:rPr>
              <w:t xml:space="preserve"> </w:t>
            </w:r>
          </w:p>
        </w:tc>
        <w:tc>
          <w:tcPr>
            <w:tcW w:w="58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4AB8B54B" w14:textId="77777777" w:rsidR="00797A22" w:rsidRPr="00845DEA" w:rsidRDefault="00797A22" w:rsidP="00845DEA">
            <w:pPr>
              <w:widowControl w:val="0"/>
              <w:spacing w:after="160" w:line="360" w:lineRule="auto"/>
              <w:jc w:val="both"/>
              <w:rPr>
                <w:rFonts w:ascii="GHEA Grapalat" w:hAnsi="GHEA Grapalat"/>
                <w:sz w:val="24"/>
                <w:szCs w:val="24"/>
                <w:lang w:val="hy-AM"/>
              </w:rPr>
            </w:pPr>
            <w:r w:rsidRPr="00845DEA">
              <w:rPr>
                <w:rFonts w:ascii="GHEA Grapalat" w:eastAsia="Tahoma" w:hAnsi="GHEA Grapalat" w:cs="Tahoma"/>
                <w:sz w:val="24"/>
                <w:szCs w:val="24"/>
                <w:lang w:val="hy-AM"/>
              </w:rPr>
              <w:t>Ընդամենը</w:t>
            </w:r>
          </w:p>
        </w:tc>
        <w:tc>
          <w:tcPr>
            <w:tcW w:w="30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14:paraId="2B0FEE1E" w14:textId="77777777" w:rsidR="00797A22" w:rsidRPr="00845DEA" w:rsidRDefault="00797A22" w:rsidP="00845DEA">
            <w:pPr>
              <w:widowControl w:val="0"/>
              <w:spacing w:after="160" w:line="360" w:lineRule="auto"/>
              <w:jc w:val="center"/>
              <w:rPr>
                <w:rFonts w:ascii="GHEA Grapalat" w:hAnsi="GHEA Grapalat"/>
                <w:sz w:val="24"/>
                <w:szCs w:val="24"/>
                <w:lang w:val="hy-AM"/>
              </w:rPr>
            </w:pPr>
            <w:r w:rsidRPr="00845DEA">
              <w:rPr>
                <w:rFonts w:ascii="GHEA Grapalat" w:hAnsi="GHEA Grapalat"/>
                <w:sz w:val="24"/>
                <w:szCs w:val="24"/>
                <w:lang w:val="hy-AM"/>
              </w:rPr>
              <w:t>19384000</w:t>
            </w:r>
          </w:p>
        </w:tc>
      </w:tr>
    </w:tbl>
    <w:p w14:paraId="23151001" w14:textId="77777777" w:rsidR="004F2D35" w:rsidRPr="00845DEA" w:rsidRDefault="004F2D35" w:rsidP="00845DEA">
      <w:pPr>
        <w:spacing w:line="360" w:lineRule="auto"/>
        <w:ind w:firstLine="720"/>
        <w:jc w:val="both"/>
        <w:rPr>
          <w:rFonts w:ascii="GHEA Grapalat" w:hAnsi="GHEA Grapalat"/>
          <w:b/>
          <w:sz w:val="24"/>
          <w:szCs w:val="24"/>
          <w:lang w:val="hy-AM" w:eastAsia="en-US"/>
        </w:rPr>
      </w:pPr>
    </w:p>
    <w:p w14:paraId="781BFFF0" w14:textId="77777777" w:rsidR="00A20EDF" w:rsidRPr="00845DEA" w:rsidRDefault="009608C9" w:rsidP="00845DEA">
      <w:pPr>
        <w:pStyle w:val="ListParagraph"/>
        <w:numPr>
          <w:ilvl w:val="0"/>
          <w:numId w:val="13"/>
        </w:numPr>
        <w:spacing w:line="360" w:lineRule="auto"/>
        <w:jc w:val="both"/>
        <w:rPr>
          <w:rFonts w:ascii="GHEA Grapalat" w:hAnsi="GHEA Grapalat"/>
          <w:b/>
          <w:szCs w:val="24"/>
          <w:lang w:val="hy-AM"/>
        </w:rPr>
      </w:pPr>
      <w:r w:rsidRPr="00845DEA">
        <w:rPr>
          <w:rFonts w:ascii="GHEA Grapalat" w:hAnsi="GHEA Grapalat"/>
          <w:b/>
          <w:szCs w:val="24"/>
          <w:lang w:val="hy-AM"/>
        </w:rPr>
        <w:lastRenderedPageBreak/>
        <w:t>Առաջարկվող կարգավորման բնույթը</w:t>
      </w:r>
      <w:r w:rsidR="00213C1B" w:rsidRPr="00845DEA">
        <w:rPr>
          <w:rFonts w:ascii="GHEA Grapalat" w:hAnsi="GHEA Grapalat"/>
          <w:b/>
          <w:szCs w:val="24"/>
          <w:lang w:val="hy-AM"/>
        </w:rPr>
        <w:t xml:space="preserve"> և ակնկալվող արդյունքը</w:t>
      </w:r>
      <w:r w:rsidR="00A20EDF" w:rsidRPr="00845DEA">
        <w:rPr>
          <w:rFonts w:ascii="GHEA Grapalat" w:hAnsi="GHEA Grapalat"/>
          <w:b/>
          <w:szCs w:val="24"/>
          <w:lang w:val="hy-AM"/>
        </w:rPr>
        <w:t xml:space="preserve"> </w:t>
      </w:r>
    </w:p>
    <w:p w14:paraId="7932B27E" w14:textId="77777777" w:rsidR="00797A22" w:rsidRPr="00845DEA" w:rsidRDefault="00797A22" w:rsidP="00845DEA">
      <w:pPr>
        <w:tabs>
          <w:tab w:val="left" w:pos="90"/>
          <w:tab w:val="left" w:pos="270"/>
        </w:tabs>
        <w:spacing w:line="360" w:lineRule="auto"/>
        <w:ind w:left="90" w:firstLine="630"/>
        <w:jc w:val="both"/>
        <w:rPr>
          <w:rFonts w:ascii="GHEA Grapalat" w:eastAsia="Tahoma" w:hAnsi="GHEA Grapalat" w:cs="Tahoma"/>
          <w:sz w:val="24"/>
          <w:szCs w:val="24"/>
          <w:lang w:val="hy-AM"/>
        </w:rPr>
      </w:pPr>
      <w:r w:rsidRPr="00845DEA">
        <w:rPr>
          <w:rFonts w:ascii="GHEA Grapalat" w:eastAsia="Tahoma" w:hAnsi="GHEA Grapalat" w:cs="Tahoma"/>
          <w:sz w:val="24"/>
          <w:szCs w:val="24"/>
          <w:lang w:val="hy-AM"/>
        </w:rPr>
        <w:t>«Կուսակցությունների մասին» ՀՀ սահմանադրական օրենքի 28-րդ հոդվածի 3-րդ մասով սահմանված է. «Պետական ֆինանսավորում հատկացվում է այն կուսակցությանը, որի ընտրական ցուցակն Ազգային ժողովի վերջին ընտրությունների ժամանակ ստացել է քվեարկությանը մասնակցած բոլոր կուսակցությունների ընտրական ցուցակների օգտին կողմ տրված ձայների ընդհանուր թվի և անճշտությունների թվի գումարի երկու տոկոսը: Պետական ֆինանսավորումը հատկացվում է միայն այն կուսակցությունների դաշինքներին, որոնք հաղթահարել են «Հայաստանի Հանրապետության ընտրական օրենսգիրք» սահմանադրական օրենքով նախատեսված ընտրական արգելապատնեշը</w:t>
      </w:r>
      <w:r w:rsidRPr="00845DEA">
        <w:rPr>
          <w:rFonts w:ascii="MS Gothic" w:eastAsia="MS Gothic" w:hAnsi="MS Gothic" w:cs="MS Gothic" w:hint="eastAsia"/>
          <w:sz w:val="24"/>
          <w:szCs w:val="24"/>
          <w:lang w:val="hy-AM"/>
        </w:rPr>
        <w:t>․․․</w:t>
      </w:r>
      <w:r w:rsidRPr="00845DEA">
        <w:rPr>
          <w:rFonts w:ascii="GHEA Grapalat" w:eastAsia="Tahoma" w:hAnsi="GHEA Grapalat" w:cs="Tahoma"/>
          <w:sz w:val="24"/>
          <w:szCs w:val="24"/>
          <w:lang w:val="hy-AM"/>
        </w:rPr>
        <w:t xml:space="preserve">»։ 2022 թվականի պետական բյուջով ՀՀ Ազգային ժողովի կողմից իրականացվող «1024. ՀՀ Ազգային ժողովի լիազորությունների իրականացման ապահովում» ծրագրի «12002. Աջակցություն կուսակցություններին և կուսակցությունների դաշինքներին» միջոցառման գծով նախատեսված ծախսերի շրջանակներում, հիմք ընդունելով գործող օրենսդրության պահանջները, պետական ֆինանսավորման շահառուներն են համարվել «Քաղաքացիական պայմանագիր», «Հանրապետություն», «Բարգավաճ Հայաստան» կուսակցությունները և «Հայաստան դաշինքը»։ </w:t>
      </w:r>
    </w:p>
    <w:p w14:paraId="28F67307" w14:textId="77777777" w:rsidR="00797A22" w:rsidRPr="00845DEA" w:rsidRDefault="00797A22" w:rsidP="00845DEA">
      <w:pPr>
        <w:tabs>
          <w:tab w:val="left" w:pos="90"/>
          <w:tab w:val="left" w:pos="270"/>
        </w:tabs>
        <w:spacing w:line="360" w:lineRule="auto"/>
        <w:ind w:left="90" w:firstLine="630"/>
        <w:jc w:val="both"/>
        <w:rPr>
          <w:rFonts w:ascii="GHEA Grapalat" w:eastAsia="Tahoma" w:hAnsi="GHEA Grapalat" w:cs="Tahoma"/>
          <w:sz w:val="24"/>
          <w:szCs w:val="24"/>
          <w:lang w:val="hy-AM"/>
        </w:rPr>
      </w:pPr>
      <w:r w:rsidRPr="00845DEA">
        <w:rPr>
          <w:rFonts w:ascii="GHEA Grapalat" w:eastAsia="Tahoma" w:hAnsi="GHEA Grapalat" w:cs="Tahoma"/>
          <w:sz w:val="24"/>
          <w:szCs w:val="24"/>
          <w:lang w:val="hy-AM"/>
        </w:rPr>
        <w:t xml:space="preserve"> «12002. Աջակցություն կուսակցություններին և կուսակցությունների դաշինքներին» միջոցառման գծով շահառուներ հանդիսացող կուսակցությունների և կուսակցությունների դաշինքների </w:t>
      </w:r>
      <w:r w:rsidR="004F2D35" w:rsidRPr="00845DEA">
        <w:rPr>
          <w:rFonts w:ascii="GHEA Grapalat" w:eastAsia="Tahoma" w:hAnsi="GHEA Grapalat" w:cs="Tahoma"/>
          <w:sz w:val="24"/>
          <w:szCs w:val="24"/>
          <w:lang w:val="hy-AM"/>
        </w:rPr>
        <w:t xml:space="preserve">աուդիտորական ծառայությունների ձեռքբերման </w:t>
      </w:r>
      <w:r w:rsidRPr="00845DEA">
        <w:rPr>
          <w:rFonts w:ascii="GHEA Grapalat" w:eastAsia="Tahoma" w:hAnsi="GHEA Grapalat" w:cs="Tahoma"/>
          <w:sz w:val="24"/>
          <w:szCs w:val="24"/>
          <w:lang w:val="hy-AM"/>
        </w:rPr>
        <w:t>գումարը կազմում է 10,084,000 ՀՀ դրամ, որից «Քաղաքացիական պայմանգիր» կուսակցություն՝ 4,800,000 ՀՀ դրամ, «Հանրապետություն» կուսակցություն՝ 810,000 ՀՀ դրամ, «Բարգավաճ Հայաստան»  կուսակցություն՝ 960,000 ՀՀ դրամ,  «Հայաստան դաշինք»  3,514,000 ՀՀ դրամ (որում ներառված են՝ «Հայ հեղափոխական դաշնակցություն» կուսակցությունը՝ 2,320,000 ՀՀ դրամ, «Վերածնվող Հայաստան» կուսակցությունը՝ 1,194,000 ՀՀ դրամ)</w:t>
      </w:r>
      <w:r w:rsidR="004F2D35" w:rsidRPr="00845DEA">
        <w:rPr>
          <w:rFonts w:ascii="GHEA Grapalat" w:eastAsia="Tahoma" w:hAnsi="GHEA Grapalat" w:cs="Tahoma"/>
          <w:sz w:val="24"/>
          <w:szCs w:val="24"/>
          <w:lang w:val="hy-AM"/>
        </w:rPr>
        <w:t>, իսկ մյուս կուսակցություններինը՝ 9,300,000 ՀՀ դրամ, որից «Հայաստանի դեմոկրատական»՝ 1,170,000 ՀՀ դրամ,  «Մեր տունը Հայաստանն է»՝ 1,230,000 ՀՀ դրամ, «Հայրենիք»՝ 1,455,000 ՀՀ դրամ, «Ապրելու երկիր»՝ 1,485,000 ՀՀ դրամ, «Հայաստանի Հանրապետական»՝ 3,120,000 ՀՀ դրամ և «Լուսավոր Հայաստան»՝ 840,000 ՀՀ դրամ:</w:t>
      </w:r>
    </w:p>
    <w:p w14:paraId="11A792B6" w14:textId="15528CAF" w:rsidR="00213C1B" w:rsidRPr="00845DEA" w:rsidRDefault="007D19E2" w:rsidP="00845DEA">
      <w:pPr>
        <w:shd w:val="clear" w:color="auto" w:fill="FFFFFF"/>
        <w:spacing w:line="360" w:lineRule="auto"/>
        <w:ind w:firstLine="450"/>
        <w:jc w:val="both"/>
        <w:rPr>
          <w:rFonts w:ascii="GHEA Grapalat" w:hAnsi="GHEA Grapalat"/>
          <w:sz w:val="24"/>
          <w:szCs w:val="24"/>
          <w:lang w:val="hy-AM"/>
        </w:rPr>
      </w:pPr>
      <w:r w:rsidRPr="00845DEA">
        <w:rPr>
          <w:rFonts w:ascii="GHEA Grapalat" w:hAnsi="GHEA Grapalat"/>
          <w:sz w:val="24"/>
          <w:szCs w:val="24"/>
          <w:lang w:val="hy-AM"/>
        </w:rPr>
        <w:t xml:space="preserve">Ստեղծված իրավիճակը կարգավորելու նպատակով, առաջարկվում է </w:t>
      </w:r>
      <w:r w:rsidR="00CC07CD" w:rsidRPr="00845DEA">
        <w:rPr>
          <w:rFonts w:ascii="GHEA Grapalat" w:eastAsia="Tahoma" w:hAnsi="GHEA Grapalat" w:cs="Tahoma"/>
          <w:sz w:val="24"/>
          <w:szCs w:val="24"/>
          <w:lang w:val="hy-AM"/>
        </w:rPr>
        <w:t>ՀՀ Ազգային ժողովի կողմից իրականացվող 0</w:t>
      </w:r>
      <w:r w:rsidR="002452BF" w:rsidRPr="00845DEA">
        <w:rPr>
          <w:rFonts w:ascii="GHEA Grapalat" w:eastAsia="Tahoma" w:hAnsi="GHEA Grapalat" w:cs="Tahoma"/>
          <w:sz w:val="24"/>
          <w:szCs w:val="24"/>
          <w:lang w:val="hy-AM"/>
        </w:rPr>
        <w:t>8</w:t>
      </w:r>
      <w:r w:rsidR="00CC07CD" w:rsidRPr="00845DEA">
        <w:rPr>
          <w:rFonts w:ascii="GHEA Grapalat" w:eastAsia="Tahoma" w:hAnsi="GHEA Grapalat" w:cs="Tahoma"/>
          <w:sz w:val="24"/>
          <w:szCs w:val="24"/>
          <w:lang w:val="hy-AM"/>
        </w:rPr>
        <w:t>.0</w:t>
      </w:r>
      <w:r w:rsidR="002452BF" w:rsidRPr="00845DEA">
        <w:rPr>
          <w:rFonts w:ascii="GHEA Grapalat" w:eastAsia="Tahoma" w:hAnsi="GHEA Grapalat" w:cs="Tahoma"/>
          <w:sz w:val="24"/>
          <w:szCs w:val="24"/>
          <w:lang w:val="hy-AM"/>
        </w:rPr>
        <w:t>4</w:t>
      </w:r>
      <w:r w:rsidR="00CC07CD" w:rsidRPr="00845DEA">
        <w:rPr>
          <w:rFonts w:ascii="GHEA Grapalat" w:eastAsia="Tahoma" w:hAnsi="GHEA Grapalat" w:cs="Tahoma"/>
          <w:sz w:val="24"/>
          <w:szCs w:val="24"/>
          <w:lang w:val="hy-AM"/>
        </w:rPr>
        <w:t>.0</w:t>
      </w:r>
      <w:r w:rsidR="002452BF" w:rsidRPr="00845DEA">
        <w:rPr>
          <w:rFonts w:ascii="GHEA Grapalat" w:eastAsia="Tahoma" w:hAnsi="GHEA Grapalat" w:cs="Tahoma"/>
          <w:sz w:val="24"/>
          <w:szCs w:val="24"/>
          <w:lang w:val="hy-AM"/>
        </w:rPr>
        <w:t>2</w:t>
      </w:r>
      <w:r w:rsidR="00CC07CD" w:rsidRPr="00845DEA">
        <w:rPr>
          <w:rFonts w:ascii="GHEA Grapalat" w:eastAsia="Tahoma" w:hAnsi="GHEA Grapalat" w:cs="Tahoma"/>
          <w:sz w:val="24"/>
          <w:szCs w:val="24"/>
          <w:lang w:val="hy-AM"/>
        </w:rPr>
        <w:t xml:space="preserve"> «1024. ՀՀ Ազգային ժողովի լիազորությունների </w:t>
      </w:r>
      <w:r w:rsidR="00CC07CD" w:rsidRPr="00845DEA">
        <w:rPr>
          <w:rFonts w:ascii="GHEA Grapalat" w:eastAsia="Tahoma" w:hAnsi="GHEA Grapalat" w:cs="Tahoma"/>
          <w:sz w:val="24"/>
          <w:szCs w:val="24"/>
          <w:lang w:val="hy-AM"/>
        </w:rPr>
        <w:lastRenderedPageBreak/>
        <w:t>իրականացման ապահովում» ծրագրի «12002. Աջակցություն կուսակցություններին և կուսակցությունների դաշինքներին» միջոցառման գծով նախատեսված ծախսերի շրջանակներում 4819 «Նվիրատվություններ այլ շահույթ չհետապնդող կազմակերպություններին» հոդվածից</w:t>
      </w:r>
      <w:r w:rsidR="004941EE" w:rsidRPr="00845DEA">
        <w:rPr>
          <w:rFonts w:ascii="GHEA Grapalat" w:eastAsia="Tahoma" w:hAnsi="GHEA Grapalat" w:cs="Tahoma"/>
          <w:sz w:val="24"/>
          <w:szCs w:val="24"/>
          <w:lang w:val="hy-AM"/>
        </w:rPr>
        <w:t>, ինչպես նաև 11.01.01 «1139. ՀՀ կառավարության պահուստային ֆոնդ» ծրագրի «11001. ՀՀ կառավարության պահուստային ֆոնդ» միջոցառման գծով նախատեսված ծախսերի 4891 «Պահուստային միջոցներ» հոդվածից</w:t>
      </w:r>
      <w:r w:rsidR="00CC07CD" w:rsidRPr="00845DEA">
        <w:rPr>
          <w:rFonts w:ascii="GHEA Grapalat" w:eastAsia="Tahoma" w:hAnsi="GHEA Grapalat" w:cs="Tahoma"/>
          <w:sz w:val="24"/>
          <w:szCs w:val="24"/>
          <w:lang w:val="hy-AM"/>
        </w:rPr>
        <w:t xml:space="preserve"> 01.06.01</w:t>
      </w:r>
      <w:r w:rsidR="00CC07CD" w:rsidRPr="00845DEA">
        <w:rPr>
          <w:rFonts w:ascii="GHEA Grapalat" w:hAnsi="GHEA Grapalat"/>
          <w:sz w:val="24"/>
          <w:szCs w:val="24"/>
          <w:lang w:val="hy-AM"/>
        </w:rPr>
        <w:t xml:space="preserve"> «1181. Կոռուպցիայի կանխարգելման համակարգի զարգացման ապահովում» ծրագրի «11001. Կոռուպցիայի կանխարգելում և բարեվարքության համակարգի զարգացում» միջոցառման 4235 «Կառավարչական ծառայություններ» հոդված վերաբաշխել </w:t>
      </w:r>
      <w:r w:rsidR="004941EE" w:rsidRPr="00845DEA">
        <w:rPr>
          <w:rFonts w:ascii="GHEA Grapalat" w:hAnsi="GHEA Grapalat"/>
          <w:sz w:val="24"/>
          <w:szCs w:val="24"/>
          <w:lang w:val="hy-AM"/>
        </w:rPr>
        <w:t xml:space="preserve">համապատասխանաբար </w:t>
      </w:r>
      <w:r w:rsidR="00CC07CD" w:rsidRPr="00845DEA">
        <w:rPr>
          <w:rFonts w:ascii="GHEA Grapalat" w:hAnsi="GHEA Grapalat"/>
          <w:sz w:val="24"/>
          <w:szCs w:val="24"/>
          <w:lang w:val="hy-AM"/>
        </w:rPr>
        <w:t>10,084.0 հազար</w:t>
      </w:r>
      <w:r w:rsidR="004941EE" w:rsidRPr="00845DEA">
        <w:rPr>
          <w:rFonts w:ascii="GHEA Grapalat" w:hAnsi="GHEA Grapalat"/>
          <w:sz w:val="24"/>
          <w:szCs w:val="24"/>
          <w:lang w:val="hy-AM"/>
        </w:rPr>
        <w:t xml:space="preserve"> և 9,300.0 հազար</w:t>
      </w:r>
      <w:r w:rsidR="00CC07CD" w:rsidRPr="00845DEA">
        <w:rPr>
          <w:rFonts w:ascii="GHEA Grapalat" w:hAnsi="GHEA Grapalat"/>
          <w:sz w:val="24"/>
          <w:szCs w:val="24"/>
          <w:lang w:val="hy-AM"/>
        </w:rPr>
        <w:t xml:space="preserve"> ՀՀ դրամ</w:t>
      </w:r>
      <w:r w:rsidR="00C751C8" w:rsidRPr="00845DEA">
        <w:rPr>
          <w:rFonts w:ascii="GHEA Grapalat" w:hAnsi="GHEA Grapalat"/>
          <w:sz w:val="24"/>
          <w:szCs w:val="24"/>
          <w:lang w:val="hy-AM"/>
        </w:rPr>
        <w:t xml:space="preserve">: </w:t>
      </w:r>
    </w:p>
    <w:p w14:paraId="69AFC7BE" w14:textId="2E3FDD62" w:rsidR="002B100E" w:rsidRPr="00845DEA" w:rsidRDefault="00213C1B" w:rsidP="00845DEA">
      <w:pPr>
        <w:spacing w:line="360" w:lineRule="auto"/>
        <w:ind w:firstLine="450"/>
        <w:jc w:val="both"/>
        <w:rPr>
          <w:rFonts w:ascii="GHEA Grapalat" w:hAnsi="GHEA Grapalat"/>
          <w:sz w:val="24"/>
          <w:szCs w:val="24"/>
          <w:lang w:val="hy-AM"/>
        </w:rPr>
      </w:pPr>
      <w:r w:rsidRPr="00845DEA">
        <w:rPr>
          <w:rFonts w:ascii="GHEA Grapalat" w:hAnsi="GHEA Grapalat"/>
          <w:sz w:val="24"/>
          <w:szCs w:val="24"/>
          <w:lang w:val="hy-AM"/>
        </w:rPr>
        <w:t xml:space="preserve">Որոշման նախագծի ընդունմամբ Կոռուպցիայի կանխարգելման հանձնաժողովը </w:t>
      </w:r>
      <w:r w:rsidR="00E748E7" w:rsidRPr="00845DEA">
        <w:rPr>
          <w:rFonts w:ascii="GHEA Grapalat" w:hAnsi="GHEA Grapalat"/>
          <w:sz w:val="24"/>
          <w:szCs w:val="24"/>
          <w:lang w:val="hy-AM"/>
        </w:rPr>
        <w:t xml:space="preserve">հնարավորություն կունենա </w:t>
      </w:r>
      <w:r w:rsidRPr="00845DEA">
        <w:rPr>
          <w:rFonts w:ascii="GHEA Grapalat" w:hAnsi="GHEA Grapalat"/>
          <w:sz w:val="24"/>
          <w:szCs w:val="24"/>
          <w:lang w:val="hy-AM"/>
        </w:rPr>
        <w:t>ապահով</w:t>
      </w:r>
      <w:r w:rsidR="00E748E7" w:rsidRPr="00845DEA">
        <w:rPr>
          <w:rFonts w:ascii="GHEA Grapalat" w:hAnsi="GHEA Grapalat"/>
          <w:sz w:val="24"/>
          <w:szCs w:val="24"/>
          <w:lang w:val="hy-AM"/>
        </w:rPr>
        <w:t>ելու</w:t>
      </w:r>
      <w:r w:rsidRPr="00845DEA">
        <w:rPr>
          <w:rFonts w:ascii="GHEA Grapalat" w:hAnsi="GHEA Grapalat"/>
          <w:sz w:val="24"/>
          <w:szCs w:val="24"/>
          <w:lang w:val="hy-AM"/>
        </w:rPr>
        <w:t xml:space="preserve"> </w:t>
      </w:r>
      <w:r w:rsidR="004941EE" w:rsidRPr="00845DEA">
        <w:rPr>
          <w:rFonts w:ascii="GHEA Grapalat" w:hAnsi="GHEA Grapalat"/>
          <w:sz w:val="24"/>
          <w:szCs w:val="24"/>
          <w:lang w:val="hy-AM"/>
        </w:rPr>
        <w:t>վերոնշյալ օրենսդրական ակտերով պարտադիր աուդիտի ենթակա կուսակցությունների աուդիտորական ծառայությունների</w:t>
      </w:r>
      <w:r w:rsidR="004F2D35" w:rsidRPr="00845DEA">
        <w:rPr>
          <w:rFonts w:ascii="GHEA Grapalat" w:hAnsi="GHEA Grapalat"/>
          <w:sz w:val="24"/>
          <w:szCs w:val="24"/>
          <w:lang w:val="hy-AM"/>
        </w:rPr>
        <w:t xml:space="preserve"> </w:t>
      </w:r>
      <w:r w:rsidR="00313B1D" w:rsidRPr="00845DEA">
        <w:rPr>
          <w:rFonts w:ascii="GHEA Grapalat" w:hAnsi="GHEA Grapalat"/>
          <w:sz w:val="24"/>
          <w:szCs w:val="24"/>
          <w:lang w:val="hy-AM"/>
        </w:rPr>
        <w:t xml:space="preserve">դիմաց </w:t>
      </w:r>
      <w:r w:rsidR="004941EE" w:rsidRPr="00845DEA">
        <w:rPr>
          <w:rFonts w:ascii="GHEA Grapalat" w:hAnsi="GHEA Grapalat"/>
          <w:sz w:val="24"/>
          <w:szCs w:val="24"/>
          <w:lang w:val="hy-AM"/>
        </w:rPr>
        <w:t>ֆինանսավորումը:</w:t>
      </w:r>
    </w:p>
    <w:p w14:paraId="631CB73D" w14:textId="77777777" w:rsidR="00323DC0" w:rsidRPr="00845DEA" w:rsidRDefault="00323DC0" w:rsidP="00845DEA">
      <w:pPr>
        <w:spacing w:line="360" w:lineRule="auto"/>
        <w:ind w:firstLine="450"/>
        <w:jc w:val="both"/>
        <w:rPr>
          <w:rFonts w:ascii="GHEA Grapalat" w:hAnsi="GHEA Grapalat"/>
          <w:sz w:val="24"/>
          <w:szCs w:val="24"/>
          <w:lang w:val="hy-AM"/>
        </w:rPr>
      </w:pPr>
    </w:p>
    <w:p w14:paraId="178EA655" w14:textId="77777777" w:rsidR="009608C9" w:rsidRPr="00845DEA" w:rsidRDefault="009608C9" w:rsidP="00845DEA">
      <w:pPr>
        <w:pStyle w:val="ListParagraph"/>
        <w:numPr>
          <w:ilvl w:val="0"/>
          <w:numId w:val="13"/>
        </w:numPr>
        <w:tabs>
          <w:tab w:val="left" w:pos="993"/>
        </w:tabs>
        <w:spacing w:before="120" w:line="360" w:lineRule="auto"/>
        <w:ind w:left="0" w:firstLine="567"/>
        <w:jc w:val="both"/>
        <w:rPr>
          <w:rFonts w:ascii="GHEA Grapalat" w:hAnsi="GHEA Grapalat" w:cs="Calibri"/>
          <w:b/>
          <w:szCs w:val="24"/>
          <w:lang w:val="hy-AM"/>
        </w:rPr>
      </w:pPr>
      <w:r w:rsidRPr="00845DEA">
        <w:rPr>
          <w:rFonts w:ascii="GHEA Grapalat" w:hAnsi="GHEA Grapalat" w:cs="Calibri"/>
          <w:b/>
          <w:szCs w:val="24"/>
          <w:lang w:val="hy-AM"/>
        </w:rPr>
        <w:t>Նախագծի մշակման գործընթացում ներգրավված ինստիտուտները և անձինք</w:t>
      </w:r>
    </w:p>
    <w:p w14:paraId="13C0E34F" w14:textId="2FCDE9EC" w:rsidR="002B100E" w:rsidRPr="00845DEA" w:rsidRDefault="004941EE" w:rsidP="00845DEA">
      <w:pPr>
        <w:tabs>
          <w:tab w:val="left" w:pos="993"/>
        </w:tabs>
        <w:spacing w:before="120" w:line="360" w:lineRule="auto"/>
        <w:ind w:firstLine="567"/>
        <w:jc w:val="both"/>
        <w:rPr>
          <w:rFonts w:ascii="GHEA Grapalat" w:hAnsi="GHEA Grapalat" w:cs="Calibri"/>
          <w:sz w:val="24"/>
          <w:szCs w:val="24"/>
          <w:lang w:val="hy-AM"/>
        </w:rPr>
      </w:pPr>
      <w:r w:rsidRPr="00845DEA">
        <w:rPr>
          <w:rFonts w:ascii="GHEA Grapalat" w:hAnsi="GHEA Grapalat" w:cs="Calibri"/>
          <w:sz w:val="24"/>
          <w:szCs w:val="24"/>
          <w:lang w:val="hy-AM"/>
        </w:rPr>
        <w:t xml:space="preserve">  </w:t>
      </w:r>
      <w:r w:rsidR="004834B5" w:rsidRPr="00845DEA">
        <w:rPr>
          <w:rFonts w:ascii="GHEA Grapalat" w:hAnsi="GHEA Grapalat" w:cs="Calibri"/>
          <w:sz w:val="24"/>
          <w:szCs w:val="24"/>
          <w:lang w:val="hy-AM"/>
        </w:rPr>
        <w:t xml:space="preserve">Նախագիծը մշակվել է </w:t>
      </w:r>
      <w:r w:rsidR="00F820D5" w:rsidRPr="00845DEA">
        <w:rPr>
          <w:rFonts w:ascii="GHEA Grapalat" w:hAnsi="GHEA Grapalat" w:cs="Calibri"/>
          <w:sz w:val="24"/>
          <w:szCs w:val="24"/>
          <w:lang w:val="hy-AM"/>
        </w:rPr>
        <w:t>Կոռուպցիայի կանխարգելման հանձնաժողով</w:t>
      </w:r>
      <w:r w:rsidR="004834B5" w:rsidRPr="00845DEA">
        <w:rPr>
          <w:rFonts w:ascii="GHEA Grapalat" w:hAnsi="GHEA Grapalat" w:cs="Calibri"/>
          <w:sz w:val="24"/>
          <w:szCs w:val="24"/>
          <w:lang w:val="hy-AM"/>
        </w:rPr>
        <w:t>ի կողմից:</w:t>
      </w:r>
    </w:p>
    <w:p w14:paraId="0993D622" w14:textId="77777777" w:rsidR="004834B5" w:rsidRPr="00845DEA" w:rsidRDefault="004834B5" w:rsidP="00845DEA">
      <w:pPr>
        <w:tabs>
          <w:tab w:val="left" w:pos="993"/>
        </w:tabs>
        <w:spacing w:before="120" w:line="360" w:lineRule="auto"/>
        <w:ind w:firstLine="567"/>
        <w:jc w:val="both"/>
        <w:rPr>
          <w:rFonts w:ascii="GHEA Grapalat" w:hAnsi="GHEA Grapalat" w:cs="Calibri"/>
          <w:sz w:val="24"/>
          <w:szCs w:val="24"/>
          <w:lang w:val="hy-AM"/>
        </w:rPr>
      </w:pPr>
    </w:p>
    <w:p w14:paraId="448611F0" w14:textId="52D5E4F4" w:rsidR="00323DC0" w:rsidRPr="00845DEA" w:rsidRDefault="00323DC0" w:rsidP="00845DEA">
      <w:pPr>
        <w:pStyle w:val="ListParagraph"/>
        <w:numPr>
          <w:ilvl w:val="0"/>
          <w:numId w:val="13"/>
        </w:numPr>
        <w:tabs>
          <w:tab w:val="left" w:pos="993"/>
        </w:tabs>
        <w:spacing w:line="360" w:lineRule="auto"/>
        <w:ind w:left="0" w:firstLine="567"/>
        <w:jc w:val="both"/>
        <w:rPr>
          <w:rFonts w:ascii="GHEA Grapalat" w:eastAsia="Calibri" w:hAnsi="GHEA Grapalat"/>
          <w:b/>
          <w:bCs/>
          <w:iCs/>
          <w:szCs w:val="24"/>
          <w:lang w:val="hy-AM"/>
        </w:rPr>
      </w:pPr>
      <w:r w:rsidRPr="00845DEA">
        <w:rPr>
          <w:rFonts w:ascii="GHEA Grapalat" w:eastAsia="Calibri" w:hAnsi="GHEA Grapalat" w:cs="Sylfaen"/>
          <w:b/>
          <w:bCs/>
          <w:szCs w:val="24"/>
          <w:lang w:val="hy-AM"/>
        </w:rPr>
        <w:t>Նախագծի</w:t>
      </w:r>
      <w:r w:rsidRPr="00845DEA">
        <w:rPr>
          <w:rFonts w:ascii="GHEA Grapalat" w:eastAsia="Calibri" w:hAnsi="GHEA Grapalat"/>
          <w:b/>
          <w:bCs/>
          <w:szCs w:val="24"/>
          <w:lang w:val="hy-AM"/>
        </w:rPr>
        <w:t xml:space="preserve"> ընդունման կապակցությամբ ֆինանսական միջոցների անհրաժեշտության և պետական բյուջեի եկամուտներում և ծախսերում սպասվելիք փոփոխությունների մասին</w:t>
      </w:r>
      <w:r w:rsidRPr="00845DEA">
        <w:rPr>
          <w:rFonts w:ascii="GHEA Grapalat" w:eastAsia="Calibri" w:hAnsi="GHEA Grapalat"/>
          <w:b/>
          <w:bCs/>
          <w:iCs/>
          <w:szCs w:val="24"/>
          <w:lang w:val="hy-AM"/>
        </w:rPr>
        <w:t>.</w:t>
      </w:r>
    </w:p>
    <w:p w14:paraId="666AFCE7" w14:textId="77777777" w:rsidR="00323DC0" w:rsidRPr="00845DEA" w:rsidRDefault="00323DC0" w:rsidP="00845DEA">
      <w:pPr>
        <w:spacing w:line="360" w:lineRule="auto"/>
        <w:ind w:firstLine="567"/>
        <w:jc w:val="both"/>
        <w:rPr>
          <w:rFonts w:ascii="GHEA Grapalat" w:eastAsia="Calibri" w:hAnsi="GHEA Grapalat"/>
          <w:bCs/>
          <w:iCs/>
          <w:sz w:val="24"/>
          <w:szCs w:val="24"/>
          <w:lang w:val="hy-AM" w:eastAsia="en-US"/>
        </w:rPr>
      </w:pPr>
      <w:r w:rsidRPr="00845DEA">
        <w:rPr>
          <w:rFonts w:ascii="GHEA Grapalat" w:eastAsia="Calibri" w:hAnsi="GHEA Grapalat"/>
          <w:bCs/>
          <w:iCs/>
          <w:sz w:val="24"/>
          <w:szCs w:val="24"/>
          <w:lang w:val="hy-AM" w:eastAsia="en-US"/>
        </w:rPr>
        <w:t>Նախագծի ընդունմամբ Հայաստանի Հանրապետության պետական բյուջեի եկամուտներում և ծախսերում փոփոխություններ չեն նախատեսվում:</w:t>
      </w:r>
    </w:p>
    <w:p w14:paraId="1142FA15" w14:textId="1999412A" w:rsidR="002B100E" w:rsidRPr="00845DEA" w:rsidRDefault="002B100E" w:rsidP="00845DEA">
      <w:pPr>
        <w:spacing w:before="120" w:line="360" w:lineRule="auto"/>
        <w:jc w:val="both"/>
        <w:rPr>
          <w:rFonts w:ascii="GHEA Grapalat" w:hAnsi="GHEA Grapalat" w:cs="Sylfaen"/>
          <w:sz w:val="24"/>
          <w:szCs w:val="24"/>
          <w:lang w:val="hy-AM"/>
        </w:rPr>
      </w:pPr>
    </w:p>
    <w:p w14:paraId="5180AF26" w14:textId="77777777" w:rsidR="00566F78" w:rsidRPr="00845DEA" w:rsidRDefault="00566F78" w:rsidP="00845DEA">
      <w:pPr>
        <w:pStyle w:val="ListParagraph"/>
        <w:numPr>
          <w:ilvl w:val="0"/>
          <w:numId w:val="13"/>
        </w:numPr>
        <w:tabs>
          <w:tab w:val="center" w:pos="-6480"/>
          <w:tab w:val="left" w:pos="993"/>
        </w:tabs>
        <w:spacing w:before="120" w:line="360" w:lineRule="auto"/>
        <w:ind w:left="0" w:firstLine="567"/>
        <w:jc w:val="both"/>
        <w:rPr>
          <w:rFonts w:ascii="GHEA Grapalat" w:hAnsi="GHEA Grapalat" w:cs="Sylfaen"/>
          <w:b/>
          <w:szCs w:val="24"/>
          <w:lang w:val="hy-AM" w:eastAsia="fr-FR"/>
        </w:rPr>
      </w:pPr>
      <w:r w:rsidRPr="00845DEA">
        <w:rPr>
          <w:rFonts w:ascii="GHEA Grapalat" w:hAnsi="GHEA Grapalat" w:cs="Sylfaen"/>
          <w:b/>
          <w:szCs w:val="24"/>
          <w:lang w:val="hy-AM" w:eastAsia="fr-FR"/>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62606F5B" w14:textId="642CFA25" w:rsidR="00566F78" w:rsidRPr="00845DEA" w:rsidRDefault="00566F78" w:rsidP="00845DEA">
      <w:pPr>
        <w:tabs>
          <w:tab w:val="left" w:pos="993"/>
        </w:tabs>
        <w:spacing w:before="120" w:line="360" w:lineRule="auto"/>
        <w:ind w:firstLine="567"/>
        <w:jc w:val="both"/>
        <w:rPr>
          <w:rFonts w:ascii="GHEA Grapalat" w:hAnsi="GHEA Grapalat"/>
          <w:sz w:val="24"/>
          <w:szCs w:val="24"/>
          <w:lang w:val="hy-AM"/>
        </w:rPr>
      </w:pPr>
      <w:r w:rsidRPr="00845DEA">
        <w:rPr>
          <w:rFonts w:ascii="GHEA Grapalat" w:hAnsi="GHEA Grapalat"/>
          <w:sz w:val="24"/>
          <w:szCs w:val="24"/>
          <w:lang w:val="hy-AM"/>
        </w:rPr>
        <w:lastRenderedPageBreak/>
        <w:t>Նախագիծը բխում</w:t>
      </w:r>
      <w:r w:rsidR="00DD046D" w:rsidRPr="00845DEA">
        <w:rPr>
          <w:rFonts w:ascii="GHEA Grapalat" w:hAnsi="GHEA Grapalat"/>
          <w:sz w:val="24"/>
          <w:szCs w:val="24"/>
          <w:lang w:val="hy-AM"/>
        </w:rPr>
        <w:t xml:space="preserve"> է</w:t>
      </w:r>
      <w:r w:rsidRPr="00845DEA">
        <w:rPr>
          <w:rFonts w:ascii="GHEA Grapalat" w:hAnsi="GHEA Grapalat"/>
          <w:sz w:val="24"/>
          <w:szCs w:val="24"/>
          <w:lang w:val="hy-AM"/>
        </w:rPr>
        <w:t xml:space="preserve"> </w:t>
      </w:r>
      <w:r w:rsidR="00DD046D" w:rsidRPr="00845DEA">
        <w:rPr>
          <w:rFonts w:ascii="GHEA Grapalat" w:hAnsi="GHEA Grapalat"/>
          <w:sz w:val="24"/>
          <w:szCs w:val="24"/>
          <w:lang w:val="hy-AM"/>
        </w:rPr>
        <w:t xml:space="preserve">Կառավարության 2021-2026թթ. ծրագրի 5-րդ «Իրավունք և արդարադատություն» գլխի 5.5 «Կոռուպցիայի դեմ պայքար» բաժնի </w:t>
      </w:r>
      <w:r w:rsidRPr="00845DEA">
        <w:rPr>
          <w:rFonts w:ascii="GHEA Grapalat" w:hAnsi="GHEA Grapalat"/>
          <w:sz w:val="24"/>
          <w:szCs w:val="24"/>
          <w:lang w:val="hy-AM"/>
        </w:rPr>
        <w:t xml:space="preserve">համապատասխան </w:t>
      </w:r>
      <w:r w:rsidR="00DD046D" w:rsidRPr="00845DEA">
        <w:rPr>
          <w:rFonts w:ascii="GHEA Grapalat" w:hAnsi="GHEA Grapalat"/>
          <w:sz w:val="24"/>
          <w:szCs w:val="24"/>
          <w:lang w:val="hy-AM"/>
        </w:rPr>
        <w:t>դրույթներից</w:t>
      </w:r>
      <w:r w:rsidRPr="00845DEA">
        <w:rPr>
          <w:rFonts w:ascii="GHEA Grapalat" w:hAnsi="GHEA Grapalat"/>
          <w:sz w:val="24"/>
          <w:szCs w:val="24"/>
          <w:lang w:val="hy-AM"/>
        </w:rPr>
        <w:t>:</w:t>
      </w:r>
    </w:p>
    <w:p w14:paraId="289CF1B1" w14:textId="77777777" w:rsidR="00213C1B" w:rsidRPr="00845DEA" w:rsidRDefault="00213C1B" w:rsidP="00845DEA">
      <w:pPr>
        <w:spacing w:line="360" w:lineRule="auto"/>
        <w:ind w:firstLine="450"/>
        <w:jc w:val="both"/>
        <w:rPr>
          <w:rFonts w:ascii="GHEA Grapalat" w:hAnsi="GHEA Grapalat" w:cs="Calibri"/>
          <w:sz w:val="24"/>
          <w:szCs w:val="24"/>
          <w:lang w:val="hy-AM"/>
        </w:rPr>
      </w:pPr>
    </w:p>
    <w:sectPr w:rsidR="00213C1B" w:rsidRPr="00845DEA" w:rsidSect="00845DEA">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78C1"/>
    <w:multiLevelType w:val="hybridMultilevel"/>
    <w:tmpl w:val="2FBA425E"/>
    <w:lvl w:ilvl="0" w:tplc="DBD28686">
      <w:start w:val="1"/>
      <w:numFmt w:val="decimal"/>
      <w:lvlText w:val="%1."/>
      <w:lvlJc w:val="left"/>
      <w:pPr>
        <w:ind w:left="1605" w:hanging="975"/>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3144DA8"/>
    <w:multiLevelType w:val="hybridMultilevel"/>
    <w:tmpl w:val="0B621186"/>
    <w:lvl w:ilvl="0" w:tplc="23DAA3B0">
      <w:start w:val="8"/>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5645BAC"/>
    <w:multiLevelType w:val="hybridMultilevel"/>
    <w:tmpl w:val="D6B47A6E"/>
    <w:lvl w:ilvl="0" w:tplc="E9B2EA80">
      <w:start w:val="6"/>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3" w15:restartNumberingAfterBreak="0">
    <w:nsid w:val="209B18B1"/>
    <w:multiLevelType w:val="hybridMultilevel"/>
    <w:tmpl w:val="191830E8"/>
    <w:lvl w:ilvl="0" w:tplc="D72A1294">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4" w15:restartNumberingAfterBreak="0">
    <w:nsid w:val="2CD10832"/>
    <w:multiLevelType w:val="hybridMultilevel"/>
    <w:tmpl w:val="75E8BA9C"/>
    <w:lvl w:ilvl="0" w:tplc="0419000F">
      <w:start w:val="8"/>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D5E3238"/>
    <w:multiLevelType w:val="hybridMultilevel"/>
    <w:tmpl w:val="C208236E"/>
    <w:lvl w:ilvl="0" w:tplc="B2CA6E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625D42"/>
    <w:multiLevelType w:val="hybridMultilevel"/>
    <w:tmpl w:val="B2084B48"/>
    <w:lvl w:ilvl="0" w:tplc="B6403A1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A5B1421"/>
    <w:multiLevelType w:val="hybridMultilevel"/>
    <w:tmpl w:val="3E2EF608"/>
    <w:lvl w:ilvl="0" w:tplc="DF904BB2">
      <w:numFmt w:val="bullet"/>
      <w:lvlText w:val="-"/>
      <w:lvlJc w:val="left"/>
      <w:pPr>
        <w:ind w:left="720" w:hanging="360"/>
      </w:pPr>
      <w:rPr>
        <w:rFonts w:ascii="GHEA Grapalat" w:eastAsia="Calibri"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F1627EA"/>
    <w:multiLevelType w:val="hybridMultilevel"/>
    <w:tmpl w:val="35624378"/>
    <w:lvl w:ilvl="0" w:tplc="CC48A0CA">
      <w:start w:val="4"/>
      <w:numFmt w:val="decimal"/>
      <w:lvlText w:val="%1."/>
      <w:lvlJc w:val="left"/>
      <w:pPr>
        <w:ind w:left="990" w:hanging="360"/>
      </w:pPr>
      <w:rPr>
        <w:rFonts w:cs="Calibri" w:hint="default"/>
        <w:b/>
        <w:i w:val="0"/>
        <w:color w:val="00000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7C563E78"/>
    <w:multiLevelType w:val="hybridMultilevel"/>
    <w:tmpl w:val="56042B8A"/>
    <w:lvl w:ilvl="0" w:tplc="EEB4F944">
      <w:start w:val="5"/>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7D434EB5"/>
    <w:multiLevelType w:val="hybridMultilevel"/>
    <w:tmpl w:val="1226B90E"/>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FD6E44"/>
    <w:multiLevelType w:val="hybridMultilevel"/>
    <w:tmpl w:val="78967876"/>
    <w:lvl w:ilvl="0" w:tplc="B2CE2798">
      <w:start w:val="5"/>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 w:numId="2">
    <w:abstractNumId w:val="7"/>
  </w:num>
  <w:num w:numId="3">
    <w:abstractNumId w:val="7"/>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0"/>
  </w:num>
  <w:num w:numId="9">
    <w:abstractNumId w:val="5"/>
  </w:num>
  <w:num w:numId="10">
    <w:abstractNumId w:val="9"/>
  </w:num>
  <w:num w:numId="11">
    <w:abstractNumId w:val="11"/>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596"/>
    <w:rsid w:val="00003791"/>
    <w:rsid w:val="00027C00"/>
    <w:rsid w:val="00056E9A"/>
    <w:rsid w:val="00080FC8"/>
    <w:rsid w:val="0012695E"/>
    <w:rsid w:val="00180850"/>
    <w:rsid w:val="001D58E7"/>
    <w:rsid w:val="00213690"/>
    <w:rsid w:val="00213C1B"/>
    <w:rsid w:val="002269BC"/>
    <w:rsid w:val="002452BF"/>
    <w:rsid w:val="002B100E"/>
    <w:rsid w:val="00313B1D"/>
    <w:rsid w:val="00323DC0"/>
    <w:rsid w:val="00451DA3"/>
    <w:rsid w:val="004834B5"/>
    <w:rsid w:val="004941EE"/>
    <w:rsid w:val="004C5033"/>
    <w:rsid w:val="004F2D35"/>
    <w:rsid w:val="00566F78"/>
    <w:rsid w:val="005D6737"/>
    <w:rsid w:val="006677B5"/>
    <w:rsid w:val="006C79B4"/>
    <w:rsid w:val="006D1F1E"/>
    <w:rsid w:val="00797A22"/>
    <w:rsid w:val="007C5989"/>
    <w:rsid w:val="007D19E2"/>
    <w:rsid w:val="00845DEA"/>
    <w:rsid w:val="008E4908"/>
    <w:rsid w:val="00906596"/>
    <w:rsid w:val="00946658"/>
    <w:rsid w:val="00950222"/>
    <w:rsid w:val="009608C9"/>
    <w:rsid w:val="009717BC"/>
    <w:rsid w:val="009D1D70"/>
    <w:rsid w:val="00A20EDF"/>
    <w:rsid w:val="00AC19F1"/>
    <w:rsid w:val="00C0645F"/>
    <w:rsid w:val="00C67353"/>
    <w:rsid w:val="00C751C8"/>
    <w:rsid w:val="00CB12A0"/>
    <w:rsid w:val="00CB64C9"/>
    <w:rsid w:val="00CC07CD"/>
    <w:rsid w:val="00D178CE"/>
    <w:rsid w:val="00DD046D"/>
    <w:rsid w:val="00E748E7"/>
    <w:rsid w:val="00E84950"/>
    <w:rsid w:val="00E959A1"/>
    <w:rsid w:val="00F42354"/>
    <w:rsid w:val="00F820D5"/>
    <w:rsid w:val="00F8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72326"/>
  <w15:docId w15:val="{0974D678-B330-4F90-9F63-D5937784C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08C9"/>
    <w:rPr>
      <w:rFonts w:ascii="Arial Armenian" w:eastAsia="Times New Rom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Знак Знак1"/>
    <w:basedOn w:val="Normal"/>
    <w:link w:val="NormalWebChar"/>
    <w:uiPriority w:val="1"/>
    <w:unhideWhenUsed/>
    <w:qFormat/>
    <w:rsid w:val="009608C9"/>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9608C9"/>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608C9"/>
    <w:pPr>
      <w:ind w:left="720"/>
      <w:contextualSpacing/>
    </w:pPr>
    <w:rPr>
      <w:rFonts w:ascii="Times New Roman" w:hAnsi="Times New Roman"/>
      <w:sz w:val="24"/>
      <w:lang w:val="en-GB" w:eastAsia="en-US"/>
    </w:rPr>
  </w:style>
  <w:style w:type="paragraph" w:customStyle="1" w:styleId="norm">
    <w:name w:val="norm"/>
    <w:basedOn w:val="Normal"/>
    <w:link w:val="normChar"/>
    <w:rsid w:val="009608C9"/>
    <w:pPr>
      <w:spacing w:line="480" w:lineRule="auto"/>
      <w:ind w:firstLine="709"/>
      <w:jc w:val="both"/>
    </w:pPr>
    <w:rPr>
      <w:sz w:val="22"/>
      <w:lang w:val="x-none"/>
    </w:rPr>
  </w:style>
  <w:style w:type="character" w:customStyle="1" w:styleId="normChar">
    <w:name w:val="norm Char"/>
    <w:link w:val="norm"/>
    <w:locked/>
    <w:rsid w:val="009608C9"/>
    <w:rPr>
      <w:rFonts w:ascii="Arial Armenian" w:eastAsia="Times New Roman" w:hAnsi="Arial Armenian" w:cs="Times New Roman"/>
      <w:szCs w:val="20"/>
      <w:lang w:val="x-none"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608C9"/>
    <w:rPr>
      <w:rFonts w:ascii="Times New Roman" w:eastAsia="Times New Roman" w:hAnsi="Times New Roman" w:cs="Times New Roman"/>
      <w:sz w:val="24"/>
      <w:szCs w:val="20"/>
      <w:lang w:val="en-GB"/>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 Char,Знак Знак1 Char"/>
    <w:link w:val="NormalWeb"/>
    <w:uiPriority w:val="1"/>
    <w:locked/>
    <w:rsid w:val="00213C1B"/>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3176">
      <w:bodyDiv w:val="1"/>
      <w:marLeft w:val="0"/>
      <w:marRight w:val="0"/>
      <w:marTop w:val="0"/>
      <w:marBottom w:val="0"/>
      <w:divBdr>
        <w:top w:val="none" w:sz="0" w:space="0" w:color="auto"/>
        <w:left w:val="none" w:sz="0" w:space="0" w:color="auto"/>
        <w:bottom w:val="none" w:sz="0" w:space="0" w:color="auto"/>
        <w:right w:val="none" w:sz="0" w:space="0" w:color="auto"/>
      </w:divBdr>
    </w:div>
    <w:div w:id="109134218">
      <w:bodyDiv w:val="1"/>
      <w:marLeft w:val="0"/>
      <w:marRight w:val="0"/>
      <w:marTop w:val="0"/>
      <w:marBottom w:val="0"/>
      <w:divBdr>
        <w:top w:val="none" w:sz="0" w:space="0" w:color="auto"/>
        <w:left w:val="none" w:sz="0" w:space="0" w:color="auto"/>
        <w:bottom w:val="none" w:sz="0" w:space="0" w:color="auto"/>
        <w:right w:val="none" w:sz="0" w:space="0" w:color="auto"/>
      </w:divBdr>
    </w:div>
    <w:div w:id="710348439">
      <w:bodyDiv w:val="1"/>
      <w:marLeft w:val="0"/>
      <w:marRight w:val="0"/>
      <w:marTop w:val="0"/>
      <w:marBottom w:val="0"/>
      <w:divBdr>
        <w:top w:val="none" w:sz="0" w:space="0" w:color="auto"/>
        <w:left w:val="none" w:sz="0" w:space="0" w:color="auto"/>
        <w:bottom w:val="none" w:sz="0" w:space="0" w:color="auto"/>
        <w:right w:val="none" w:sz="0" w:space="0" w:color="auto"/>
      </w:divBdr>
    </w:div>
    <w:div w:id="913469865">
      <w:bodyDiv w:val="1"/>
      <w:marLeft w:val="0"/>
      <w:marRight w:val="0"/>
      <w:marTop w:val="0"/>
      <w:marBottom w:val="0"/>
      <w:divBdr>
        <w:top w:val="none" w:sz="0" w:space="0" w:color="auto"/>
        <w:left w:val="none" w:sz="0" w:space="0" w:color="auto"/>
        <w:bottom w:val="none" w:sz="0" w:space="0" w:color="auto"/>
        <w:right w:val="none" w:sz="0" w:space="0" w:color="auto"/>
      </w:divBdr>
    </w:div>
    <w:div w:id="1254976671">
      <w:bodyDiv w:val="1"/>
      <w:marLeft w:val="0"/>
      <w:marRight w:val="0"/>
      <w:marTop w:val="0"/>
      <w:marBottom w:val="0"/>
      <w:divBdr>
        <w:top w:val="none" w:sz="0" w:space="0" w:color="auto"/>
        <w:left w:val="none" w:sz="0" w:space="0" w:color="auto"/>
        <w:bottom w:val="none" w:sz="0" w:space="0" w:color="auto"/>
        <w:right w:val="none" w:sz="0" w:space="0" w:color="auto"/>
      </w:divBdr>
    </w:div>
    <w:div w:id="1407149703">
      <w:bodyDiv w:val="1"/>
      <w:marLeft w:val="0"/>
      <w:marRight w:val="0"/>
      <w:marTop w:val="0"/>
      <w:marBottom w:val="0"/>
      <w:divBdr>
        <w:top w:val="none" w:sz="0" w:space="0" w:color="auto"/>
        <w:left w:val="none" w:sz="0" w:space="0" w:color="auto"/>
        <w:bottom w:val="none" w:sz="0" w:space="0" w:color="auto"/>
        <w:right w:val="none" w:sz="0" w:space="0" w:color="auto"/>
      </w:divBdr>
    </w:div>
    <w:div w:id="1542090774">
      <w:bodyDiv w:val="1"/>
      <w:marLeft w:val="0"/>
      <w:marRight w:val="0"/>
      <w:marTop w:val="0"/>
      <w:marBottom w:val="0"/>
      <w:divBdr>
        <w:top w:val="none" w:sz="0" w:space="0" w:color="auto"/>
        <w:left w:val="none" w:sz="0" w:space="0" w:color="auto"/>
        <w:bottom w:val="none" w:sz="0" w:space="0" w:color="auto"/>
        <w:right w:val="none" w:sz="0" w:space="0" w:color="auto"/>
      </w:divBdr>
    </w:div>
    <w:div w:id="181548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937</Words>
  <Characters>5342</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https://mul2-moj.gov.am/tasks/460323/oneclick/d92bcc9d5116d1820fa95689cf39d496d9009c01bf0522b993a25b6aec4dfa83.docx?token=fc291331d835b97a67a6cc5922b29e35</cp:keywords>
  <cp:lastModifiedBy>Ashot Pirumyan</cp:lastModifiedBy>
  <cp:revision>9</cp:revision>
  <dcterms:created xsi:type="dcterms:W3CDTF">2022-08-11T11:00:00Z</dcterms:created>
  <dcterms:modified xsi:type="dcterms:W3CDTF">2022-09-09T09:45:00Z</dcterms:modified>
</cp:coreProperties>
</file>