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4" w:rsidRDefault="00BA308C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6C04E4" w:rsidRDefault="00BA308C">
      <w:pPr>
        <w:pStyle w:val="headingtitleStyle"/>
      </w:pPr>
      <w:bookmarkStart w:id="2" w:name="_Toc2"/>
      <w:r>
        <w:t>ՀՀ կառավարության մի շարք որոշումների մեջ փոփոխություններ և լրացումներ կատարելու մասին (735, 1442, 821, 1268, 1465, 200) և Սահմանային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և առանձին դեպքերը սահմանելու մասին» ՀՀ կառավարության որոշման նախագծի վերաբերյալ</w:t>
      </w:r>
      <w:bookmarkEnd w:id="2"/>
    </w:p>
    <w:p w:rsidR="006C04E4" w:rsidRDefault="006C04E4"/>
    <w:p w:rsidR="006C04E4" w:rsidRDefault="006C04E4"/>
    <w:p w:rsidR="006C04E4" w:rsidRDefault="006C04E4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197"/>
        <w:gridCol w:w="4865"/>
        <w:gridCol w:w="3586"/>
        <w:gridCol w:w="2858"/>
      </w:tblGrid>
      <w:tr w:rsidR="006C04E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4E4" w:rsidRDefault="00BA308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6C04E4" w:rsidRDefault="00BA308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4E4" w:rsidRDefault="00BA308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4E4" w:rsidRDefault="00BA308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4E4" w:rsidRDefault="00BA308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4E4" w:rsidRDefault="00BA308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6C04E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4E4" w:rsidRDefault="006C04E4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4E4" w:rsidRDefault="00BA308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4E4" w:rsidRDefault="00BA308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4E4" w:rsidRDefault="00BA308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04E4" w:rsidRDefault="00BA308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BA308C" w:rsidRDefault="00BA308C"/>
    <w:sectPr w:rsidR="00BA308C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E4"/>
    <w:rsid w:val="002116AD"/>
    <w:rsid w:val="006C04E4"/>
    <w:rsid w:val="00BA308C"/>
    <w:rsid w:val="00F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M. Manukyan</dc:creator>
  <cp:lastModifiedBy>Hasmik M. Manukyan</cp:lastModifiedBy>
  <cp:revision>2</cp:revision>
  <dcterms:created xsi:type="dcterms:W3CDTF">2022-09-07T11:36:00Z</dcterms:created>
  <dcterms:modified xsi:type="dcterms:W3CDTF">2022-09-07T11:36:00Z</dcterms:modified>
</cp:coreProperties>
</file>