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13AF" w:rsidRPr="00551144" w:rsidRDefault="009C13AF" w:rsidP="00551144">
      <w:pPr>
        <w:spacing w:after="0" w:line="360" w:lineRule="auto"/>
        <w:jc w:val="center"/>
        <w:rPr>
          <w:rFonts w:ascii="GHEA Grapalat" w:hAnsi="GHEA Grapalat" w:cs="Sylfaen"/>
          <w:b/>
          <w:sz w:val="24"/>
          <w:szCs w:val="24"/>
          <w:lang w:val="hy-AM"/>
        </w:rPr>
      </w:pPr>
      <w:bookmarkStart w:id="0" w:name="_GoBack"/>
      <w:bookmarkEnd w:id="0"/>
      <w:r w:rsidRPr="00551144">
        <w:rPr>
          <w:rFonts w:ascii="GHEA Grapalat" w:hAnsi="GHEA Grapalat" w:cs="Sylfaen"/>
          <w:b/>
          <w:sz w:val="24"/>
          <w:szCs w:val="24"/>
          <w:lang w:val="hy-AM"/>
        </w:rPr>
        <w:t>ՀԻՄՆԱՎՈՐՈՒՄ</w:t>
      </w:r>
    </w:p>
    <w:p w:rsidR="009C13AF" w:rsidRPr="00551144" w:rsidRDefault="009C13AF" w:rsidP="00551144">
      <w:pPr>
        <w:spacing w:after="0" w:line="360" w:lineRule="auto"/>
        <w:jc w:val="center"/>
        <w:rPr>
          <w:rFonts w:ascii="GHEA Grapalat" w:hAnsi="GHEA Grapalat"/>
          <w:b/>
          <w:sz w:val="24"/>
          <w:szCs w:val="24"/>
          <w:lang w:val="hy-AM"/>
        </w:rPr>
      </w:pPr>
      <w:r w:rsidRPr="00551144">
        <w:rPr>
          <w:rFonts w:ascii="GHEA Grapalat" w:hAnsi="GHEA Grapalat"/>
          <w:b/>
          <w:sz w:val="24"/>
          <w:szCs w:val="24"/>
          <w:lang w:val="hy-AM"/>
        </w:rPr>
        <w:t>«</w:t>
      </w:r>
      <w:r w:rsidRPr="00551144">
        <w:rPr>
          <w:rFonts w:ascii="GHEA Grapalat" w:hAnsi="GHEA Grapalat"/>
          <w:b/>
          <w:color w:val="000000"/>
          <w:sz w:val="24"/>
          <w:szCs w:val="24"/>
          <w:lang w:val="hy-AM"/>
        </w:rPr>
        <w:t>Ռազմական</w:t>
      </w:r>
      <w:r w:rsidRPr="00551144">
        <w:rPr>
          <w:rFonts w:ascii="GHEA Grapalat" w:hAnsi="GHEA Grapalat"/>
          <w:b/>
          <w:color w:val="000000"/>
          <w:sz w:val="24"/>
          <w:szCs w:val="24"/>
          <w:lang w:val="pt-BR"/>
        </w:rPr>
        <w:t xml:space="preserve"> </w:t>
      </w:r>
      <w:r w:rsidRPr="00551144">
        <w:rPr>
          <w:rFonts w:ascii="GHEA Grapalat" w:hAnsi="GHEA Grapalat"/>
          <w:b/>
          <w:color w:val="000000"/>
          <w:sz w:val="24"/>
          <w:szCs w:val="24"/>
          <w:lang w:val="hy-AM"/>
        </w:rPr>
        <w:t>դրության</w:t>
      </w:r>
      <w:r w:rsidRPr="00551144">
        <w:rPr>
          <w:rFonts w:ascii="GHEA Grapalat" w:hAnsi="GHEA Grapalat"/>
          <w:b/>
          <w:color w:val="000000"/>
          <w:sz w:val="24"/>
          <w:szCs w:val="24"/>
          <w:lang w:val="pt-BR"/>
        </w:rPr>
        <w:t xml:space="preserve"> </w:t>
      </w:r>
      <w:r w:rsidRPr="00551144">
        <w:rPr>
          <w:rFonts w:ascii="GHEA Grapalat" w:hAnsi="GHEA Grapalat"/>
          <w:b/>
          <w:color w:val="000000"/>
          <w:sz w:val="24"/>
          <w:szCs w:val="24"/>
          <w:lang w:val="hy-AM"/>
        </w:rPr>
        <w:t>ժամանակ</w:t>
      </w:r>
      <w:r w:rsidRPr="00551144">
        <w:rPr>
          <w:rFonts w:ascii="GHEA Grapalat" w:hAnsi="GHEA Grapalat"/>
          <w:b/>
          <w:color w:val="000000"/>
          <w:sz w:val="24"/>
          <w:szCs w:val="24"/>
          <w:lang w:val="pt-BR"/>
        </w:rPr>
        <w:t xml:space="preserve"> </w:t>
      </w:r>
      <w:r w:rsidRPr="00551144">
        <w:rPr>
          <w:rFonts w:ascii="GHEA Grapalat" w:hAnsi="GHEA Grapalat"/>
          <w:b/>
          <w:color w:val="000000"/>
          <w:sz w:val="24"/>
          <w:szCs w:val="24"/>
          <w:lang w:val="hy-AM"/>
        </w:rPr>
        <w:t>ռազմատրանսպորտային</w:t>
      </w:r>
      <w:r w:rsidRPr="00551144">
        <w:rPr>
          <w:rFonts w:ascii="GHEA Grapalat" w:hAnsi="GHEA Grapalat"/>
          <w:b/>
          <w:color w:val="000000"/>
          <w:sz w:val="24"/>
          <w:szCs w:val="24"/>
          <w:lang w:val="pt-BR"/>
        </w:rPr>
        <w:t xml:space="preserve"> </w:t>
      </w:r>
      <w:r w:rsidRPr="00551144">
        <w:rPr>
          <w:rFonts w:ascii="GHEA Grapalat" w:hAnsi="GHEA Grapalat"/>
          <w:b/>
          <w:color w:val="000000"/>
          <w:sz w:val="24"/>
          <w:szCs w:val="24"/>
          <w:lang w:val="hy-AM"/>
        </w:rPr>
        <w:t>պարտականություն</w:t>
      </w:r>
      <w:r w:rsidRPr="00551144">
        <w:rPr>
          <w:rFonts w:ascii="GHEA Grapalat" w:hAnsi="GHEA Grapalat"/>
          <w:b/>
          <w:color w:val="000000"/>
          <w:sz w:val="24"/>
          <w:szCs w:val="24"/>
          <w:lang w:val="pt-BR"/>
        </w:rPr>
        <w:t xml:space="preserve"> </w:t>
      </w:r>
      <w:r w:rsidRPr="00551144">
        <w:rPr>
          <w:rFonts w:ascii="GHEA Grapalat" w:hAnsi="GHEA Grapalat"/>
          <w:b/>
          <w:color w:val="000000"/>
          <w:sz w:val="24"/>
          <w:szCs w:val="24"/>
          <w:lang w:val="hy-AM"/>
        </w:rPr>
        <w:t>ունեցող</w:t>
      </w:r>
      <w:r w:rsidRPr="00551144">
        <w:rPr>
          <w:rFonts w:ascii="GHEA Grapalat" w:hAnsi="GHEA Grapalat"/>
          <w:b/>
          <w:color w:val="000000"/>
          <w:sz w:val="24"/>
          <w:szCs w:val="24"/>
          <w:lang w:val="pt-BR"/>
        </w:rPr>
        <w:t xml:space="preserve"> </w:t>
      </w:r>
      <w:r w:rsidRPr="00551144">
        <w:rPr>
          <w:rFonts w:ascii="GHEA Grapalat" w:hAnsi="GHEA Grapalat"/>
          <w:b/>
          <w:color w:val="000000"/>
          <w:sz w:val="24"/>
          <w:szCs w:val="24"/>
          <w:lang w:val="hy-AM"/>
        </w:rPr>
        <w:t>մարմիններին</w:t>
      </w:r>
      <w:r w:rsidRPr="00551144">
        <w:rPr>
          <w:rFonts w:ascii="GHEA Grapalat" w:hAnsi="GHEA Grapalat"/>
          <w:b/>
          <w:color w:val="000000"/>
          <w:sz w:val="24"/>
          <w:szCs w:val="24"/>
          <w:lang w:val="pt-BR"/>
        </w:rPr>
        <w:t xml:space="preserve"> </w:t>
      </w:r>
      <w:r w:rsidRPr="00551144">
        <w:rPr>
          <w:rFonts w:ascii="GHEA Grapalat" w:hAnsi="GHEA Grapalat"/>
          <w:b/>
          <w:color w:val="000000"/>
          <w:sz w:val="24"/>
          <w:szCs w:val="24"/>
          <w:lang w:val="hy-AM"/>
        </w:rPr>
        <w:t>պատկանող</w:t>
      </w:r>
      <w:r w:rsidRPr="00551144">
        <w:rPr>
          <w:rFonts w:ascii="GHEA Grapalat" w:hAnsi="GHEA Grapalat"/>
          <w:b/>
          <w:color w:val="000000"/>
          <w:sz w:val="24"/>
          <w:szCs w:val="24"/>
          <w:lang w:val="pt-BR"/>
        </w:rPr>
        <w:t xml:space="preserve"> </w:t>
      </w:r>
      <w:r w:rsidRPr="00551144">
        <w:rPr>
          <w:rFonts w:ascii="GHEA Grapalat" w:hAnsi="GHEA Grapalat"/>
          <w:b/>
          <w:color w:val="000000"/>
          <w:sz w:val="24"/>
          <w:szCs w:val="24"/>
          <w:lang w:val="hy-AM"/>
        </w:rPr>
        <w:t>տրանսպորտային</w:t>
      </w:r>
      <w:r w:rsidRPr="00551144">
        <w:rPr>
          <w:rFonts w:ascii="GHEA Grapalat" w:hAnsi="GHEA Grapalat"/>
          <w:b/>
          <w:color w:val="000000"/>
          <w:sz w:val="24"/>
          <w:szCs w:val="24"/>
          <w:lang w:val="pt-BR"/>
        </w:rPr>
        <w:t xml:space="preserve"> </w:t>
      </w:r>
      <w:r w:rsidRPr="00551144">
        <w:rPr>
          <w:rFonts w:ascii="GHEA Grapalat" w:hAnsi="GHEA Grapalat"/>
          <w:b/>
          <w:color w:val="000000"/>
          <w:sz w:val="24"/>
          <w:szCs w:val="24"/>
          <w:lang w:val="hy-AM"/>
        </w:rPr>
        <w:t>միջոցների</w:t>
      </w:r>
      <w:r w:rsidRPr="00551144">
        <w:rPr>
          <w:rFonts w:ascii="GHEA Grapalat" w:hAnsi="GHEA Grapalat"/>
          <w:b/>
          <w:color w:val="000000"/>
          <w:sz w:val="24"/>
          <w:szCs w:val="24"/>
          <w:lang w:val="pt-BR"/>
        </w:rPr>
        <w:t xml:space="preserve"> </w:t>
      </w:r>
      <w:r w:rsidRPr="00551144">
        <w:rPr>
          <w:rFonts w:ascii="GHEA Grapalat" w:hAnsi="GHEA Grapalat"/>
          <w:b/>
          <w:color w:val="000000"/>
          <w:sz w:val="24"/>
          <w:szCs w:val="24"/>
          <w:lang w:val="hy-AM"/>
        </w:rPr>
        <w:t>ներգրավման</w:t>
      </w:r>
      <w:r w:rsidRPr="00551144">
        <w:rPr>
          <w:rFonts w:ascii="GHEA Grapalat" w:hAnsi="GHEA Grapalat"/>
          <w:b/>
          <w:color w:val="000000"/>
          <w:sz w:val="24"/>
          <w:szCs w:val="24"/>
          <w:lang w:val="pt-BR"/>
        </w:rPr>
        <w:t xml:space="preserve"> </w:t>
      </w:r>
      <w:r w:rsidRPr="00551144">
        <w:rPr>
          <w:rFonts w:ascii="GHEA Grapalat" w:hAnsi="GHEA Grapalat"/>
          <w:b/>
          <w:color w:val="000000"/>
          <w:sz w:val="24"/>
          <w:szCs w:val="24"/>
          <w:lang w:val="hy-AM"/>
        </w:rPr>
        <w:t>ժամանակահատվածում</w:t>
      </w:r>
      <w:r w:rsidRPr="00551144">
        <w:rPr>
          <w:rFonts w:ascii="GHEA Grapalat" w:hAnsi="GHEA Grapalat"/>
          <w:b/>
          <w:color w:val="000000"/>
          <w:sz w:val="24"/>
          <w:szCs w:val="24"/>
          <w:lang w:val="pt-BR"/>
        </w:rPr>
        <w:t xml:space="preserve"> </w:t>
      </w:r>
      <w:r w:rsidRPr="00551144">
        <w:rPr>
          <w:rFonts w:ascii="GHEA Grapalat" w:hAnsi="GHEA Grapalat"/>
          <w:b/>
          <w:color w:val="000000"/>
          <w:sz w:val="24"/>
          <w:szCs w:val="24"/>
          <w:lang w:val="hy-AM"/>
        </w:rPr>
        <w:t>տրանսպորտային</w:t>
      </w:r>
      <w:r w:rsidRPr="00551144">
        <w:rPr>
          <w:rFonts w:ascii="GHEA Grapalat" w:hAnsi="GHEA Grapalat"/>
          <w:b/>
          <w:color w:val="000000"/>
          <w:sz w:val="24"/>
          <w:szCs w:val="24"/>
          <w:lang w:val="pt-BR"/>
        </w:rPr>
        <w:t xml:space="preserve"> </w:t>
      </w:r>
      <w:r w:rsidRPr="00551144">
        <w:rPr>
          <w:rFonts w:ascii="GHEA Grapalat" w:hAnsi="GHEA Grapalat"/>
          <w:b/>
          <w:color w:val="000000"/>
          <w:sz w:val="24"/>
          <w:szCs w:val="24"/>
          <w:lang w:val="hy-AM"/>
        </w:rPr>
        <w:t>միջոցներին</w:t>
      </w:r>
      <w:r w:rsidRPr="00551144">
        <w:rPr>
          <w:rFonts w:ascii="GHEA Grapalat" w:hAnsi="GHEA Grapalat"/>
          <w:b/>
          <w:color w:val="000000"/>
          <w:sz w:val="24"/>
          <w:szCs w:val="24"/>
          <w:lang w:val="pt-BR"/>
        </w:rPr>
        <w:t xml:space="preserve"> </w:t>
      </w:r>
      <w:r w:rsidRPr="00551144">
        <w:rPr>
          <w:rFonts w:ascii="GHEA Grapalat" w:hAnsi="GHEA Grapalat"/>
          <w:b/>
          <w:color w:val="000000"/>
          <w:sz w:val="24"/>
          <w:szCs w:val="24"/>
          <w:lang w:val="hy-AM"/>
        </w:rPr>
        <w:t>հասցված</w:t>
      </w:r>
      <w:r w:rsidRPr="00551144">
        <w:rPr>
          <w:rFonts w:ascii="GHEA Grapalat" w:hAnsi="GHEA Grapalat"/>
          <w:b/>
          <w:color w:val="000000"/>
          <w:sz w:val="24"/>
          <w:szCs w:val="24"/>
          <w:lang w:val="pt-BR"/>
        </w:rPr>
        <w:t xml:space="preserve"> </w:t>
      </w:r>
      <w:r w:rsidRPr="00551144">
        <w:rPr>
          <w:rFonts w:ascii="GHEA Grapalat" w:hAnsi="GHEA Grapalat"/>
          <w:b/>
          <w:color w:val="000000"/>
          <w:sz w:val="24"/>
          <w:szCs w:val="24"/>
          <w:lang w:val="hy-AM"/>
        </w:rPr>
        <w:t>նյութական</w:t>
      </w:r>
      <w:r w:rsidRPr="00551144">
        <w:rPr>
          <w:rFonts w:ascii="GHEA Grapalat" w:hAnsi="GHEA Grapalat"/>
          <w:b/>
          <w:color w:val="000000"/>
          <w:sz w:val="24"/>
          <w:szCs w:val="24"/>
          <w:lang w:val="pt-BR"/>
        </w:rPr>
        <w:t xml:space="preserve"> </w:t>
      </w:r>
      <w:r w:rsidRPr="00551144">
        <w:rPr>
          <w:rFonts w:ascii="GHEA Grapalat" w:hAnsi="GHEA Grapalat"/>
          <w:b/>
          <w:color w:val="000000"/>
          <w:sz w:val="24"/>
          <w:szCs w:val="24"/>
          <w:lang w:val="hy-AM"/>
        </w:rPr>
        <w:t>վնասի</w:t>
      </w:r>
      <w:r w:rsidRPr="00551144">
        <w:rPr>
          <w:rFonts w:ascii="GHEA Grapalat" w:hAnsi="GHEA Grapalat"/>
          <w:b/>
          <w:color w:val="000000"/>
          <w:sz w:val="24"/>
          <w:szCs w:val="24"/>
          <w:lang w:val="pt-BR"/>
        </w:rPr>
        <w:t xml:space="preserve"> </w:t>
      </w:r>
      <w:r w:rsidRPr="00551144">
        <w:rPr>
          <w:rFonts w:ascii="GHEA Grapalat" w:hAnsi="GHEA Grapalat"/>
          <w:b/>
          <w:color w:val="000000"/>
          <w:sz w:val="24"/>
          <w:szCs w:val="24"/>
          <w:lang w:val="hy-AM"/>
        </w:rPr>
        <w:t>դիմաց</w:t>
      </w:r>
      <w:r w:rsidRPr="00551144">
        <w:rPr>
          <w:rFonts w:ascii="GHEA Grapalat" w:hAnsi="GHEA Grapalat"/>
          <w:b/>
          <w:color w:val="000000"/>
          <w:sz w:val="24"/>
          <w:szCs w:val="24"/>
          <w:lang w:val="pt-BR"/>
        </w:rPr>
        <w:t xml:space="preserve"> ֆիզիկական և իրավաբանական անձանց </w:t>
      </w:r>
      <w:r w:rsidRPr="00551144">
        <w:rPr>
          <w:rFonts w:ascii="GHEA Grapalat" w:hAnsi="GHEA Grapalat"/>
          <w:b/>
          <w:color w:val="000000"/>
          <w:sz w:val="24"/>
          <w:szCs w:val="24"/>
          <w:lang w:val="hy-AM"/>
        </w:rPr>
        <w:t>համարժեք</w:t>
      </w:r>
      <w:r w:rsidRPr="00551144">
        <w:rPr>
          <w:rFonts w:ascii="GHEA Grapalat" w:hAnsi="GHEA Grapalat"/>
          <w:b/>
          <w:bCs/>
          <w:iCs/>
          <w:color w:val="000000"/>
          <w:sz w:val="24"/>
          <w:szCs w:val="24"/>
          <w:lang w:val="hy-AM"/>
        </w:rPr>
        <w:t xml:space="preserve"> փոխհատուցում տրամադրելու, ինչպես նաև </w:t>
      </w:r>
      <w:r w:rsidRPr="00551144">
        <w:rPr>
          <w:rFonts w:ascii="GHEA Grapalat" w:hAnsi="GHEA Grapalat"/>
          <w:b/>
          <w:color w:val="000000"/>
          <w:sz w:val="24"/>
          <w:szCs w:val="24"/>
          <w:lang w:val="hy-AM"/>
        </w:rPr>
        <w:t>«Հայաստանի Հանրապետության 2022 թվականի պետական բյուջեի մասին» օրենքում վերաբաշխում, Հայաստանի Հանրապետության կառավարության 2021 թվականի դեկտեմբերի 23-ի N 2121-Ն որոշման մեջ փոփոխություններ և լրացումներ կատարելու ու Հայաստանի Հանրապետության պաշտպանության նախարարությանը գումար հատկացնելու մասին</w:t>
      </w:r>
      <w:r w:rsidRPr="00551144">
        <w:rPr>
          <w:rFonts w:ascii="GHEA Grapalat" w:hAnsi="GHEA Grapalat"/>
          <w:b/>
          <w:sz w:val="24"/>
          <w:szCs w:val="24"/>
          <w:lang w:val="hy-AM"/>
        </w:rPr>
        <w:t xml:space="preserve">» </w:t>
      </w:r>
      <w:r w:rsidRPr="00551144">
        <w:rPr>
          <w:rFonts w:ascii="GHEA Grapalat" w:hAnsi="GHEA Grapalat" w:cs="Sylfaen"/>
          <w:b/>
          <w:sz w:val="24"/>
          <w:szCs w:val="24"/>
          <w:lang w:val="hy-AM"/>
        </w:rPr>
        <w:t>ՀՀ</w:t>
      </w:r>
      <w:r w:rsidRPr="00551144">
        <w:rPr>
          <w:rFonts w:ascii="GHEA Grapalat" w:hAnsi="GHEA Grapalat"/>
          <w:b/>
          <w:sz w:val="24"/>
          <w:szCs w:val="24"/>
          <w:lang w:val="hy-AM"/>
        </w:rPr>
        <w:t xml:space="preserve"> </w:t>
      </w:r>
      <w:r w:rsidRPr="00551144">
        <w:rPr>
          <w:rFonts w:ascii="GHEA Grapalat" w:hAnsi="GHEA Grapalat" w:cs="Sylfaen"/>
          <w:b/>
          <w:sz w:val="24"/>
          <w:szCs w:val="24"/>
          <w:lang w:val="hy-AM"/>
        </w:rPr>
        <w:t>կառավարության որոշման նախագծի ընդունման</w:t>
      </w:r>
    </w:p>
    <w:p w:rsidR="009C13AF" w:rsidRPr="00551144" w:rsidRDefault="009C13AF" w:rsidP="00551144">
      <w:pPr>
        <w:spacing w:after="0" w:line="360" w:lineRule="auto"/>
        <w:jc w:val="center"/>
        <w:rPr>
          <w:rFonts w:ascii="GHEA Grapalat" w:hAnsi="GHEA Grapalat"/>
          <w:b/>
          <w:sz w:val="24"/>
          <w:szCs w:val="24"/>
          <w:lang w:val="hy-AM"/>
        </w:rPr>
      </w:pPr>
    </w:p>
    <w:p w:rsidR="009C13AF" w:rsidRPr="00551144" w:rsidRDefault="009C13AF" w:rsidP="00551144">
      <w:pPr>
        <w:spacing w:after="0" w:line="360" w:lineRule="auto"/>
        <w:ind w:firstLine="708"/>
        <w:jc w:val="both"/>
        <w:rPr>
          <w:rFonts w:ascii="GHEA Grapalat" w:hAnsi="GHEA Grapalat" w:cs="Times Armenian"/>
          <w:b/>
          <w:sz w:val="24"/>
          <w:szCs w:val="24"/>
          <w:lang w:val="hy-AM"/>
        </w:rPr>
      </w:pPr>
      <w:r w:rsidRPr="00551144">
        <w:rPr>
          <w:rFonts w:ascii="GHEA Grapalat" w:hAnsi="GHEA Grapalat"/>
          <w:b/>
          <w:sz w:val="24"/>
          <w:szCs w:val="24"/>
          <w:lang w:val="hy-AM"/>
        </w:rPr>
        <w:t xml:space="preserve">1. </w:t>
      </w:r>
      <w:r w:rsidRPr="00551144">
        <w:rPr>
          <w:rFonts w:ascii="GHEA Grapalat" w:hAnsi="GHEA Grapalat" w:cs="Sylfaen"/>
          <w:b/>
          <w:sz w:val="24"/>
          <w:szCs w:val="24"/>
          <w:lang w:val="hy-AM"/>
        </w:rPr>
        <w:t>Իրավական ակտի ընդունման անհրաժեշտությունը</w:t>
      </w:r>
    </w:p>
    <w:p w:rsidR="009C13AF" w:rsidRPr="00551144" w:rsidRDefault="009C13AF" w:rsidP="00551144">
      <w:pPr>
        <w:spacing w:after="0" w:line="360" w:lineRule="auto"/>
        <w:ind w:firstLine="708"/>
        <w:jc w:val="both"/>
        <w:rPr>
          <w:rFonts w:ascii="GHEA Grapalat" w:hAnsi="GHEA Grapalat"/>
          <w:sz w:val="24"/>
          <w:szCs w:val="24"/>
          <w:lang w:val="hy-AM"/>
        </w:rPr>
      </w:pPr>
      <w:r w:rsidRPr="00551144">
        <w:rPr>
          <w:rFonts w:ascii="GHEA Grapalat" w:hAnsi="GHEA Grapalat"/>
          <w:sz w:val="24"/>
          <w:szCs w:val="24"/>
          <w:lang w:val="hy-AM"/>
        </w:rPr>
        <w:t xml:space="preserve">Որոշման նախագծի ընդունումը պայմանավորված է 2020 թվականին հայտարարված ռազմական դրության և զորահավաքի շրջանակներում ռազմատրանսպորտային պարտականություն ունեցող մարմիններից ներգրավված տրանսպորտային միջոցներին հասցված նյութական վնասի դիմաց այդ տրանսպորտային միջոցների սեփականատերեր հանդիսացող ֆիզիկական և իրավաբանական անձանց համարժեք փոխհատուցում տրամադրելու անհրաժեշտությամբ: </w:t>
      </w:r>
    </w:p>
    <w:p w:rsidR="009C13AF" w:rsidRPr="00551144" w:rsidRDefault="009C13AF" w:rsidP="00551144">
      <w:pPr>
        <w:spacing w:after="0" w:line="360" w:lineRule="auto"/>
        <w:ind w:firstLine="708"/>
        <w:jc w:val="both"/>
        <w:rPr>
          <w:rFonts w:ascii="GHEA Grapalat" w:hAnsi="GHEA Grapalat" w:cs="Sylfaen"/>
          <w:b/>
          <w:sz w:val="24"/>
          <w:szCs w:val="24"/>
          <w:lang w:val="hy-AM"/>
        </w:rPr>
      </w:pPr>
      <w:r w:rsidRPr="00551144">
        <w:rPr>
          <w:rFonts w:ascii="GHEA Grapalat" w:hAnsi="GHEA Grapalat"/>
          <w:b/>
          <w:sz w:val="24"/>
          <w:szCs w:val="24"/>
          <w:lang w:val="hy-AM"/>
        </w:rPr>
        <w:t xml:space="preserve">2. </w:t>
      </w:r>
      <w:r w:rsidRPr="00551144">
        <w:rPr>
          <w:rFonts w:ascii="GHEA Grapalat" w:hAnsi="GHEA Grapalat" w:cs="Sylfaen"/>
          <w:b/>
          <w:sz w:val="24"/>
          <w:szCs w:val="24"/>
          <w:lang w:val="hy-AM"/>
        </w:rPr>
        <w:t>Առկա</w:t>
      </w:r>
      <w:r w:rsidRPr="00551144">
        <w:rPr>
          <w:rFonts w:ascii="GHEA Grapalat" w:hAnsi="GHEA Grapalat" w:cs="Times Armenian"/>
          <w:b/>
          <w:sz w:val="24"/>
          <w:szCs w:val="24"/>
          <w:lang w:val="hy-AM"/>
        </w:rPr>
        <w:t xml:space="preserve"> իրավիճակը և </w:t>
      </w:r>
      <w:r w:rsidRPr="00551144">
        <w:rPr>
          <w:rFonts w:ascii="GHEA Grapalat" w:hAnsi="GHEA Grapalat" w:cs="Sylfaen"/>
          <w:b/>
          <w:sz w:val="24"/>
          <w:szCs w:val="24"/>
          <w:lang w:val="hy-AM"/>
        </w:rPr>
        <w:t>խնդիրները</w:t>
      </w:r>
    </w:p>
    <w:p w:rsidR="009C13AF" w:rsidRPr="00551144" w:rsidRDefault="009C13AF" w:rsidP="00551144">
      <w:pPr>
        <w:autoSpaceDE w:val="0"/>
        <w:autoSpaceDN w:val="0"/>
        <w:adjustRightInd w:val="0"/>
        <w:spacing w:after="0" w:line="360" w:lineRule="auto"/>
        <w:ind w:firstLine="400"/>
        <w:jc w:val="both"/>
        <w:rPr>
          <w:rFonts w:ascii="GHEA Grapalat" w:hAnsi="GHEA Grapalat" w:cs="AK Courier"/>
          <w:sz w:val="24"/>
          <w:szCs w:val="24"/>
          <w:lang w:val="hy-AM"/>
        </w:rPr>
      </w:pPr>
      <w:r w:rsidRPr="00551144">
        <w:rPr>
          <w:rFonts w:ascii="GHEA Grapalat" w:hAnsi="GHEA Grapalat"/>
          <w:sz w:val="24"/>
          <w:szCs w:val="24"/>
          <w:lang w:val="hy-AM"/>
        </w:rPr>
        <w:t>«Պաշտպանության մասին» օրենքի 28-րդ հոդվածի 4-րդ մասի պահանջների համաձայն՝ ռ</w:t>
      </w:r>
      <w:r w:rsidRPr="00551144">
        <w:rPr>
          <w:rFonts w:ascii="GHEA Grapalat" w:hAnsi="GHEA Grapalat" w:cs="AK Courier"/>
          <w:sz w:val="24"/>
          <w:szCs w:val="24"/>
          <w:lang w:val="hy-AM"/>
        </w:rPr>
        <w:t xml:space="preserve">ազմատրանսպորտային պարտականություն ունեցող մարմիններին պատկանող տրանսպորտային միջոցների ներգրավման ժամանակահատվածում տրանսպորտային միջոցներին հասցված նյութական վնասը համարժեք փոխհատուցվում են Հայաստանի Հանրապետության պետական բյուջեի միջոցների հաշվին: </w:t>
      </w:r>
      <w:r w:rsidRPr="00551144">
        <w:rPr>
          <w:rFonts w:ascii="GHEA Grapalat" w:hAnsi="GHEA Grapalat"/>
          <w:sz w:val="24"/>
          <w:szCs w:val="24"/>
          <w:lang w:val="hy-AM"/>
        </w:rPr>
        <w:t>«Ռազմական դրության իրավական ռեժիմի մասին» օրենքի 8.1-ին հոդվածի 16-րդ մասի պահանջների համաձայն՝ գ</w:t>
      </w:r>
      <w:r w:rsidRPr="00551144">
        <w:rPr>
          <w:rFonts w:ascii="GHEA Grapalat" w:hAnsi="GHEA Grapalat" w:cs="AK Courier"/>
          <w:sz w:val="24"/>
          <w:szCs w:val="24"/>
          <w:lang w:val="hy-AM"/>
        </w:rPr>
        <w:t xml:space="preserve">ույքը վերադարձնելու անհնարինության դեպքում դրա օրինական տիրապետողի դիմումի հիման վրա տրվում է համարժեք փոխհատուցում` ՀՀ կառավարության սահմանած կարգով, ժամկետներում և չափով: ՀՀ </w:t>
      </w:r>
      <w:r w:rsidRPr="00551144">
        <w:rPr>
          <w:rFonts w:ascii="GHEA Grapalat" w:hAnsi="GHEA Grapalat"/>
          <w:color w:val="000000"/>
          <w:sz w:val="24"/>
          <w:szCs w:val="24"/>
          <w:lang w:val="hy-AM"/>
        </w:rPr>
        <w:t xml:space="preserve">կառավարության 2010 թվականի սեպտեմբերի 9-ի N 1186-Ն որոշմամբ </w:t>
      </w:r>
      <w:r w:rsidRPr="00551144">
        <w:rPr>
          <w:rFonts w:ascii="GHEA Grapalat" w:hAnsi="GHEA Grapalat"/>
          <w:color w:val="000000"/>
          <w:sz w:val="24"/>
          <w:szCs w:val="24"/>
          <w:lang w:val="hy-AM"/>
        </w:rPr>
        <w:lastRenderedPageBreak/>
        <w:t xml:space="preserve">հաստատված կարգի 11-րդ կետի համաձայն՝ </w:t>
      </w:r>
      <w:r w:rsidRPr="00551144">
        <w:rPr>
          <w:rFonts w:ascii="GHEA Grapalat" w:hAnsi="GHEA Grapalat" w:cs="AK Courier"/>
          <w:sz w:val="24"/>
          <w:szCs w:val="24"/>
          <w:lang w:val="hy-AM"/>
        </w:rPr>
        <w:t xml:space="preserve">ռազմական դրության ժամանակ ռազմատրանսպորտային պարտականություն ունեցող մարմիններին պատկանող տրանսպորտային միջոցների ներգրավման ժամանակահատվածում տրանսպորտային միջոցների օգտագործման և տրանսպորտային միջոցներին հասցված նյութական վնասի համարժեք փոխհատուցումն իրականացվում է ՀՀ կառավարության 2007 թվականի օգոստոսի 9-ի N 905-Ն և 2007 թվականի հուլիսի 19-ի N 832-Ն որոշումներով սահմանված կարգով: ՀՀ կառավարության </w:t>
      </w:r>
      <w:r w:rsidRPr="00551144">
        <w:rPr>
          <w:rFonts w:ascii="GHEA Grapalat" w:hAnsi="GHEA Grapalat"/>
          <w:color w:val="000000"/>
          <w:sz w:val="24"/>
          <w:szCs w:val="24"/>
          <w:lang w:val="hy-AM"/>
        </w:rPr>
        <w:t xml:space="preserve">2007 թվականի հուլիսի 19-ի N 832-Ն որոշմամբ հաստատված </w:t>
      </w:r>
      <w:r w:rsidRPr="00551144">
        <w:rPr>
          <w:rFonts w:ascii="GHEA Grapalat" w:hAnsi="GHEA Grapalat" w:cs="AK Courier"/>
          <w:sz w:val="24"/>
          <w:szCs w:val="24"/>
          <w:lang w:val="hy-AM"/>
        </w:rPr>
        <w:t xml:space="preserve">ռազմական դրության հետեւանքների վերացման նպատակով ֆիզիկական և իրավաբանական անձանց գույքի ու այլ միջոցների օգտագործման դիմաց համարժեք փոխհատուցման </w:t>
      </w:r>
      <w:r w:rsidRPr="00551144">
        <w:rPr>
          <w:rFonts w:ascii="GHEA Grapalat" w:hAnsi="GHEA Grapalat"/>
          <w:color w:val="000000"/>
          <w:sz w:val="24"/>
          <w:szCs w:val="24"/>
          <w:lang w:val="hy-AM"/>
        </w:rPr>
        <w:t xml:space="preserve">կարգի 6-րդ և 7-րդ կետերի պահանջների համաձայն՝ </w:t>
      </w:r>
      <w:r w:rsidRPr="00551144">
        <w:rPr>
          <w:rFonts w:ascii="GHEA Grapalat" w:hAnsi="GHEA Grapalat" w:cs="AK Courier"/>
          <w:sz w:val="24"/>
          <w:szCs w:val="24"/>
          <w:lang w:val="hy-AM"/>
        </w:rPr>
        <w:t>ՀՀ կառավարությունը ընդունում է համապատասխան որոշում, որով սահմանվում են ֆիզիկական և իրավաբանական անձանց ցանկը, փոխհատուցման գումարները և դրանք տալու ժամանակացույցը:</w:t>
      </w:r>
      <w:r w:rsidRPr="00551144">
        <w:rPr>
          <w:rFonts w:ascii="GHEA Grapalat" w:hAnsi="GHEA Grapalat"/>
          <w:color w:val="000000"/>
          <w:sz w:val="24"/>
          <w:szCs w:val="24"/>
          <w:lang w:val="hy-AM"/>
        </w:rPr>
        <w:t xml:space="preserve"> </w:t>
      </w:r>
      <w:r w:rsidRPr="00551144">
        <w:rPr>
          <w:rFonts w:ascii="GHEA Grapalat" w:hAnsi="GHEA Grapalat" w:cs="AK Courier"/>
          <w:sz w:val="24"/>
          <w:szCs w:val="24"/>
          <w:lang w:val="hy-AM"/>
        </w:rPr>
        <w:t>Փոխհատուցումն իրականացվում է ՀՀ պաշտպանության նախարարության միջոցով` ՀՀ պետական բյուջեով այդ նպատակների համար նախատեսված միջոցների հաշվին: Նույնաբովանդակ կարգավորում է առկա նաև ՀՀ կառավարության</w:t>
      </w:r>
      <w:r w:rsidRPr="00551144">
        <w:rPr>
          <w:rFonts w:ascii="GHEA Grapalat" w:hAnsi="GHEA Grapalat"/>
          <w:color w:val="000000"/>
          <w:sz w:val="24"/>
          <w:szCs w:val="24"/>
          <w:lang w:val="hy-AM"/>
        </w:rPr>
        <w:t xml:space="preserve"> 2007 թվականի օգոստոսի 9-ի N 905-Ն որոշմամբ հաստատված </w:t>
      </w:r>
      <w:r w:rsidRPr="00551144">
        <w:rPr>
          <w:rFonts w:ascii="GHEA Grapalat" w:hAnsi="GHEA Grapalat" w:cs="AK Courier"/>
          <w:sz w:val="24"/>
          <w:szCs w:val="24"/>
          <w:lang w:val="hy-AM"/>
        </w:rPr>
        <w:t>ռազմական դրություն հայտարարելու համար հիմք ծառայած հանգամանքներից կամ դրանց հետևանքների վերացման գործողություններից տուժած ֆիզիկական անձանց կրած նյութական վնասները փոխհատուցելու և նրանց օգնություն տրամադրելու</w:t>
      </w:r>
      <w:r w:rsidRPr="00551144">
        <w:rPr>
          <w:rFonts w:ascii="GHEA Grapalat" w:hAnsi="GHEA Grapalat"/>
          <w:color w:val="000000"/>
          <w:sz w:val="24"/>
          <w:szCs w:val="24"/>
          <w:lang w:val="hy-AM"/>
        </w:rPr>
        <w:t xml:space="preserve"> կարգի 6-րդ և 8-րդ կետերում: ՀՀ կառավարության 2021 թվականի մայիսի 6-ի N 736-Ն որոշման 1-ին հավելվածով սահմանված </w:t>
      </w:r>
      <w:r w:rsidRPr="00551144">
        <w:rPr>
          <w:rFonts w:ascii="GHEA Grapalat" w:hAnsi="GHEA Grapalat" w:cs="AK Courier"/>
          <w:sz w:val="24"/>
          <w:szCs w:val="24"/>
          <w:lang w:val="hy-AM"/>
        </w:rPr>
        <w:t>ռազմական դրության իրավական ռեժիմի ընթացքում ռազմական դրությամբ պայմանավորված խնդիրները լուծելու նպատակով օգտագործված ֆիզիկական և իրավաբանական անձանց գույքը վերադարձնելու անհնարինության դեպքում օրինական տիրապետողին համարժեք փոխհատուցում տրամադրելու</w:t>
      </w:r>
      <w:r w:rsidRPr="00551144">
        <w:rPr>
          <w:rFonts w:ascii="GHEA Grapalat" w:hAnsi="GHEA Grapalat"/>
          <w:color w:val="000000"/>
          <w:sz w:val="24"/>
          <w:szCs w:val="24"/>
          <w:lang w:val="hy-AM"/>
        </w:rPr>
        <w:t xml:space="preserve"> կարգի 12-րդ կետի պահանջների համաձայն՝ </w:t>
      </w:r>
      <w:r w:rsidRPr="00551144">
        <w:rPr>
          <w:rFonts w:ascii="GHEA Grapalat" w:hAnsi="GHEA Grapalat" w:cs="AK Courier"/>
          <w:sz w:val="24"/>
          <w:szCs w:val="24"/>
          <w:lang w:val="hy-AM"/>
        </w:rPr>
        <w:t>ՀՀ կառավարությունը, սույն կարգի 9-րդ կետում նշված առաջարկությունների համաձայն, 30-օրյա ժամկետում ընդունում է համապատասխան որոշում, որով սահմանվում են ֆիզիկական և իրավաբանական անձանց ցանկը, գույքի անվանումը և փոխհատուցման չափը:</w:t>
      </w:r>
    </w:p>
    <w:p w:rsidR="009C13AF" w:rsidRPr="00551144" w:rsidRDefault="009C13AF" w:rsidP="00551144">
      <w:pPr>
        <w:autoSpaceDE w:val="0"/>
        <w:autoSpaceDN w:val="0"/>
        <w:adjustRightInd w:val="0"/>
        <w:spacing w:after="0" w:line="360" w:lineRule="auto"/>
        <w:ind w:firstLine="720"/>
        <w:jc w:val="both"/>
        <w:rPr>
          <w:rFonts w:ascii="GHEA Grapalat" w:hAnsi="GHEA Grapalat"/>
          <w:sz w:val="24"/>
          <w:szCs w:val="24"/>
          <w:lang w:val="hy-AM"/>
        </w:rPr>
      </w:pPr>
      <w:r w:rsidRPr="00551144">
        <w:rPr>
          <w:rFonts w:ascii="GHEA Grapalat" w:hAnsi="GHEA Grapalat"/>
          <w:sz w:val="24"/>
          <w:szCs w:val="24"/>
          <w:lang w:val="hy-AM"/>
        </w:rPr>
        <w:t xml:space="preserve">2020 թվականին հայտարարված ռազմական դրության և զորահավաքի շրջանակներում ռազմատրանսպորտային պարտականություն ունեցող մարմիններից ներգրավվել են </w:t>
      </w:r>
      <w:r w:rsidRPr="00551144">
        <w:rPr>
          <w:rFonts w:ascii="GHEA Grapalat" w:hAnsi="GHEA Grapalat"/>
          <w:sz w:val="24"/>
          <w:szCs w:val="24"/>
          <w:lang w:val="hy-AM"/>
        </w:rPr>
        <w:lastRenderedPageBreak/>
        <w:t xml:space="preserve">տրանսպորտային միջոցներ, որոնց ռազմական գործողությունների ժամանակ հասցվել է վնաս, վերը նշված օրենսդրական և ենթաօրենսդրական նորմատիվ իրավական ակտերին համապատասխան՝ ՀՀ վարչապետի 09.11.2021թ. N 1279-Ա որոշմամբ ստեղծված միջգերատեսչական հանձնաժողովի </w:t>
      </w:r>
      <w:r w:rsidR="00EC5AE7" w:rsidRPr="00551144">
        <w:rPr>
          <w:rFonts w:ascii="GHEA Grapalat" w:hAnsi="GHEA Grapalat"/>
          <w:sz w:val="24"/>
          <w:szCs w:val="24"/>
          <w:lang w:val="hy-AM"/>
        </w:rPr>
        <w:t xml:space="preserve">2-րդ </w:t>
      </w:r>
      <w:r w:rsidRPr="00551144">
        <w:rPr>
          <w:rFonts w:ascii="GHEA Grapalat" w:hAnsi="GHEA Grapalat"/>
          <w:sz w:val="24"/>
          <w:szCs w:val="24"/>
          <w:lang w:val="hy-AM"/>
        </w:rPr>
        <w:t>նիստի արձանագրությամբ, ֆիզիկական և իրավաբանական անձանցից ստացված դիմումների քննարկման և «Գույքի գնահատման և աճուրդի կենտրոն» ՊՈԱԿ-ի կողմից գնահատման արդյունքներով դրական եզրակացություն է կայացվել թվով</w:t>
      </w:r>
      <w:r w:rsidR="00D742B4" w:rsidRPr="00551144">
        <w:rPr>
          <w:rFonts w:ascii="GHEA Grapalat" w:hAnsi="GHEA Grapalat"/>
          <w:sz w:val="24"/>
          <w:szCs w:val="24"/>
          <w:lang w:val="hy-AM"/>
        </w:rPr>
        <w:t xml:space="preserve"> 11</w:t>
      </w:r>
      <w:r w:rsidRPr="00551144">
        <w:rPr>
          <w:rFonts w:ascii="GHEA Grapalat" w:hAnsi="GHEA Grapalat"/>
          <w:sz w:val="24"/>
          <w:szCs w:val="24"/>
          <w:lang w:val="hy-AM"/>
        </w:rPr>
        <w:t xml:space="preserve"> ֆիզիկական և իրավաբանական անձանց փոխհատուցում տրամադրելու վերաբերյալ՝ ընդհանուր </w:t>
      </w:r>
      <w:r w:rsidR="00D742B4" w:rsidRPr="00551144">
        <w:rPr>
          <w:rFonts w:ascii="GHEA Grapalat" w:hAnsi="GHEA Grapalat"/>
          <w:color w:val="000000"/>
          <w:sz w:val="24"/>
          <w:szCs w:val="24"/>
          <w:lang w:val="hy-AM"/>
        </w:rPr>
        <w:t>53.922</w:t>
      </w:r>
      <w:r w:rsidRPr="00551144">
        <w:rPr>
          <w:rFonts w:ascii="GHEA Grapalat" w:hAnsi="GHEA Grapalat"/>
          <w:color w:val="000000"/>
          <w:sz w:val="24"/>
          <w:szCs w:val="24"/>
          <w:lang w:val="hy-AM"/>
        </w:rPr>
        <w:t>,</w:t>
      </w:r>
      <w:r w:rsidR="00D742B4" w:rsidRPr="00551144">
        <w:rPr>
          <w:rFonts w:ascii="GHEA Grapalat" w:hAnsi="GHEA Grapalat"/>
          <w:color w:val="000000"/>
          <w:sz w:val="24"/>
          <w:szCs w:val="24"/>
          <w:lang w:val="hy-AM"/>
        </w:rPr>
        <w:t>1</w:t>
      </w:r>
      <w:r w:rsidRPr="00551144">
        <w:rPr>
          <w:rFonts w:ascii="GHEA Grapalat" w:hAnsi="GHEA Grapalat"/>
          <w:color w:val="000000"/>
          <w:sz w:val="24"/>
          <w:szCs w:val="24"/>
          <w:lang w:val="hy-AM"/>
        </w:rPr>
        <w:t xml:space="preserve"> </w:t>
      </w:r>
      <w:r w:rsidR="00D742B4" w:rsidRPr="00551144">
        <w:rPr>
          <w:rFonts w:ascii="GHEA Grapalat" w:hAnsi="GHEA Grapalat"/>
          <w:color w:val="000000"/>
          <w:sz w:val="24"/>
          <w:szCs w:val="24"/>
          <w:lang w:val="hy-AM"/>
        </w:rPr>
        <w:t xml:space="preserve">ՀՀ </w:t>
      </w:r>
      <w:r w:rsidRPr="00551144">
        <w:rPr>
          <w:rFonts w:ascii="GHEA Grapalat" w:hAnsi="GHEA Grapalat"/>
          <w:color w:val="000000"/>
          <w:sz w:val="24"/>
          <w:szCs w:val="24"/>
          <w:lang w:val="hy-AM"/>
        </w:rPr>
        <w:t xml:space="preserve">դրամ չափով </w:t>
      </w:r>
      <w:r w:rsidR="00D742B4" w:rsidRPr="00551144">
        <w:rPr>
          <w:rFonts w:ascii="GHEA Grapalat" w:hAnsi="GHEA Grapalat"/>
          <w:color w:val="000000"/>
          <w:sz w:val="24"/>
          <w:szCs w:val="24"/>
          <w:lang w:val="hy-AM"/>
        </w:rPr>
        <w:t>(11</w:t>
      </w:r>
      <w:r w:rsidRPr="00551144">
        <w:rPr>
          <w:rFonts w:ascii="GHEA Grapalat" w:hAnsi="GHEA Grapalat"/>
          <w:color w:val="000000"/>
          <w:sz w:val="24"/>
          <w:szCs w:val="24"/>
          <w:lang w:val="hy-AM"/>
        </w:rPr>
        <w:t xml:space="preserve"> տրանսպորտային միջոցներից 4-ն ընդհա</w:t>
      </w:r>
      <w:r w:rsidR="00B15674" w:rsidRPr="00551144">
        <w:rPr>
          <w:rFonts w:ascii="GHEA Grapalat" w:hAnsi="GHEA Grapalat"/>
          <w:color w:val="000000"/>
          <w:sz w:val="24"/>
          <w:szCs w:val="24"/>
          <w:lang w:val="hy-AM"/>
        </w:rPr>
        <w:t>նրապես ոչնչացված են և առկա չեն, 7</w:t>
      </w:r>
      <w:r w:rsidRPr="00551144">
        <w:rPr>
          <w:rFonts w:ascii="GHEA Grapalat" w:hAnsi="GHEA Grapalat"/>
          <w:color w:val="000000"/>
          <w:sz w:val="24"/>
          <w:szCs w:val="24"/>
          <w:lang w:val="hy-AM"/>
        </w:rPr>
        <w:t>-ը վնասված վիճակով վերադարձվել են սեփականատերերին և կարող են օգտագործվել նպատակային նշանակությանը համապատասխան)</w:t>
      </w:r>
      <w:r w:rsidRPr="00551144">
        <w:rPr>
          <w:rFonts w:ascii="GHEA Grapalat" w:hAnsi="GHEA Grapalat"/>
          <w:sz w:val="24"/>
          <w:szCs w:val="24"/>
          <w:lang w:val="hy-AM"/>
        </w:rPr>
        <w:t>: Միաժամանակ, անհրաժեշտություն է առաջացել համապատասխան գումարը ՀՀ պաշտպանության նախարարությանը հատկացնել ՀՀ կառավարության 2022 թվականի պահուստային ֆոնդից:</w:t>
      </w:r>
    </w:p>
    <w:p w:rsidR="009C13AF" w:rsidRPr="00551144" w:rsidRDefault="009C13AF" w:rsidP="00551144">
      <w:pPr>
        <w:spacing w:after="0" w:line="360" w:lineRule="auto"/>
        <w:ind w:firstLine="540"/>
        <w:jc w:val="both"/>
        <w:rPr>
          <w:rFonts w:ascii="GHEA Grapalat" w:hAnsi="GHEA Grapalat"/>
          <w:b/>
          <w:sz w:val="24"/>
          <w:szCs w:val="24"/>
          <w:lang w:val="fr-FR"/>
        </w:rPr>
      </w:pPr>
      <w:r w:rsidRPr="00551144">
        <w:rPr>
          <w:rFonts w:ascii="GHEA Grapalat" w:hAnsi="GHEA Grapalat"/>
          <w:b/>
          <w:sz w:val="24"/>
          <w:szCs w:val="24"/>
          <w:lang w:val="fr-FR"/>
        </w:rPr>
        <w:t xml:space="preserve">3. </w:t>
      </w:r>
      <w:r w:rsidRPr="00551144">
        <w:rPr>
          <w:rFonts w:ascii="GHEA Grapalat" w:hAnsi="GHEA Grapalat"/>
          <w:b/>
          <w:sz w:val="24"/>
          <w:szCs w:val="24"/>
          <w:lang w:val="hy-AM"/>
        </w:rPr>
        <w:t>Կարգավորման</w:t>
      </w:r>
      <w:r w:rsidRPr="00551144">
        <w:rPr>
          <w:rFonts w:ascii="GHEA Grapalat" w:hAnsi="GHEA Grapalat"/>
          <w:b/>
          <w:sz w:val="24"/>
          <w:szCs w:val="24"/>
          <w:lang w:val="fr-FR"/>
        </w:rPr>
        <w:t xml:space="preserve"> </w:t>
      </w:r>
      <w:r w:rsidRPr="00551144">
        <w:rPr>
          <w:rFonts w:ascii="GHEA Grapalat" w:hAnsi="GHEA Grapalat"/>
          <w:b/>
          <w:sz w:val="24"/>
          <w:szCs w:val="24"/>
          <w:lang w:val="hy-AM"/>
        </w:rPr>
        <w:t>նպատակը</w:t>
      </w:r>
      <w:r w:rsidRPr="00551144">
        <w:rPr>
          <w:rFonts w:ascii="GHEA Grapalat" w:hAnsi="GHEA Grapalat"/>
          <w:b/>
          <w:sz w:val="24"/>
          <w:szCs w:val="24"/>
          <w:lang w:val="fr-FR"/>
        </w:rPr>
        <w:t xml:space="preserve"> </w:t>
      </w:r>
      <w:r w:rsidRPr="00551144">
        <w:rPr>
          <w:rFonts w:ascii="GHEA Grapalat" w:hAnsi="GHEA Grapalat"/>
          <w:b/>
          <w:sz w:val="24"/>
          <w:szCs w:val="24"/>
          <w:lang w:val="hy-AM"/>
        </w:rPr>
        <w:t>և</w:t>
      </w:r>
      <w:r w:rsidRPr="00551144">
        <w:rPr>
          <w:rFonts w:ascii="GHEA Grapalat" w:hAnsi="GHEA Grapalat"/>
          <w:b/>
          <w:sz w:val="24"/>
          <w:szCs w:val="24"/>
          <w:lang w:val="fr-FR"/>
        </w:rPr>
        <w:t xml:space="preserve"> </w:t>
      </w:r>
      <w:r w:rsidRPr="00551144">
        <w:rPr>
          <w:rFonts w:ascii="GHEA Grapalat" w:hAnsi="GHEA Grapalat"/>
          <w:b/>
          <w:sz w:val="24"/>
          <w:szCs w:val="24"/>
          <w:lang w:val="hy-AM"/>
        </w:rPr>
        <w:t>բնույթը</w:t>
      </w:r>
    </w:p>
    <w:p w:rsidR="009C13AF" w:rsidRPr="00551144" w:rsidRDefault="009C13AF" w:rsidP="00551144">
      <w:pPr>
        <w:autoSpaceDE w:val="0"/>
        <w:autoSpaceDN w:val="0"/>
        <w:adjustRightInd w:val="0"/>
        <w:spacing w:after="0" w:line="360" w:lineRule="auto"/>
        <w:ind w:firstLine="539"/>
        <w:jc w:val="both"/>
        <w:rPr>
          <w:rFonts w:ascii="GHEA Grapalat" w:hAnsi="GHEA Grapalat"/>
          <w:sz w:val="24"/>
          <w:szCs w:val="24"/>
          <w:lang w:val="hy-AM"/>
        </w:rPr>
      </w:pPr>
      <w:r w:rsidRPr="00551144">
        <w:rPr>
          <w:rFonts w:ascii="GHEA Grapalat" w:hAnsi="GHEA Grapalat"/>
          <w:sz w:val="24"/>
          <w:szCs w:val="24"/>
          <w:lang w:val="hy-AM"/>
        </w:rPr>
        <w:t>Որոշման նախագծի համաձայն հաստատվում են ռազմական դրության և զորահավաքի շրջանակներում ռազմատրանսպորտային պարտականություն ունեցող մարմիններից ներգրավված տրանսպորտային միջոցներին հասցված նյութական վնասի դիմաց այդ տրանսպորտային միջոցների սեփականատերեր հանդիսացող թվով</w:t>
      </w:r>
      <w:r w:rsidR="00D742B4" w:rsidRPr="00551144">
        <w:rPr>
          <w:rFonts w:ascii="GHEA Grapalat" w:hAnsi="GHEA Grapalat"/>
          <w:sz w:val="24"/>
          <w:szCs w:val="24"/>
          <w:lang w:val="hy-AM"/>
        </w:rPr>
        <w:t xml:space="preserve"> 1</w:t>
      </w:r>
      <w:r w:rsidR="00D742B4" w:rsidRPr="00551144">
        <w:rPr>
          <w:rFonts w:ascii="GHEA Grapalat" w:hAnsi="GHEA Grapalat"/>
          <w:sz w:val="24"/>
          <w:szCs w:val="24"/>
          <w:lang w:val="fr-FR"/>
        </w:rPr>
        <w:t>1</w:t>
      </w:r>
      <w:r w:rsidRPr="00551144">
        <w:rPr>
          <w:rFonts w:ascii="GHEA Grapalat" w:hAnsi="GHEA Grapalat"/>
          <w:sz w:val="24"/>
          <w:szCs w:val="24"/>
          <w:lang w:val="hy-AM"/>
        </w:rPr>
        <w:t xml:space="preserve"> ֆիզիկական և իրավաբանական անձանց տրամադրվող փոխհատուցումների չափերը, նախատեսվում է  անհրաժեշտ գումարը ՀՀ կառավարության պահուստային ֆոնդից ՀՀ պաշտպանության նախարարությանը հատկացումը։ </w:t>
      </w:r>
    </w:p>
    <w:p w:rsidR="009C13AF" w:rsidRPr="00551144" w:rsidRDefault="009C13AF" w:rsidP="00551144">
      <w:pPr>
        <w:autoSpaceDE w:val="0"/>
        <w:autoSpaceDN w:val="0"/>
        <w:adjustRightInd w:val="0"/>
        <w:spacing w:after="0" w:line="360" w:lineRule="auto"/>
        <w:ind w:firstLine="539"/>
        <w:jc w:val="both"/>
        <w:rPr>
          <w:rFonts w:ascii="GHEA Grapalat" w:hAnsi="GHEA Grapalat" w:cs="GHEA Grapalat"/>
          <w:b/>
          <w:bCs/>
          <w:sz w:val="24"/>
          <w:szCs w:val="24"/>
          <w:lang w:val="af-ZA"/>
        </w:rPr>
      </w:pPr>
      <w:r w:rsidRPr="00551144">
        <w:rPr>
          <w:rFonts w:ascii="GHEA Grapalat" w:hAnsi="GHEA Grapalat" w:cs="Sylfaen"/>
          <w:b/>
          <w:sz w:val="24"/>
          <w:szCs w:val="24"/>
          <w:lang w:val="af-ZA"/>
        </w:rPr>
        <w:t xml:space="preserve">4. </w:t>
      </w:r>
      <w:r w:rsidRPr="00551144">
        <w:rPr>
          <w:rFonts w:ascii="GHEA Grapalat" w:hAnsi="GHEA Grapalat" w:cs="Sylfaen"/>
          <w:b/>
          <w:sz w:val="24"/>
          <w:szCs w:val="24"/>
          <w:lang w:val="hy-AM"/>
        </w:rPr>
        <w:t>Լրացուցիչ</w:t>
      </w:r>
      <w:r w:rsidRPr="00551144">
        <w:rPr>
          <w:rFonts w:ascii="GHEA Grapalat" w:hAnsi="GHEA Grapalat" w:cs="Sylfaen"/>
          <w:b/>
          <w:sz w:val="24"/>
          <w:szCs w:val="24"/>
          <w:lang w:val="af-ZA"/>
        </w:rPr>
        <w:t xml:space="preserve"> </w:t>
      </w:r>
      <w:r w:rsidRPr="00551144">
        <w:rPr>
          <w:rFonts w:ascii="GHEA Grapalat" w:hAnsi="GHEA Grapalat" w:cs="Sylfaen"/>
          <w:b/>
          <w:sz w:val="24"/>
          <w:szCs w:val="24"/>
          <w:lang w:val="hy-AM"/>
        </w:rPr>
        <w:t>ֆինանսական</w:t>
      </w:r>
      <w:r w:rsidRPr="00551144">
        <w:rPr>
          <w:rFonts w:ascii="GHEA Grapalat" w:hAnsi="GHEA Grapalat" w:cs="Sylfaen"/>
          <w:b/>
          <w:sz w:val="24"/>
          <w:szCs w:val="24"/>
          <w:lang w:val="af-ZA"/>
        </w:rPr>
        <w:t xml:space="preserve"> </w:t>
      </w:r>
      <w:r w:rsidRPr="00551144">
        <w:rPr>
          <w:rFonts w:ascii="GHEA Grapalat" w:hAnsi="GHEA Grapalat" w:cs="Sylfaen"/>
          <w:b/>
          <w:sz w:val="24"/>
          <w:szCs w:val="24"/>
          <w:lang w:val="hy-AM"/>
        </w:rPr>
        <w:t>միջոցների</w:t>
      </w:r>
      <w:r w:rsidRPr="00551144">
        <w:rPr>
          <w:rFonts w:ascii="GHEA Grapalat" w:hAnsi="GHEA Grapalat" w:cs="Sylfaen"/>
          <w:b/>
          <w:sz w:val="24"/>
          <w:szCs w:val="24"/>
          <w:lang w:val="af-ZA"/>
        </w:rPr>
        <w:t xml:space="preserve"> </w:t>
      </w:r>
      <w:r w:rsidRPr="00551144">
        <w:rPr>
          <w:rFonts w:ascii="GHEA Grapalat" w:hAnsi="GHEA Grapalat" w:cs="Sylfaen"/>
          <w:b/>
          <w:sz w:val="24"/>
          <w:szCs w:val="24"/>
          <w:lang w:val="hy-AM"/>
        </w:rPr>
        <w:t>անհրաժեշտությունը</w:t>
      </w:r>
      <w:r w:rsidRPr="00551144">
        <w:rPr>
          <w:rFonts w:ascii="GHEA Grapalat" w:hAnsi="GHEA Grapalat" w:cs="Sylfaen"/>
          <w:b/>
          <w:sz w:val="24"/>
          <w:szCs w:val="24"/>
          <w:lang w:val="af-ZA"/>
        </w:rPr>
        <w:t xml:space="preserve"> </w:t>
      </w:r>
      <w:r w:rsidRPr="00551144">
        <w:rPr>
          <w:rFonts w:ascii="GHEA Grapalat" w:hAnsi="GHEA Grapalat" w:cs="Sylfaen"/>
          <w:b/>
          <w:sz w:val="24"/>
          <w:szCs w:val="24"/>
          <w:lang w:val="hy-AM"/>
        </w:rPr>
        <w:t>և</w:t>
      </w:r>
      <w:r w:rsidRPr="00551144">
        <w:rPr>
          <w:rFonts w:ascii="GHEA Grapalat" w:hAnsi="GHEA Grapalat" w:cs="Sylfaen"/>
          <w:b/>
          <w:sz w:val="24"/>
          <w:szCs w:val="24"/>
          <w:lang w:val="af-ZA"/>
        </w:rPr>
        <w:t xml:space="preserve"> </w:t>
      </w:r>
      <w:r w:rsidRPr="00551144">
        <w:rPr>
          <w:rFonts w:ascii="GHEA Grapalat" w:hAnsi="GHEA Grapalat" w:cs="Sylfaen"/>
          <w:b/>
          <w:sz w:val="24"/>
          <w:szCs w:val="24"/>
          <w:lang w:val="hy-AM"/>
        </w:rPr>
        <w:t>պետական</w:t>
      </w:r>
      <w:r w:rsidRPr="00551144">
        <w:rPr>
          <w:rFonts w:ascii="GHEA Grapalat" w:hAnsi="GHEA Grapalat" w:cs="Sylfaen"/>
          <w:sz w:val="24"/>
          <w:szCs w:val="24"/>
          <w:lang w:val="af-ZA"/>
        </w:rPr>
        <w:t xml:space="preserve"> </w:t>
      </w:r>
      <w:proofErr w:type="spellStart"/>
      <w:r w:rsidRPr="00551144">
        <w:rPr>
          <w:rFonts w:ascii="GHEA Grapalat" w:hAnsi="GHEA Grapalat" w:cs="GHEA Grapalat"/>
          <w:b/>
          <w:sz w:val="24"/>
          <w:szCs w:val="24"/>
          <w:lang w:val="es-ES"/>
        </w:rPr>
        <w:t>բյուջեի</w:t>
      </w:r>
      <w:proofErr w:type="spellEnd"/>
      <w:r w:rsidRPr="00551144">
        <w:rPr>
          <w:rFonts w:ascii="GHEA Grapalat" w:hAnsi="GHEA Grapalat" w:cs="GHEA Grapalat"/>
          <w:b/>
          <w:sz w:val="24"/>
          <w:szCs w:val="24"/>
          <w:lang w:val="es-ES"/>
        </w:rPr>
        <w:t xml:space="preserve"> </w:t>
      </w:r>
      <w:proofErr w:type="spellStart"/>
      <w:r w:rsidRPr="00551144">
        <w:rPr>
          <w:rFonts w:ascii="GHEA Grapalat" w:hAnsi="GHEA Grapalat" w:cs="GHEA Grapalat"/>
          <w:b/>
          <w:sz w:val="24"/>
          <w:szCs w:val="24"/>
          <w:lang w:val="es-ES"/>
        </w:rPr>
        <w:t>եկամուտներում</w:t>
      </w:r>
      <w:proofErr w:type="spellEnd"/>
      <w:r w:rsidRPr="00551144">
        <w:rPr>
          <w:rFonts w:ascii="GHEA Grapalat" w:hAnsi="GHEA Grapalat" w:cs="GHEA Grapalat"/>
          <w:b/>
          <w:sz w:val="24"/>
          <w:szCs w:val="24"/>
          <w:lang w:val="es-ES"/>
        </w:rPr>
        <w:t xml:space="preserve"> </w:t>
      </w:r>
      <w:proofErr w:type="spellStart"/>
      <w:r w:rsidRPr="00551144">
        <w:rPr>
          <w:rFonts w:ascii="GHEA Grapalat" w:hAnsi="GHEA Grapalat" w:cs="GHEA Grapalat"/>
          <w:b/>
          <w:sz w:val="24"/>
          <w:szCs w:val="24"/>
          <w:lang w:val="es-ES"/>
        </w:rPr>
        <w:t>ու</w:t>
      </w:r>
      <w:proofErr w:type="spellEnd"/>
      <w:r w:rsidRPr="00551144">
        <w:rPr>
          <w:rFonts w:ascii="GHEA Grapalat" w:hAnsi="GHEA Grapalat" w:cs="GHEA Grapalat"/>
          <w:b/>
          <w:sz w:val="24"/>
          <w:szCs w:val="24"/>
          <w:lang w:val="es-ES"/>
        </w:rPr>
        <w:t xml:space="preserve"> </w:t>
      </w:r>
      <w:proofErr w:type="spellStart"/>
      <w:r w:rsidRPr="00551144">
        <w:rPr>
          <w:rFonts w:ascii="GHEA Grapalat" w:hAnsi="GHEA Grapalat" w:cs="GHEA Grapalat"/>
          <w:b/>
          <w:sz w:val="24"/>
          <w:szCs w:val="24"/>
          <w:lang w:val="es-ES"/>
        </w:rPr>
        <w:t>ծախսերում</w:t>
      </w:r>
      <w:proofErr w:type="spellEnd"/>
      <w:r w:rsidRPr="00551144">
        <w:rPr>
          <w:rFonts w:ascii="GHEA Grapalat" w:hAnsi="GHEA Grapalat" w:cs="GHEA Grapalat"/>
          <w:b/>
          <w:sz w:val="24"/>
          <w:szCs w:val="24"/>
          <w:lang w:val="es-ES"/>
        </w:rPr>
        <w:t xml:space="preserve"> </w:t>
      </w:r>
      <w:proofErr w:type="spellStart"/>
      <w:r w:rsidRPr="00551144">
        <w:rPr>
          <w:rFonts w:ascii="GHEA Grapalat" w:hAnsi="GHEA Grapalat" w:cs="GHEA Grapalat"/>
          <w:b/>
          <w:sz w:val="24"/>
          <w:szCs w:val="24"/>
          <w:lang w:val="es-ES"/>
        </w:rPr>
        <w:t>սպասվելիք</w:t>
      </w:r>
      <w:proofErr w:type="spellEnd"/>
      <w:r w:rsidRPr="00551144">
        <w:rPr>
          <w:rFonts w:ascii="GHEA Grapalat" w:hAnsi="GHEA Grapalat" w:cs="GHEA Grapalat"/>
          <w:b/>
          <w:sz w:val="24"/>
          <w:szCs w:val="24"/>
          <w:lang w:val="es-ES"/>
        </w:rPr>
        <w:t xml:space="preserve"> </w:t>
      </w:r>
      <w:proofErr w:type="spellStart"/>
      <w:r w:rsidRPr="00551144">
        <w:rPr>
          <w:rFonts w:ascii="GHEA Grapalat" w:hAnsi="GHEA Grapalat" w:cs="GHEA Grapalat"/>
          <w:b/>
          <w:sz w:val="24"/>
          <w:szCs w:val="24"/>
          <w:lang w:val="es-ES"/>
        </w:rPr>
        <w:t>փոփոխությունները</w:t>
      </w:r>
      <w:proofErr w:type="spellEnd"/>
      <w:r w:rsidRPr="00551144">
        <w:rPr>
          <w:rFonts w:ascii="GHEA Grapalat" w:hAnsi="GHEA Grapalat" w:cs="GHEA Grapalat"/>
          <w:b/>
          <w:sz w:val="24"/>
          <w:szCs w:val="24"/>
          <w:lang w:val="es-ES"/>
        </w:rPr>
        <w:t xml:space="preserve"> </w:t>
      </w:r>
    </w:p>
    <w:p w:rsidR="009C13AF" w:rsidRPr="00551144" w:rsidRDefault="009C13AF" w:rsidP="00551144">
      <w:pPr>
        <w:spacing w:after="0" w:line="360" w:lineRule="auto"/>
        <w:ind w:firstLine="539"/>
        <w:jc w:val="both"/>
        <w:rPr>
          <w:rFonts w:ascii="GHEA Grapalat" w:hAnsi="GHEA Grapalat" w:cs="Sylfaen"/>
          <w:sz w:val="24"/>
          <w:szCs w:val="24"/>
          <w:lang w:val="af-ZA"/>
        </w:rPr>
      </w:pPr>
      <w:proofErr w:type="spellStart"/>
      <w:r w:rsidRPr="00551144">
        <w:rPr>
          <w:rFonts w:ascii="GHEA Grapalat" w:hAnsi="GHEA Grapalat" w:cs="Sylfaen"/>
          <w:sz w:val="24"/>
          <w:szCs w:val="24"/>
        </w:rPr>
        <w:t>Որոշման</w:t>
      </w:r>
      <w:proofErr w:type="spellEnd"/>
      <w:r w:rsidRPr="00551144">
        <w:rPr>
          <w:rFonts w:ascii="GHEA Grapalat" w:hAnsi="GHEA Grapalat" w:cs="Sylfaen"/>
          <w:sz w:val="24"/>
          <w:szCs w:val="24"/>
          <w:lang w:val="af-ZA"/>
        </w:rPr>
        <w:t xml:space="preserve"> </w:t>
      </w:r>
      <w:proofErr w:type="spellStart"/>
      <w:r w:rsidRPr="00551144">
        <w:rPr>
          <w:rFonts w:ascii="GHEA Grapalat" w:hAnsi="GHEA Grapalat" w:cs="Sylfaen"/>
          <w:sz w:val="24"/>
          <w:szCs w:val="24"/>
        </w:rPr>
        <w:t>նախագծի</w:t>
      </w:r>
      <w:proofErr w:type="spellEnd"/>
      <w:r w:rsidRPr="00551144">
        <w:rPr>
          <w:rFonts w:ascii="GHEA Grapalat" w:hAnsi="GHEA Grapalat" w:cs="Sylfaen"/>
          <w:sz w:val="24"/>
          <w:szCs w:val="24"/>
          <w:lang w:val="af-ZA"/>
        </w:rPr>
        <w:t xml:space="preserve"> </w:t>
      </w:r>
      <w:proofErr w:type="spellStart"/>
      <w:r w:rsidRPr="00551144">
        <w:rPr>
          <w:rFonts w:ascii="GHEA Grapalat" w:hAnsi="GHEA Grapalat" w:cs="Sylfaen"/>
          <w:sz w:val="24"/>
          <w:szCs w:val="24"/>
        </w:rPr>
        <w:t>ընդունումը</w:t>
      </w:r>
      <w:proofErr w:type="spellEnd"/>
      <w:r w:rsidRPr="00551144">
        <w:rPr>
          <w:rFonts w:ascii="GHEA Grapalat" w:hAnsi="GHEA Grapalat" w:cs="Sylfaen"/>
          <w:sz w:val="24"/>
          <w:szCs w:val="24"/>
          <w:lang w:val="af-ZA"/>
        </w:rPr>
        <w:t xml:space="preserve"> 2022 </w:t>
      </w:r>
      <w:proofErr w:type="spellStart"/>
      <w:r w:rsidRPr="00551144">
        <w:rPr>
          <w:rFonts w:ascii="GHEA Grapalat" w:hAnsi="GHEA Grapalat" w:cs="Sylfaen"/>
          <w:sz w:val="24"/>
          <w:szCs w:val="24"/>
        </w:rPr>
        <w:t>թվականի</w:t>
      </w:r>
      <w:proofErr w:type="spellEnd"/>
      <w:r w:rsidRPr="00551144">
        <w:rPr>
          <w:rFonts w:ascii="GHEA Grapalat" w:hAnsi="GHEA Grapalat" w:cs="Sylfaen"/>
          <w:sz w:val="24"/>
          <w:szCs w:val="24"/>
          <w:lang w:val="af-ZA"/>
        </w:rPr>
        <w:t xml:space="preserve"> </w:t>
      </w:r>
      <w:proofErr w:type="spellStart"/>
      <w:r w:rsidRPr="00551144">
        <w:rPr>
          <w:rFonts w:ascii="GHEA Grapalat" w:hAnsi="GHEA Grapalat" w:cs="Sylfaen"/>
          <w:sz w:val="24"/>
          <w:szCs w:val="24"/>
        </w:rPr>
        <w:t>պետական</w:t>
      </w:r>
      <w:proofErr w:type="spellEnd"/>
      <w:r w:rsidRPr="00551144">
        <w:rPr>
          <w:rFonts w:ascii="GHEA Grapalat" w:hAnsi="GHEA Grapalat" w:cs="Sylfaen"/>
          <w:sz w:val="24"/>
          <w:szCs w:val="24"/>
          <w:lang w:val="af-ZA"/>
        </w:rPr>
        <w:t xml:space="preserve"> </w:t>
      </w:r>
      <w:proofErr w:type="spellStart"/>
      <w:r w:rsidRPr="00551144">
        <w:rPr>
          <w:rFonts w:ascii="GHEA Grapalat" w:hAnsi="GHEA Grapalat" w:cs="Sylfaen"/>
          <w:sz w:val="24"/>
          <w:szCs w:val="24"/>
        </w:rPr>
        <w:t>բյուջեում</w:t>
      </w:r>
      <w:proofErr w:type="spellEnd"/>
      <w:r w:rsidRPr="00551144">
        <w:rPr>
          <w:rFonts w:ascii="GHEA Grapalat" w:hAnsi="GHEA Grapalat" w:cs="Sylfaen"/>
          <w:sz w:val="24"/>
          <w:szCs w:val="24"/>
          <w:lang w:val="af-ZA"/>
        </w:rPr>
        <w:t xml:space="preserve"> </w:t>
      </w:r>
      <w:r w:rsidRPr="00551144">
        <w:rPr>
          <w:rFonts w:ascii="GHEA Grapalat" w:hAnsi="GHEA Grapalat" w:cs="Sylfaen"/>
          <w:sz w:val="24"/>
          <w:szCs w:val="24"/>
          <w:lang w:val="hy-AM"/>
        </w:rPr>
        <w:t xml:space="preserve">առաջացնում է </w:t>
      </w:r>
      <w:proofErr w:type="spellStart"/>
      <w:r w:rsidRPr="00551144">
        <w:rPr>
          <w:rFonts w:ascii="GHEA Grapalat" w:hAnsi="GHEA Grapalat" w:cs="Sylfaen"/>
          <w:sz w:val="24"/>
          <w:szCs w:val="24"/>
        </w:rPr>
        <w:t>լրացուցիչ</w:t>
      </w:r>
      <w:proofErr w:type="spellEnd"/>
      <w:r w:rsidRPr="00551144">
        <w:rPr>
          <w:rFonts w:ascii="GHEA Grapalat" w:hAnsi="GHEA Grapalat" w:cs="Sylfaen"/>
          <w:sz w:val="24"/>
          <w:szCs w:val="24"/>
          <w:lang w:val="af-ZA"/>
        </w:rPr>
        <w:t xml:space="preserve"> </w:t>
      </w:r>
      <w:r w:rsidR="00D742B4" w:rsidRPr="00551144">
        <w:rPr>
          <w:rFonts w:ascii="GHEA Grapalat" w:hAnsi="GHEA Grapalat"/>
          <w:color w:val="000000"/>
          <w:sz w:val="24"/>
          <w:szCs w:val="24"/>
          <w:lang w:val="af-ZA"/>
        </w:rPr>
        <w:t>53</w:t>
      </w:r>
      <w:r w:rsidR="00D742B4" w:rsidRPr="00551144">
        <w:rPr>
          <w:rFonts w:ascii="GHEA Grapalat" w:hAnsi="GHEA Grapalat"/>
          <w:color w:val="000000"/>
          <w:sz w:val="24"/>
          <w:szCs w:val="24"/>
          <w:lang w:val="hy-AM"/>
        </w:rPr>
        <w:t>.</w:t>
      </w:r>
      <w:r w:rsidR="00D742B4" w:rsidRPr="00551144">
        <w:rPr>
          <w:rFonts w:ascii="GHEA Grapalat" w:hAnsi="GHEA Grapalat"/>
          <w:color w:val="000000"/>
          <w:sz w:val="24"/>
          <w:szCs w:val="24"/>
          <w:lang w:val="af-ZA"/>
        </w:rPr>
        <w:t>922</w:t>
      </w:r>
      <w:r w:rsidR="00D742B4" w:rsidRPr="00551144">
        <w:rPr>
          <w:rFonts w:ascii="GHEA Grapalat" w:hAnsi="GHEA Grapalat"/>
          <w:color w:val="000000"/>
          <w:sz w:val="24"/>
          <w:szCs w:val="24"/>
          <w:lang w:val="hy-AM"/>
        </w:rPr>
        <w:t>,</w:t>
      </w:r>
      <w:r w:rsidR="00D742B4" w:rsidRPr="00551144">
        <w:rPr>
          <w:rFonts w:ascii="GHEA Grapalat" w:hAnsi="GHEA Grapalat"/>
          <w:color w:val="000000"/>
          <w:sz w:val="24"/>
          <w:szCs w:val="24"/>
          <w:lang w:val="af-ZA"/>
        </w:rPr>
        <w:t>1</w:t>
      </w:r>
      <w:r w:rsidRPr="00551144">
        <w:rPr>
          <w:rFonts w:ascii="GHEA Grapalat" w:hAnsi="GHEA Grapalat"/>
          <w:color w:val="000000"/>
          <w:sz w:val="24"/>
          <w:szCs w:val="24"/>
          <w:lang w:val="hy-AM"/>
        </w:rPr>
        <w:t xml:space="preserve"> </w:t>
      </w:r>
      <w:r w:rsidR="00D742B4" w:rsidRPr="00551144">
        <w:rPr>
          <w:rFonts w:ascii="GHEA Grapalat" w:hAnsi="GHEA Grapalat"/>
          <w:color w:val="000000"/>
          <w:sz w:val="24"/>
          <w:szCs w:val="24"/>
        </w:rPr>
        <w:t>ՀՀ</w:t>
      </w:r>
      <w:r w:rsidR="00D742B4" w:rsidRPr="00551144">
        <w:rPr>
          <w:rFonts w:ascii="GHEA Grapalat" w:hAnsi="GHEA Grapalat"/>
          <w:color w:val="000000"/>
          <w:sz w:val="24"/>
          <w:szCs w:val="24"/>
          <w:lang w:val="af-ZA"/>
        </w:rPr>
        <w:t xml:space="preserve"> </w:t>
      </w:r>
      <w:r w:rsidRPr="00551144">
        <w:rPr>
          <w:rFonts w:ascii="GHEA Grapalat" w:hAnsi="GHEA Grapalat"/>
          <w:color w:val="000000"/>
          <w:sz w:val="24"/>
          <w:szCs w:val="24"/>
          <w:lang w:val="hy-AM"/>
        </w:rPr>
        <w:t>դրամ չափով</w:t>
      </w:r>
      <w:r w:rsidRPr="00551144">
        <w:rPr>
          <w:rFonts w:ascii="GHEA Grapalat" w:hAnsi="GHEA Grapalat" w:cs="Sylfaen"/>
          <w:sz w:val="24"/>
          <w:szCs w:val="24"/>
          <w:lang w:val="af-ZA"/>
        </w:rPr>
        <w:t xml:space="preserve"> </w:t>
      </w:r>
      <w:r w:rsidRPr="00551144">
        <w:rPr>
          <w:rFonts w:ascii="GHEA Grapalat" w:hAnsi="GHEA Grapalat" w:cs="Sylfaen"/>
          <w:sz w:val="24"/>
          <w:szCs w:val="24"/>
          <w:lang w:val="hy-AM"/>
        </w:rPr>
        <w:t xml:space="preserve">ծախսերի կատարում, որը ՀՀ կառավարության պահուստային ֆոնդից հատկացվելու ՀՀ պաշտպանության նախարարությանը՝ այնուհետև համապատասխան </w:t>
      </w:r>
      <w:r w:rsidRPr="00551144">
        <w:rPr>
          <w:rFonts w:ascii="GHEA Grapalat" w:hAnsi="GHEA Grapalat"/>
          <w:sz w:val="24"/>
          <w:szCs w:val="24"/>
          <w:lang w:val="hy-AM"/>
        </w:rPr>
        <w:t>ֆիզիկական և իրավաբանական անձանց փոխանցելու համար</w:t>
      </w:r>
      <w:r w:rsidRPr="00551144">
        <w:rPr>
          <w:rFonts w:ascii="GHEA Grapalat" w:hAnsi="GHEA Grapalat" w:cs="Sylfaen"/>
          <w:sz w:val="24"/>
          <w:szCs w:val="24"/>
          <w:lang w:val="af-ZA"/>
        </w:rPr>
        <w:t>:</w:t>
      </w:r>
    </w:p>
    <w:p w:rsidR="009C13AF" w:rsidRPr="00551144" w:rsidRDefault="009C13AF" w:rsidP="00551144">
      <w:pPr>
        <w:tabs>
          <w:tab w:val="left" w:pos="7488"/>
        </w:tabs>
        <w:spacing w:after="0" w:line="360" w:lineRule="auto"/>
        <w:ind w:right="60"/>
        <w:jc w:val="both"/>
        <w:rPr>
          <w:rFonts w:ascii="GHEA Grapalat" w:hAnsi="GHEA Grapalat"/>
          <w:b/>
          <w:sz w:val="24"/>
          <w:szCs w:val="24"/>
          <w:lang w:val="hy-AM"/>
        </w:rPr>
      </w:pPr>
      <w:r w:rsidRPr="00551144">
        <w:rPr>
          <w:rFonts w:ascii="GHEA Grapalat" w:hAnsi="GHEA Grapalat"/>
          <w:b/>
          <w:sz w:val="24"/>
          <w:szCs w:val="24"/>
          <w:lang w:val="af-ZA"/>
        </w:rPr>
        <w:lastRenderedPageBreak/>
        <w:t xml:space="preserve">        5. </w:t>
      </w:r>
      <w:r w:rsidRPr="00551144">
        <w:rPr>
          <w:rFonts w:ascii="GHEA Grapalat" w:hAnsi="GHEA Grapalat"/>
          <w:b/>
          <w:sz w:val="24"/>
          <w:szCs w:val="24"/>
          <w:lang w:val="hy-AM"/>
        </w:rPr>
        <w:t xml:space="preserve">Կապը ռազմավարական փաստաթղթերի հետ. Հայաստանի վերափոխման ռազմավարություն 2050, Կառավարության 2021-2026թթ. ծրագիր, ոլորտային և/կամ այլ ռազմավարություններ   </w:t>
      </w:r>
    </w:p>
    <w:p w:rsidR="009C13AF" w:rsidRPr="00551144" w:rsidRDefault="009C13AF" w:rsidP="00551144">
      <w:pPr>
        <w:tabs>
          <w:tab w:val="left" w:pos="567"/>
          <w:tab w:val="left" w:pos="709"/>
        </w:tabs>
        <w:autoSpaceDE w:val="0"/>
        <w:autoSpaceDN w:val="0"/>
        <w:adjustRightInd w:val="0"/>
        <w:spacing w:after="0" w:line="360" w:lineRule="auto"/>
        <w:jc w:val="both"/>
        <w:rPr>
          <w:rFonts w:ascii="GHEA Grapalat" w:hAnsi="GHEA Grapalat" w:cs="AK Courier"/>
          <w:sz w:val="24"/>
          <w:szCs w:val="24"/>
          <w:lang w:val="af-ZA"/>
        </w:rPr>
      </w:pPr>
      <w:r w:rsidRPr="00551144">
        <w:rPr>
          <w:rFonts w:ascii="GHEA Grapalat" w:hAnsi="GHEA Grapalat" w:cs="GHEA Grapalat"/>
          <w:bCs/>
          <w:sz w:val="24"/>
          <w:szCs w:val="24"/>
          <w:lang w:val="af-ZA"/>
        </w:rPr>
        <w:tab/>
        <w:t>Որոշման նախագիծը կապված չէ ռազմավարական կամ ոլորտային այլ փաստաթղթերի հետ:</w:t>
      </w:r>
    </w:p>
    <w:p w:rsidR="009C13AF" w:rsidRPr="00551144" w:rsidRDefault="009C13AF" w:rsidP="00551144">
      <w:pPr>
        <w:spacing w:after="0" w:line="360" w:lineRule="auto"/>
        <w:rPr>
          <w:rFonts w:ascii="GHEA Grapalat" w:hAnsi="GHEA Grapalat" w:cs="Sylfaen"/>
          <w:b/>
          <w:sz w:val="24"/>
          <w:szCs w:val="24"/>
          <w:lang w:val="hy-AM"/>
        </w:rPr>
      </w:pPr>
    </w:p>
    <w:p w:rsidR="009C13AF" w:rsidRPr="00551144" w:rsidRDefault="009C13AF" w:rsidP="00551144">
      <w:pPr>
        <w:pStyle w:val="NormalWeb"/>
        <w:shd w:val="clear" w:color="auto" w:fill="FFFFFF"/>
        <w:spacing w:before="0" w:beforeAutospacing="0" w:after="0" w:afterAutospacing="0" w:line="360" w:lineRule="auto"/>
        <w:jc w:val="center"/>
        <w:rPr>
          <w:rFonts w:ascii="GHEA Grapalat" w:hAnsi="GHEA Grapalat"/>
          <w:color w:val="000000"/>
          <w:szCs w:val="24"/>
        </w:rPr>
      </w:pPr>
    </w:p>
    <w:sectPr w:rsidR="009C13AF" w:rsidRPr="00551144" w:rsidSect="00551144">
      <w:pgSz w:w="12240" w:h="15840"/>
      <w:pgMar w:top="851" w:right="851" w:bottom="851"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Sylfaen">
    <w:panose1 w:val="010A0502050306030303"/>
    <w:charset w:val="00"/>
    <w:family w:val="roman"/>
    <w:pitch w:val="variable"/>
    <w:sig w:usb0="04000687" w:usb1="00000000" w:usb2="00000000" w:usb3="00000000" w:csb0="0000009F" w:csb1="00000000"/>
  </w:font>
  <w:font w:name="Times Armenian">
    <w:panose1 w:val="02020603050405020304"/>
    <w:charset w:val="00"/>
    <w:family w:val="roman"/>
    <w:pitch w:val="variable"/>
    <w:sig w:usb0="00000003" w:usb1="00000000" w:usb2="00000000" w:usb3="00000000" w:csb0="00000001" w:csb1="00000000"/>
  </w:font>
  <w:font w:name="AK Courier">
    <w:altName w:val="Sylfaen"/>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447DA"/>
    <w:multiLevelType w:val="hybridMultilevel"/>
    <w:tmpl w:val="02B8854C"/>
    <w:lvl w:ilvl="0" w:tplc="DD7A3A32">
      <w:start w:val="1"/>
      <w:numFmt w:val="decimal"/>
      <w:lvlText w:val="%1)"/>
      <w:lvlJc w:val="left"/>
      <w:pPr>
        <w:ind w:left="735" w:hanging="360"/>
      </w:pPr>
      <w:rPr>
        <w:rFonts w:cs="Times New Roman" w:hint="default"/>
      </w:rPr>
    </w:lvl>
    <w:lvl w:ilvl="1" w:tplc="04090019" w:tentative="1">
      <w:start w:val="1"/>
      <w:numFmt w:val="lowerLetter"/>
      <w:lvlText w:val="%2."/>
      <w:lvlJc w:val="left"/>
      <w:pPr>
        <w:ind w:left="1455" w:hanging="360"/>
      </w:pPr>
      <w:rPr>
        <w:rFonts w:cs="Times New Roman"/>
      </w:rPr>
    </w:lvl>
    <w:lvl w:ilvl="2" w:tplc="0409001B" w:tentative="1">
      <w:start w:val="1"/>
      <w:numFmt w:val="lowerRoman"/>
      <w:lvlText w:val="%3."/>
      <w:lvlJc w:val="right"/>
      <w:pPr>
        <w:ind w:left="2175" w:hanging="180"/>
      </w:pPr>
      <w:rPr>
        <w:rFonts w:cs="Times New Roman"/>
      </w:rPr>
    </w:lvl>
    <w:lvl w:ilvl="3" w:tplc="0409000F" w:tentative="1">
      <w:start w:val="1"/>
      <w:numFmt w:val="decimal"/>
      <w:lvlText w:val="%4."/>
      <w:lvlJc w:val="left"/>
      <w:pPr>
        <w:ind w:left="2895" w:hanging="360"/>
      </w:pPr>
      <w:rPr>
        <w:rFonts w:cs="Times New Roman"/>
      </w:rPr>
    </w:lvl>
    <w:lvl w:ilvl="4" w:tplc="04090019" w:tentative="1">
      <w:start w:val="1"/>
      <w:numFmt w:val="lowerLetter"/>
      <w:lvlText w:val="%5."/>
      <w:lvlJc w:val="left"/>
      <w:pPr>
        <w:ind w:left="3615" w:hanging="360"/>
      </w:pPr>
      <w:rPr>
        <w:rFonts w:cs="Times New Roman"/>
      </w:rPr>
    </w:lvl>
    <w:lvl w:ilvl="5" w:tplc="0409001B" w:tentative="1">
      <w:start w:val="1"/>
      <w:numFmt w:val="lowerRoman"/>
      <w:lvlText w:val="%6."/>
      <w:lvlJc w:val="right"/>
      <w:pPr>
        <w:ind w:left="4335" w:hanging="180"/>
      </w:pPr>
      <w:rPr>
        <w:rFonts w:cs="Times New Roman"/>
      </w:rPr>
    </w:lvl>
    <w:lvl w:ilvl="6" w:tplc="0409000F" w:tentative="1">
      <w:start w:val="1"/>
      <w:numFmt w:val="decimal"/>
      <w:lvlText w:val="%7."/>
      <w:lvlJc w:val="left"/>
      <w:pPr>
        <w:ind w:left="5055" w:hanging="360"/>
      </w:pPr>
      <w:rPr>
        <w:rFonts w:cs="Times New Roman"/>
      </w:rPr>
    </w:lvl>
    <w:lvl w:ilvl="7" w:tplc="04090019" w:tentative="1">
      <w:start w:val="1"/>
      <w:numFmt w:val="lowerLetter"/>
      <w:lvlText w:val="%8."/>
      <w:lvlJc w:val="left"/>
      <w:pPr>
        <w:ind w:left="5775" w:hanging="360"/>
      </w:pPr>
      <w:rPr>
        <w:rFonts w:cs="Times New Roman"/>
      </w:rPr>
    </w:lvl>
    <w:lvl w:ilvl="8" w:tplc="0409001B" w:tentative="1">
      <w:start w:val="1"/>
      <w:numFmt w:val="lowerRoman"/>
      <w:lvlText w:val="%9."/>
      <w:lvlJc w:val="right"/>
      <w:pPr>
        <w:ind w:left="6495" w:hanging="180"/>
      </w:pPr>
      <w:rPr>
        <w:rFonts w:cs="Times New Roman"/>
      </w:rPr>
    </w:lvl>
  </w:abstractNum>
  <w:abstractNum w:abstractNumId="1" w15:restartNumberingAfterBreak="0">
    <w:nsid w:val="15F212A4"/>
    <w:multiLevelType w:val="hybridMultilevel"/>
    <w:tmpl w:val="4006885E"/>
    <w:lvl w:ilvl="0" w:tplc="0C36B0D0">
      <w:start w:val="1"/>
      <w:numFmt w:val="decimal"/>
      <w:lvlText w:val="%1)"/>
      <w:lvlJc w:val="left"/>
      <w:pPr>
        <w:ind w:left="786" w:hanging="360"/>
      </w:pPr>
      <w:rPr>
        <w:rFonts w:ascii="GHEA Grapalat" w:hAnsi="GHEA Grapalat"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2" w15:restartNumberingAfterBreak="0">
    <w:nsid w:val="1EA015A6"/>
    <w:multiLevelType w:val="hybridMultilevel"/>
    <w:tmpl w:val="4006885E"/>
    <w:lvl w:ilvl="0" w:tplc="FFFFFFFF">
      <w:start w:val="1"/>
      <w:numFmt w:val="decimal"/>
      <w:lvlText w:val="%1)"/>
      <w:lvlJc w:val="left"/>
      <w:pPr>
        <w:ind w:left="1070" w:hanging="360"/>
      </w:pPr>
      <w:rPr>
        <w:rFonts w:ascii="GHEA Grapalat" w:hAnsi="GHEA Grapalat" w:cs="Times New Roman" w:hint="default"/>
      </w:rPr>
    </w:lvl>
    <w:lvl w:ilvl="1" w:tplc="FFFFFFFF" w:tentative="1">
      <w:start w:val="1"/>
      <w:numFmt w:val="lowerLetter"/>
      <w:lvlText w:val="%2."/>
      <w:lvlJc w:val="left"/>
      <w:pPr>
        <w:ind w:left="1790" w:hanging="360"/>
      </w:pPr>
      <w:rPr>
        <w:rFonts w:cs="Times New Roman"/>
      </w:rPr>
    </w:lvl>
    <w:lvl w:ilvl="2" w:tplc="FFFFFFFF" w:tentative="1">
      <w:start w:val="1"/>
      <w:numFmt w:val="lowerRoman"/>
      <w:lvlText w:val="%3."/>
      <w:lvlJc w:val="right"/>
      <w:pPr>
        <w:ind w:left="2510" w:hanging="180"/>
      </w:pPr>
      <w:rPr>
        <w:rFonts w:cs="Times New Roman"/>
      </w:rPr>
    </w:lvl>
    <w:lvl w:ilvl="3" w:tplc="FFFFFFFF" w:tentative="1">
      <w:start w:val="1"/>
      <w:numFmt w:val="decimal"/>
      <w:lvlText w:val="%4."/>
      <w:lvlJc w:val="left"/>
      <w:pPr>
        <w:ind w:left="3230" w:hanging="360"/>
      </w:pPr>
      <w:rPr>
        <w:rFonts w:cs="Times New Roman"/>
      </w:rPr>
    </w:lvl>
    <w:lvl w:ilvl="4" w:tplc="FFFFFFFF" w:tentative="1">
      <w:start w:val="1"/>
      <w:numFmt w:val="lowerLetter"/>
      <w:lvlText w:val="%5."/>
      <w:lvlJc w:val="left"/>
      <w:pPr>
        <w:ind w:left="3950" w:hanging="360"/>
      </w:pPr>
      <w:rPr>
        <w:rFonts w:cs="Times New Roman"/>
      </w:rPr>
    </w:lvl>
    <w:lvl w:ilvl="5" w:tplc="FFFFFFFF" w:tentative="1">
      <w:start w:val="1"/>
      <w:numFmt w:val="lowerRoman"/>
      <w:lvlText w:val="%6."/>
      <w:lvlJc w:val="right"/>
      <w:pPr>
        <w:ind w:left="4670" w:hanging="180"/>
      </w:pPr>
      <w:rPr>
        <w:rFonts w:cs="Times New Roman"/>
      </w:rPr>
    </w:lvl>
    <w:lvl w:ilvl="6" w:tplc="FFFFFFFF" w:tentative="1">
      <w:start w:val="1"/>
      <w:numFmt w:val="decimal"/>
      <w:lvlText w:val="%7."/>
      <w:lvlJc w:val="left"/>
      <w:pPr>
        <w:ind w:left="5390" w:hanging="360"/>
      </w:pPr>
      <w:rPr>
        <w:rFonts w:cs="Times New Roman"/>
      </w:rPr>
    </w:lvl>
    <w:lvl w:ilvl="7" w:tplc="FFFFFFFF" w:tentative="1">
      <w:start w:val="1"/>
      <w:numFmt w:val="lowerLetter"/>
      <w:lvlText w:val="%8."/>
      <w:lvlJc w:val="left"/>
      <w:pPr>
        <w:ind w:left="6110" w:hanging="360"/>
      </w:pPr>
      <w:rPr>
        <w:rFonts w:cs="Times New Roman"/>
      </w:rPr>
    </w:lvl>
    <w:lvl w:ilvl="8" w:tplc="FFFFFFFF" w:tentative="1">
      <w:start w:val="1"/>
      <w:numFmt w:val="lowerRoman"/>
      <w:lvlText w:val="%9."/>
      <w:lvlJc w:val="right"/>
      <w:pPr>
        <w:ind w:left="6830" w:hanging="180"/>
      </w:pPr>
      <w:rPr>
        <w:rFonts w:cs="Times New Roman"/>
      </w:rPr>
    </w:lvl>
  </w:abstractNum>
  <w:abstractNum w:abstractNumId="3" w15:restartNumberingAfterBreak="0">
    <w:nsid w:val="32BB5B99"/>
    <w:multiLevelType w:val="hybridMultilevel"/>
    <w:tmpl w:val="CE400164"/>
    <w:lvl w:ilvl="0" w:tplc="01427786">
      <w:start w:val="1"/>
      <w:numFmt w:val="decimal"/>
      <w:lvlText w:val="%1)"/>
      <w:lvlJc w:val="left"/>
      <w:pPr>
        <w:ind w:left="786" w:hanging="36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4" w15:restartNumberingAfterBreak="0">
    <w:nsid w:val="38CF0A12"/>
    <w:multiLevelType w:val="hybridMultilevel"/>
    <w:tmpl w:val="F8A6BCE2"/>
    <w:lvl w:ilvl="0" w:tplc="D402DF90">
      <w:start w:val="1"/>
      <w:numFmt w:val="decimal"/>
      <w:lvlText w:val="%1."/>
      <w:lvlJc w:val="left"/>
      <w:pPr>
        <w:ind w:left="644" w:hanging="360"/>
      </w:pPr>
      <w:rPr>
        <w:rFonts w:ascii="GHEA Grapalat" w:hAnsi="GHEA Grapalat" w:cs="Times New Roman" w:hint="default"/>
        <w:sz w:val="24"/>
        <w:szCs w:val="24"/>
      </w:rPr>
    </w:lvl>
    <w:lvl w:ilvl="1" w:tplc="04090019" w:tentative="1">
      <w:start w:val="1"/>
      <w:numFmt w:val="lowerLetter"/>
      <w:lvlText w:val="%2."/>
      <w:lvlJc w:val="left"/>
      <w:pPr>
        <w:ind w:left="1815" w:hanging="360"/>
      </w:pPr>
      <w:rPr>
        <w:rFonts w:cs="Times New Roman"/>
      </w:rPr>
    </w:lvl>
    <w:lvl w:ilvl="2" w:tplc="0409001B" w:tentative="1">
      <w:start w:val="1"/>
      <w:numFmt w:val="lowerRoman"/>
      <w:lvlText w:val="%3."/>
      <w:lvlJc w:val="right"/>
      <w:pPr>
        <w:ind w:left="2535" w:hanging="180"/>
      </w:pPr>
      <w:rPr>
        <w:rFonts w:cs="Times New Roman"/>
      </w:rPr>
    </w:lvl>
    <w:lvl w:ilvl="3" w:tplc="0409000F" w:tentative="1">
      <w:start w:val="1"/>
      <w:numFmt w:val="decimal"/>
      <w:lvlText w:val="%4."/>
      <w:lvlJc w:val="left"/>
      <w:pPr>
        <w:ind w:left="3255" w:hanging="360"/>
      </w:pPr>
      <w:rPr>
        <w:rFonts w:cs="Times New Roman"/>
      </w:rPr>
    </w:lvl>
    <w:lvl w:ilvl="4" w:tplc="04090019" w:tentative="1">
      <w:start w:val="1"/>
      <w:numFmt w:val="lowerLetter"/>
      <w:lvlText w:val="%5."/>
      <w:lvlJc w:val="left"/>
      <w:pPr>
        <w:ind w:left="3975" w:hanging="360"/>
      </w:pPr>
      <w:rPr>
        <w:rFonts w:cs="Times New Roman"/>
      </w:rPr>
    </w:lvl>
    <w:lvl w:ilvl="5" w:tplc="0409001B" w:tentative="1">
      <w:start w:val="1"/>
      <w:numFmt w:val="lowerRoman"/>
      <w:lvlText w:val="%6."/>
      <w:lvlJc w:val="right"/>
      <w:pPr>
        <w:ind w:left="4695" w:hanging="180"/>
      </w:pPr>
      <w:rPr>
        <w:rFonts w:cs="Times New Roman"/>
      </w:rPr>
    </w:lvl>
    <w:lvl w:ilvl="6" w:tplc="0409000F" w:tentative="1">
      <w:start w:val="1"/>
      <w:numFmt w:val="decimal"/>
      <w:lvlText w:val="%7."/>
      <w:lvlJc w:val="left"/>
      <w:pPr>
        <w:ind w:left="5415" w:hanging="360"/>
      </w:pPr>
      <w:rPr>
        <w:rFonts w:cs="Times New Roman"/>
      </w:rPr>
    </w:lvl>
    <w:lvl w:ilvl="7" w:tplc="04090019" w:tentative="1">
      <w:start w:val="1"/>
      <w:numFmt w:val="lowerLetter"/>
      <w:lvlText w:val="%8."/>
      <w:lvlJc w:val="left"/>
      <w:pPr>
        <w:ind w:left="6135" w:hanging="360"/>
      </w:pPr>
      <w:rPr>
        <w:rFonts w:cs="Times New Roman"/>
      </w:rPr>
    </w:lvl>
    <w:lvl w:ilvl="8" w:tplc="0409001B" w:tentative="1">
      <w:start w:val="1"/>
      <w:numFmt w:val="lowerRoman"/>
      <w:lvlText w:val="%9."/>
      <w:lvlJc w:val="right"/>
      <w:pPr>
        <w:ind w:left="6855" w:hanging="180"/>
      </w:pPr>
      <w:rPr>
        <w:rFonts w:cs="Times New Roman"/>
      </w:rPr>
    </w:lvl>
  </w:abstractNum>
  <w:abstractNum w:abstractNumId="5" w15:restartNumberingAfterBreak="0">
    <w:nsid w:val="3BFC73D8"/>
    <w:multiLevelType w:val="hybridMultilevel"/>
    <w:tmpl w:val="26CE05F8"/>
    <w:lvl w:ilvl="0" w:tplc="7550E3F8">
      <w:start w:val="1"/>
      <w:numFmt w:val="decimal"/>
      <w:lvlText w:val="%1)"/>
      <w:lvlJc w:val="left"/>
      <w:pPr>
        <w:ind w:left="1068" w:hanging="360"/>
      </w:pPr>
      <w:rPr>
        <w:rFonts w:cs="Times New Roman" w:hint="default"/>
      </w:rPr>
    </w:lvl>
    <w:lvl w:ilvl="1" w:tplc="04090019" w:tentative="1">
      <w:start w:val="1"/>
      <w:numFmt w:val="lowerLetter"/>
      <w:lvlText w:val="%2."/>
      <w:lvlJc w:val="left"/>
      <w:pPr>
        <w:ind w:left="1788" w:hanging="360"/>
      </w:pPr>
      <w:rPr>
        <w:rFonts w:cs="Times New Roman"/>
      </w:rPr>
    </w:lvl>
    <w:lvl w:ilvl="2" w:tplc="0409001B" w:tentative="1">
      <w:start w:val="1"/>
      <w:numFmt w:val="lowerRoman"/>
      <w:lvlText w:val="%3."/>
      <w:lvlJc w:val="right"/>
      <w:pPr>
        <w:ind w:left="2508" w:hanging="180"/>
      </w:pPr>
      <w:rPr>
        <w:rFonts w:cs="Times New Roman"/>
      </w:rPr>
    </w:lvl>
    <w:lvl w:ilvl="3" w:tplc="0409000F" w:tentative="1">
      <w:start w:val="1"/>
      <w:numFmt w:val="decimal"/>
      <w:lvlText w:val="%4."/>
      <w:lvlJc w:val="left"/>
      <w:pPr>
        <w:ind w:left="3228" w:hanging="360"/>
      </w:pPr>
      <w:rPr>
        <w:rFonts w:cs="Times New Roman"/>
      </w:rPr>
    </w:lvl>
    <w:lvl w:ilvl="4" w:tplc="04090019" w:tentative="1">
      <w:start w:val="1"/>
      <w:numFmt w:val="lowerLetter"/>
      <w:lvlText w:val="%5."/>
      <w:lvlJc w:val="left"/>
      <w:pPr>
        <w:ind w:left="3948" w:hanging="360"/>
      </w:pPr>
      <w:rPr>
        <w:rFonts w:cs="Times New Roman"/>
      </w:rPr>
    </w:lvl>
    <w:lvl w:ilvl="5" w:tplc="0409001B" w:tentative="1">
      <w:start w:val="1"/>
      <w:numFmt w:val="lowerRoman"/>
      <w:lvlText w:val="%6."/>
      <w:lvlJc w:val="right"/>
      <w:pPr>
        <w:ind w:left="4668" w:hanging="180"/>
      </w:pPr>
      <w:rPr>
        <w:rFonts w:cs="Times New Roman"/>
      </w:rPr>
    </w:lvl>
    <w:lvl w:ilvl="6" w:tplc="0409000F" w:tentative="1">
      <w:start w:val="1"/>
      <w:numFmt w:val="decimal"/>
      <w:lvlText w:val="%7."/>
      <w:lvlJc w:val="left"/>
      <w:pPr>
        <w:ind w:left="5388" w:hanging="360"/>
      </w:pPr>
      <w:rPr>
        <w:rFonts w:cs="Times New Roman"/>
      </w:rPr>
    </w:lvl>
    <w:lvl w:ilvl="7" w:tplc="04090019" w:tentative="1">
      <w:start w:val="1"/>
      <w:numFmt w:val="lowerLetter"/>
      <w:lvlText w:val="%8."/>
      <w:lvlJc w:val="left"/>
      <w:pPr>
        <w:ind w:left="6108" w:hanging="360"/>
      </w:pPr>
      <w:rPr>
        <w:rFonts w:cs="Times New Roman"/>
      </w:rPr>
    </w:lvl>
    <w:lvl w:ilvl="8" w:tplc="0409001B" w:tentative="1">
      <w:start w:val="1"/>
      <w:numFmt w:val="lowerRoman"/>
      <w:lvlText w:val="%9."/>
      <w:lvlJc w:val="right"/>
      <w:pPr>
        <w:ind w:left="6828" w:hanging="180"/>
      </w:pPr>
      <w:rPr>
        <w:rFonts w:cs="Times New Roman"/>
      </w:rPr>
    </w:lvl>
  </w:abstractNum>
  <w:abstractNum w:abstractNumId="6" w15:restartNumberingAfterBreak="0">
    <w:nsid w:val="3EFA2C69"/>
    <w:multiLevelType w:val="hybridMultilevel"/>
    <w:tmpl w:val="CAF6E27A"/>
    <w:lvl w:ilvl="0" w:tplc="27B0FAFA">
      <w:start w:val="1"/>
      <w:numFmt w:val="decimal"/>
      <w:lvlText w:val="%1."/>
      <w:lvlJc w:val="left"/>
      <w:pPr>
        <w:ind w:left="735" w:hanging="360"/>
      </w:pPr>
      <w:rPr>
        <w:rFonts w:cs="Times New Roman" w:hint="default"/>
      </w:rPr>
    </w:lvl>
    <w:lvl w:ilvl="1" w:tplc="04090019" w:tentative="1">
      <w:start w:val="1"/>
      <w:numFmt w:val="lowerLetter"/>
      <w:lvlText w:val="%2."/>
      <w:lvlJc w:val="left"/>
      <w:pPr>
        <w:ind w:left="1455" w:hanging="360"/>
      </w:pPr>
      <w:rPr>
        <w:rFonts w:cs="Times New Roman"/>
      </w:rPr>
    </w:lvl>
    <w:lvl w:ilvl="2" w:tplc="0409001B" w:tentative="1">
      <w:start w:val="1"/>
      <w:numFmt w:val="lowerRoman"/>
      <w:lvlText w:val="%3."/>
      <w:lvlJc w:val="right"/>
      <w:pPr>
        <w:ind w:left="2175" w:hanging="180"/>
      </w:pPr>
      <w:rPr>
        <w:rFonts w:cs="Times New Roman"/>
      </w:rPr>
    </w:lvl>
    <w:lvl w:ilvl="3" w:tplc="0409000F" w:tentative="1">
      <w:start w:val="1"/>
      <w:numFmt w:val="decimal"/>
      <w:lvlText w:val="%4."/>
      <w:lvlJc w:val="left"/>
      <w:pPr>
        <w:ind w:left="2895" w:hanging="360"/>
      </w:pPr>
      <w:rPr>
        <w:rFonts w:cs="Times New Roman"/>
      </w:rPr>
    </w:lvl>
    <w:lvl w:ilvl="4" w:tplc="04090019" w:tentative="1">
      <w:start w:val="1"/>
      <w:numFmt w:val="lowerLetter"/>
      <w:lvlText w:val="%5."/>
      <w:lvlJc w:val="left"/>
      <w:pPr>
        <w:ind w:left="3615" w:hanging="360"/>
      </w:pPr>
      <w:rPr>
        <w:rFonts w:cs="Times New Roman"/>
      </w:rPr>
    </w:lvl>
    <w:lvl w:ilvl="5" w:tplc="0409001B" w:tentative="1">
      <w:start w:val="1"/>
      <w:numFmt w:val="lowerRoman"/>
      <w:lvlText w:val="%6."/>
      <w:lvlJc w:val="right"/>
      <w:pPr>
        <w:ind w:left="4335" w:hanging="180"/>
      </w:pPr>
      <w:rPr>
        <w:rFonts w:cs="Times New Roman"/>
      </w:rPr>
    </w:lvl>
    <w:lvl w:ilvl="6" w:tplc="0409000F" w:tentative="1">
      <w:start w:val="1"/>
      <w:numFmt w:val="decimal"/>
      <w:lvlText w:val="%7."/>
      <w:lvlJc w:val="left"/>
      <w:pPr>
        <w:ind w:left="5055" w:hanging="360"/>
      </w:pPr>
      <w:rPr>
        <w:rFonts w:cs="Times New Roman"/>
      </w:rPr>
    </w:lvl>
    <w:lvl w:ilvl="7" w:tplc="04090019" w:tentative="1">
      <w:start w:val="1"/>
      <w:numFmt w:val="lowerLetter"/>
      <w:lvlText w:val="%8."/>
      <w:lvlJc w:val="left"/>
      <w:pPr>
        <w:ind w:left="5775" w:hanging="360"/>
      </w:pPr>
      <w:rPr>
        <w:rFonts w:cs="Times New Roman"/>
      </w:rPr>
    </w:lvl>
    <w:lvl w:ilvl="8" w:tplc="0409001B" w:tentative="1">
      <w:start w:val="1"/>
      <w:numFmt w:val="lowerRoman"/>
      <w:lvlText w:val="%9."/>
      <w:lvlJc w:val="right"/>
      <w:pPr>
        <w:ind w:left="6495" w:hanging="180"/>
      </w:pPr>
      <w:rPr>
        <w:rFonts w:cs="Times New Roman"/>
      </w:rPr>
    </w:lvl>
  </w:abstractNum>
  <w:abstractNum w:abstractNumId="7" w15:restartNumberingAfterBreak="0">
    <w:nsid w:val="58CF5787"/>
    <w:multiLevelType w:val="hybridMultilevel"/>
    <w:tmpl w:val="CE400164"/>
    <w:lvl w:ilvl="0" w:tplc="FFFFFFFF">
      <w:start w:val="1"/>
      <w:numFmt w:val="decimal"/>
      <w:lvlText w:val="%1)"/>
      <w:lvlJc w:val="left"/>
      <w:pPr>
        <w:ind w:left="786" w:hanging="360"/>
      </w:pPr>
      <w:rPr>
        <w:rFonts w:cs="Times New Roman" w:hint="default"/>
      </w:rPr>
    </w:lvl>
    <w:lvl w:ilvl="1" w:tplc="FFFFFFFF" w:tentative="1">
      <w:start w:val="1"/>
      <w:numFmt w:val="lowerLetter"/>
      <w:lvlText w:val="%2."/>
      <w:lvlJc w:val="left"/>
      <w:pPr>
        <w:ind w:left="1506" w:hanging="360"/>
      </w:pPr>
      <w:rPr>
        <w:rFonts w:cs="Times New Roman"/>
      </w:rPr>
    </w:lvl>
    <w:lvl w:ilvl="2" w:tplc="FFFFFFFF" w:tentative="1">
      <w:start w:val="1"/>
      <w:numFmt w:val="lowerRoman"/>
      <w:lvlText w:val="%3."/>
      <w:lvlJc w:val="right"/>
      <w:pPr>
        <w:ind w:left="2226" w:hanging="180"/>
      </w:pPr>
      <w:rPr>
        <w:rFonts w:cs="Times New Roman"/>
      </w:rPr>
    </w:lvl>
    <w:lvl w:ilvl="3" w:tplc="FFFFFFFF" w:tentative="1">
      <w:start w:val="1"/>
      <w:numFmt w:val="decimal"/>
      <w:lvlText w:val="%4."/>
      <w:lvlJc w:val="left"/>
      <w:pPr>
        <w:ind w:left="2946" w:hanging="360"/>
      </w:pPr>
      <w:rPr>
        <w:rFonts w:cs="Times New Roman"/>
      </w:rPr>
    </w:lvl>
    <w:lvl w:ilvl="4" w:tplc="FFFFFFFF" w:tentative="1">
      <w:start w:val="1"/>
      <w:numFmt w:val="lowerLetter"/>
      <w:lvlText w:val="%5."/>
      <w:lvlJc w:val="left"/>
      <w:pPr>
        <w:ind w:left="3666" w:hanging="360"/>
      </w:pPr>
      <w:rPr>
        <w:rFonts w:cs="Times New Roman"/>
      </w:rPr>
    </w:lvl>
    <w:lvl w:ilvl="5" w:tplc="FFFFFFFF" w:tentative="1">
      <w:start w:val="1"/>
      <w:numFmt w:val="lowerRoman"/>
      <w:lvlText w:val="%6."/>
      <w:lvlJc w:val="right"/>
      <w:pPr>
        <w:ind w:left="4386" w:hanging="180"/>
      </w:pPr>
      <w:rPr>
        <w:rFonts w:cs="Times New Roman"/>
      </w:rPr>
    </w:lvl>
    <w:lvl w:ilvl="6" w:tplc="FFFFFFFF" w:tentative="1">
      <w:start w:val="1"/>
      <w:numFmt w:val="decimal"/>
      <w:lvlText w:val="%7."/>
      <w:lvlJc w:val="left"/>
      <w:pPr>
        <w:ind w:left="5106" w:hanging="360"/>
      </w:pPr>
      <w:rPr>
        <w:rFonts w:cs="Times New Roman"/>
      </w:rPr>
    </w:lvl>
    <w:lvl w:ilvl="7" w:tplc="FFFFFFFF" w:tentative="1">
      <w:start w:val="1"/>
      <w:numFmt w:val="lowerLetter"/>
      <w:lvlText w:val="%8."/>
      <w:lvlJc w:val="left"/>
      <w:pPr>
        <w:ind w:left="5826" w:hanging="360"/>
      </w:pPr>
      <w:rPr>
        <w:rFonts w:cs="Times New Roman"/>
      </w:rPr>
    </w:lvl>
    <w:lvl w:ilvl="8" w:tplc="FFFFFFFF" w:tentative="1">
      <w:start w:val="1"/>
      <w:numFmt w:val="lowerRoman"/>
      <w:lvlText w:val="%9."/>
      <w:lvlJc w:val="right"/>
      <w:pPr>
        <w:ind w:left="6546" w:hanging="180"/>
      </w:pPr>
      <w:rPr>
        <w:rFonts w:cs="Times New Roman"/>
      </w:rPr>
    </w:lvl>
  </w:abstractNum>
  <w:abstractNum w:abstractNumId="8" w15:restartNumberingAfterBreak="0">
    <w:nsid w:val="5F2D1AF4"/>
    <w:multiLevelType w:val="hybridMultilevel"/>
    <w:tmpl w:val="C5946CAC"/>
    <w:lvl w:ilvl="0" w:tplc="70E80708">
      <w:start w:val="1"/>
      <w:numFmt w:val="decimal"/>
      <w:lvlText w:val="%1)"/>
      <w:lvlJc w:val="left"/>
      <w:pPr>
        <w:ind w:left="735" w:hanging="360"/>
      </w:pPr>
      <w:rPr>
        <w:rFonts w:ascii="GHEA Grapalat" w:hAnsi="GHEA Grapalat" w:cs="Times New Roman" w:hint="default"/>
      </w:rPr>
    </w:lvl>
    <w:lvl w:ilvl="1" w:tplc="04090019" w:tentative="1">
      <w:start w:val="1"/>
      <w:numFmt w:val="lowerLetter"/>
      <w:lvlText w:val="%2."/>
      <w:lvlJc w:val="left"/>
      <w:pPr>
        <w:ind w:left="1455" w:hanging="360"/>
      </w:pPr>
      <w:rPr>
        <w:rFonts w:cs="Times New Roman"/>
      </w:rPr>
    </w:lvl>
    <w:lvl w:ilvl="2" w:tplc="0409001B" w:tentative="1">
      <w:start w:val="1"/>
      <w:numFmt w:val="lowerRoman"/>
      <w:lvlText w:val="%3."/>
      <w:lvlJc w:val="right"/>
      <w:pPr>
        <w:ind w:left="2175" w:hanging="180"/>
      </w:pPr>
      <w:rPr>
        <w:rFonts w:cs="Times New Roman"/>
      </w:rPr>
    </w:lvl>
    <w:lvl w:ilvl="3" w:tplc="0409000F" w:tentative="1">
      <w:start w:val="1"/>
      <w:numFmt w:val="decimal"/>
      <w:lvlText w:val="%4."/>
      <w:lvlJc w:val="left"/>
      <w:pPr>
        <w:ind w:left="2895" w:hanging="360"/>
      </w:pPr>
      <w:rPr>
        <w:rFonts w:cs="Times New Roman"/>
      </w:rPr>
    </w:lvl>
    <w:lvl w:ilvl="4" w:tplc="04090019" w:tentative="1">
      <w:start w:val="1"/>
      <w:numFmt w:val="lowerLetter"/>
      <w:lvlText w:val="%5."/>
      <w:lvlJc w:val="left"/>
      <w:pPr>
        <w:ind w:left="3615" w:hanging="360"/>
      </w:pPr>
      <w:rPr>
        <w:rFonts w:cs="Times New Roman"/>
      </w:rPr>
    </w:lvl>
    <w:lvl w:ilvl="5" w:tplc="0409001B" w:tentative="1">
      <w:start w:val="1"/>
      <w:numFmt w:val="lowerRoman"/>
      <w:lvlText w:val="%6."/>
      <w:lvlJc w:val="right"/>
      <w:pPr>
        <w:ind w:left="4335" w:hanging="180"/>
      </w:pPr>
      <w:rPr>
        <w:rFonts w:cs="Times New Roman"/>
      </w:rPr>
    </w:lvl>
    <w:lvl w:ilvl="6" w:tplc="0409000F" w:tentative="1">
      <w:start w:val="1"/>
      <w:numFmt w:val="decimal"/>
      <w:lvlText w:val="%7."/>
      <w:lvlJc w:val="left"/>
      <w:pPr>
        <w:ind w:left="5055" w:hanging="360"/>
      </w:pPr>
      <w:rPr>
        <w:rFonts w:cs="Times New Roman"/>
      </w:rPr>
    </w:lvl>
    <w:lvl w:ilvl="7" w:tplc="04090019" w:tentative="1">
      <w:start w:val="1"/>
      <w:numFmt w:val="lowerLetter"/>
      <w:lvlText w:val="%8."/>
      <w:lvlJc w:val="left"/>
      <w:pPr>
        <w:ind w:left="5775" w:hanging="360"/>
      </w:pPr>
      <w:rPr>
        <w:rFonts w:cs="Times New Roman"/>
      </w:rPr>
    </w:lvl>
    <w:lvl w:ilvl="8" w:tplc="0409001B" w:tentative="1">
      <w:start w:val="1"/>
      <w:numFmt w:val="lowerRoman"/>
      <w:lvlText w:val="%9."/>
      <w:lvlJc w:val="right"/>
      <w:pPr>
        <w:ind w:left="6495" w:hanging="180"/>
      </w:pPr>
      <w:rPr>
        <w:rFonts w:cs="Times New Roman"/>
      </w:rPr>
    </w:lvl>
  </w:abstractNum>
  <w:abstractNum w:abstractNumId="9" w15:restartNumberingAfterBreak="0">
    <w:nsid w:val="688461A1"/>
    <w:multiLevelType w:val="hybridMultilevel"/>
    <w:tmpl w:val="2BB88C66"/>
    <w:lvl w:ilvl="0" w:tplc="04090011">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0" w15:restartNumberingAfterBreak="0">
    <w:nsid w:val="6E046966"/>
    <w:multiLevelType w:val="hybridMultilevel"/>
    <w:tmpl w:val="7F78907C"/>
    <w:lvl w:ilvl="0" w:tplc="04090011">
      <w:start w:val="1"/>
      <w:numFmt w:val="decimal"/>
      <w:lvlText w:val="%1)"/>
      <w:lvlJc w:val="left"/>
      <w:pPr>
        <w:ind w:left="1428" w:hanging="360"/>
      </w:pPr>
      <w:rPr>
        <w:rFonts w:cs="Times New Roman"/>
      </w:rPr>
    </w:lvl>
    <w:lvl w:ilvl="1" w:tplc="04090019" w:tentative="1">
      <w:start w:val="1"/>
      <w:numFmt w:val="lowerLetter"/>
      <w:lvlText w:val="%2."/>
      <w:lvlJc w:val="left"/>
      <w:pPr>
        <w:ind w:left="2148" w:hanging="360"/>
      </w:pPr>
      <w:rPr>
        <w:rFonts w:cs="Times New Roman"/>
      </w:rPr>
    </w:lvl>
    <w:lvl w:ilvl="2" w:tplc="0409001B" w:tentative="1">
      <w:start w:val="1"/>
      <w:numFmt w:val="lowerRoman"/>
      <w:lvlText w:val="%3."/>
      <w:lvlJc w:val="right"/>
      <w:pPr>
        <w:ind w:left="2868" w:hanging="180"/>
      </w:pPr>
      <w:rPr>
        <w:rFonts w:cs="Times New Roman"/>
      </w:rPr>
    </w:lvl>
    <w:lvl w:ilvl="3" w:tplc="0409000F" w:tentative="1">
      <w:start w:val="1"/>
      <w:numFmt w:val="decimal"/>
      <w:lvlText w:val="%4."/>
      <w:lvlJc w:val="left"/>
      <w:pPr>
        <w:ind w:left="3588" w:hanging="360"/>
      </w:pPr>
      <w:rPr>
        <w:rFonts w:cs="Times New Roman"/>
      </w:rPr>
    </w:lvl>
    <w:lvl w:ilvl="4" w:tplc="04090019" w:tentative="1">
      <w:start w:val="1"/>
      <w:numFmt w:val="lowerLetter"/>
      <w:lvlText w:val="%5."/>
      <w:lvlJc w:val="left"/>
      <w:pPr>
        <w:ind w:left="4308" w:hanging="360"/>
      </w:pPr>
      <w:rPr>
        <w:rFonts w:cs="Times New Roman"/>
      </w:rPr>
    </w:lvl>
    <w:lvl w:ilvl="5" w:tplc="0409001B" w:tentative="1">
      <w:start w:val="1"/>
      <w:numFmt w:val="lowerRoman"/>
      <w:lvlText w:val="%6."/>
      <w:lvlJc w:val="right"/>
      <w:pPr>
        <w:ind w:left="5028" w:hanging="180"/>
      </w:pPr>
      <w:rPr>
        <w:rFonts w:cs="Times New Roman"/>
      </w:rPr>
    </w:lvl>
    <w:lvl w:ilvl="6" w:tplc="0409000F" w:tentative="1">
      <w:start w:val="1"/>
      <w:numFmt w:val="decimal"/>
      <w:lvlText w:val="%7."/>
      <w:lvlJc w:val="left"/>
      <w:pPr>
        <w:ind w:left="5748" w:hanging="360"/>
      </w:pPr>
      <w:rPr>
        <w:rFonts w:cs="Times New Roman"/>
      </w:rPr>
    </w:lvl>
    <w:lvl w:ilvl="7" w:tplc="04090019" w:tentative="1">
      <w:start w:val="1"/>
      <w:numFmt w:val="lowerLetter"/>
      <w:lvlText w:val="%8."/>
      <w:lvlJc w:val="left"/>
      <w:pPr>
        <w:ind w:left="6468" w:hanging="360"/>
      </w:pPr>
      <w:rPr>
        <w:rFonts w:cs="Times New Roman"/>
      </w:rPr>
    </w:lvl>
    <w:lvl w:ilvl="8" w:tplc="0409001B" w:tentative="1">
      <w:start w:val="1"/>
      <w:numFmt w:val="lowerRoman"/>
      <w:lvlText w:val="%9."/>
      <w:lvlJc w:val="right"/>
      <w:pPr>
        <w:ind w:left="7188" w:hanging="180"/>
      </w:pPr>
      <w:rPr>
        <w:rFonts w:cs="Times New Roman"/>
      </w:rPr>
    </w:lvl>
  </w:abstractNum>
  <w:abstractNum w:abstractNumId="11" w15:restartNumberingAfterBreak="0">
    <w:nsid w:val="71D00FF7"/>
    <w:multiLevelType w:val="hybridMultilevel"/>
    <w:tmpl w:val="6088CCF6"/>
    <w:lvl w:ilvl="0" w:tplc="0409000F">
      <w:start w:val="1"/>
      <w:numFmt w:val="decimal"/>
      <w:lvlText w:val="%1."/>
      <w:lvlJc w:val="left"/>
      <w:pPr>
        <w:ind w:left="990" w:hanging="360"/>
      </w:pPr>
      <w:rPr>
        <w:rFonts w:cs="Times New Roman"/>
      </w:rPr>
    </w:lvl>
    <w:lvl w:ilvl="1" w:tplc="04090019" w:tentative="1">
      <w:start w:val="1"/>
      <w:numFmt w:val="lowerLetter"/>
      <w:lvlText w:val="%2."/>
      <w:lvlJc w:val="left"/>
      <w:pPr>
        <w:ind w:left="1815" w:hanging="360"/>
      </w:pPr>
      <w:rPr>
        <w:rFonts w:cs="Times New Roman"/>
      </w:rPr>
    </w:lvl>
    <w:lvl w:ilvl="2" w:tplc="0409001B" w:tentative="1">
      <w:start w:val="1"/>
      <w:numFmt w:val="lowerRoman"/>
      <w:lvlText w:val="%3."/>
      <w:lvlJc w:val="right"/>
      <w:pPr>
        <w:ind w:left="2535" w:hanging="180"/>
      </w:pPr>
      <w:rPr>
        <w:rFonts w:cs="Times New Roman"/>
      </w:rPr>
    </w:lvl>
    <w:lvl w:ilvl="3" w:tplc="0409000F" w:tentative="1">
      <w:start w:val="1"/>
      <w:numFmt w:val="decimal"/>
      <w:lvlText w:val="%4."/>
      <w:lvlJc w:val="left"/>
      <w:pPr>
        <w:ind w:left="3255" w:hanging="360"/>
      </w:pPr>
      <w:rPr>
        <w:rFonts w:cs="Times New Roman"/>
      </w:rPr>
    </w:lvl>
    <w:lvl w:ilvl="4" w:tplc="04090019" w:tentative="1">
      <w:start w:val="1"/>
      <w:numFmt w:val="lowerLetter"/>
      <w:lvlText w:val="%5."/>
      <w:lvlJc w:val="left"/>
      <w:pPr>
        <w:ind w:left="3975" w:hanging="360"/>
      </w:pPr>
      <w:rPr>
        <w:rFonts w:cs="Times New Roman"/>
      </w:rPr>
    </w:lvl>
    <w:lvl w:ilvl="5" w:tplc="0409001B" w:tentative="1">
      <w:start w:val="1"/>
      <w:numFmt w:val="lowerRoman"/>
      <w:lvlText w:val="%6."/>
      <w:lvlJc w:val="right"/>
      <w:pPr>
        <w:ind w:left="4695" w:hanging="180"/>
      </w:pPr>
      <w:rPr>
        <w:rFonts w:cs="Times New Roman"/>
      </w:rPr>
    </w:lvl>
    <w:lvl w:ilvl="6" w:tplc="0409000F" w:tentative="1">
      <w:start w:val="1"/>
      <w:numFmt w:val="decimal"/>
      <w:lvlText w:val="%7."/>
      <w:lvlJc w:val="left"/>
      <w:pPr>
        <w:ind w:left="5415" w:hanging="360"/>
      </w:pPr>
      <w:rPr>
        <w:rFonts w:cs="Times New Roman"/>
      </w:rPr>
    </w:lvl>
    <w:lvl w:ilvl="7" w:tplc="04090019" w:tentative="1">
      <w:start w:val="1"/>
      <w:numFmt w:val="lowerLetter"/>
      <w:lvlText w:val="%8."/>
      <w:lvlJc w:val="left"/>
      <w:pPr>
        <w:ind w:left="6135" w:hanging="360"/>
      </w:pPr>
      <w:rPr>
        <w:rFonts w:cs="Times New Roman"/>
      </w:rPr>
    </w:lvl>
    <w:lvl w:ilvl="8" w:tplc="0409001B" w:tentative="1">
      <w:start w:val="1"/>
      <w:numFmt w:val="lowerRoman"/>
      <w:lvlText w:val="%9."/>
      <w:lvlJc w:val="right"/>
      <w:pPr>
        <w:ind w:left="6855" w:hanging="180"/>
      </w:pPr>
      <w:rPr>
        <w:rFonts w:cs="Times New Roman"/>
      </w:rPr>
    </w:lvl>
  </w:abstractNum>
  <w:abstractNum w:abstractNumId="12" w15:restartNumberingAfterBreak="0">
    <w:nsid w:val="7AF71645"/>
    <w:multiLevelType w:val="hybridMultilevel"/>
    <w:tmpl w:val="CE400164"/>
    <w:lvl w:ilvl="0" w:tplc="FFFFFFFF">
      <w:start w:val="1"/>
      <w:numFmt w:val="decimal"/>
      <w:lvlText w:val="%1)"/>
      <w:lvlJc w:val="left"/>
      <w:pPr>
        <w:ind w:left="786" w:hanging="360"/>
      </w:pPr>
      <w:rPr>
        <w:rFonts w:cs="Times New Roman" w:hint="default"/>
      </w:rPr>
    </w:lvl>
    <w:lvl w:ilvl="1" w:tplc="FFFFFFFF" w:tentative="1">
      <w:start w:val="1"/>
      <w:numFmt w:val="lowerLetter"/>
      <w:lvlText w:val="%2."/>
      <w:lvlJc w:val="left"/>
      <w:pPr>
        <w:ind w:left="1506" w:hanging="360"/>
      </w:pPr>
      <w:rPr>
        <w:rFonts w:cs="Times New Roman"/>
      </w:rPr>
    </w:lvl>
    <w:lvl w:ilvl="2" w:tplc="FFFFFFFF" w:tentative="1">
      <w:start w:val="1"/>
      <w:numFmt w:val="lowerRoman"/>
      <w:lvlText w:val="%3."/>
      <w:lvlJc w:val="right"/>
      <w:pPr>
        <w:ind w:left="2226" w:hanging="180"/>
      </w:pPr>
      <w:rPr>
        <w:rFonts w:cs="Times New Roman"/>
      </w:rPr>
    </w:lvl>
    <w:lvl w:ilvl="3" w:tplc="FFFFFFFF" w:tentative="1">
      <w:start w:val="1"/>
      <w:numFmt w:val="decimal"/>
      <w:lvlText w:val="%4."/>
      <w:lvlJc w:val="left"/>
      <w:pPr>
        <w:ind w:left="2946" w:hanging="360"/>
      </w:pPr>
      <w:rPr>
        <w:rFonts w:cs="Times New Roman"/>
      </w:rPr>
    </w:lvl>
    <w:lvl w:ilvl="4" w:tplc="FFFFFFFF" w:tentative="1">
      <w:start w:val="1"/>
      <w:numFmt w:val="lowerLetter"/>
      <w:lvlText w:val="%5."/>
      <w:lvlJc w:val="left"/>
      <w:pPr>
        <w:ind w:left="3666" w:hanging="360"/>
      </w:pPr>
      <w:rPr>
        <w:rFonts w:cs="Times New Roman"/>
      </w:rPr>
    </w:lvl>
    <w:lvl w:ilvl="5" w:tplc="FFFFFFFF" w:tentative="1">
      <w:start w:val="1"/>
      <w:numFmt w:val="lowerRoman"/>
      <w:lvlText w:val="%6."/>
      <w:lvlJc w:val="right"/>
      <w:pPr>
        <w:ind w:left="4386" w:hanging="180"/>
      </w:pPr>
      <w:rPr>
        <w:rFonts w:cs="Times New Roman"/>
      </w:rPr>
    </w:lvl>
    <w:lvl w:ilvl="6" w:tplc="FFFFFFFF" w:tentative="1">
      <w:start w:val="1"/>
      <w:numFmt w:val="decimal"/>
      <w:lvlText w:val="%7."/>
      <w:lvlJc w:val="left"/>
      <w:pPr>
        <w:ind w:left="5106" w:hanging="360"/>
      </w:pPr>
      <w:rPr>
        <w:rFonts w:cs="Times New Roman"/>
      </w:rPr>
    </w:lvl>
    <w:lvl w:ilvl="7" w:tplc="FFFFFFFF" w:tentative="1">
      <w:start w:val="1"/>
      <w:numFmt w:val="lowerLetter"/>
      <w:lvlText w:val="%8."/>
      <w:lvlJc w:val="left"/>
      <w:pPr>
        <w:ind w:left="5826" w:hanging="360"/>
      </w:pPr>
      <w:rPr>
        <w:rFonts w:cs="Times New Roman"/>
      </w:rPr>
    </w:lvl>
    <w:lvl w:ilvl="8" w:tplc="FFFFFFFF" w:tentative="1">
      <w:start w:val="1"/>
      <w:numFmt w:val="lowerRoman"/>
      <w:lvlText w:val="%9."/>
      <w:lvlJc w:val="right"/>
      <w:pPr>
        <w:ind w:left="6546" w:hanging="180"/>
      </w:pPr>
      <w:rPr>
        <w:rFonts w:cs="Times New Roman"/>
      </w:rPr>
    </w:lvl>
  </w:abstractNum>
  <w:abstractNum w:abstractNumId="13" w15:restartNumberingAfterBreak="0">
    <w:nsid w:val="7D1860C2"/>
    <w:multiLevelType w:val="hybridMultilevel"/>
    <w:tmpl w:val="6502724A"/>
    <w:lvl w:ilvl="0" w:tplc="43A473D0">
      <w:start w:val="1"/>
      <w:numFmt w:val="decimal"/>
      <w:lvlText w:val="%1)"/>
      <w:lvlJc w:val="left"/>
      <w:pPr>
        <w:ind w:left="735" w:hanging="360"/>
      </w:pPr>
      <w:rPr>
        <w:rFonts w:cs="Times New Roman" w:hint="default"/>
      </w:rPr>
    </w:lvl>
    <w:lvl w:ilvl="1" w:tplc="04090019" w:tentative="1">
      <w:start w:val="1"/>
      <w:numFmt w:val="lowerLetter"/>
      <w:lvlText w:val="%2."/>
      <w:lvlJc w:val="left"/>
      <w:pPr>
        <w:ind w:left="1455" w:hanging="360"/>
      </w:pPr>
      <w:rPr>
        <w:rFonts w:cs="Times New Roman"/>
      </w:rPr>
    </w:lvl>
    <w:lvl w:ilvl="2" w:tplc="0409001B" w:tentative="1">
      <w:start w:val="1"/>
      <w:numFmt w:val="lowerRoman"/>
      <w:lvlText w:val="%3."/>
      <w:lvlJc w:val="right"/>
      <w:pPr>
        <w:ind w:left="2175" w:hanging="180"/>
      </w:pPr>
      <w:rPr>
        <w:rFonts w:cs="Times New Roman"/>
      </w:rPr>
    </w:lvl>
    <w:lvl w:ilvl="3" w:tplc="0409000F" w:tentative="1">
      <w:start w:val="1"/>
      <w:numFmt w:val="decimal"/>
      <w:lvlText w:val="%4."/>
      <w:lvlJc w:val="left"/>
      <w:pPr>
        <w:ind w:left="2895" w:hanging="360"/>
      </w:pPr>
      <w:rPr>
        <w:rFonts w:cs="Times New Roman"/>
      </w:rPr>
    </w:lvl>
    <w:lvl w:ilvl="4" w:tplc="04090019" w:tentative="1">
      <w:start w:val="1"/>
      <w:numFmt w:val="lowerLetter"/>
      <w:lvlText w:val="%5."/>
      <w:lvlJc w:val="left"/>
      <w:pPr>
        <w:ind w:left="3615" w:hanging="360"/>
      </w:pPr>
      <w:rPr>
        <w:rFonts w:cs="Times New Roman"/>
      </w:rPr>
    </w:lvl>
    <w:lvl w:ilvl="5" w:tplc="0409001B" w:tentative="1">
      <w:start w:val="1"/>
      <w:numFmt w:val="lowerRoman"/>
      <w:lvlText w:val="%6."/>
      <w:lvlJc w:val="right"/>
      <w:pPr>
        <w:ind w:left="4335" w:hanging="180"/>
      </w:pPr>
      <w:rPr>
        <w:rFonts w:cs="Times New Roman"/>
      </w:rPr>
    </w:lvl>
    <w:lvl w:ilvl="6" w:tplc="0409000F" w:tentative="1">
      <w:start w:val="1"/>
      <w:numFmt w:val="decimal"/>
      <w:lvlText w:val="%7."/>
      <w:lvlJc w:val="left"/>
      <w:pPr>
        <w:ind w:left="5055" w:hanging="360"/>
      </w:pPr>
      <w:rPr>
        <w:rFonts w:cs="Times New Roman"/>
      </w:rPr>
    </w:lvl>
    <w:lvl w:ilvl="7" w:tplc="04090019" w:tentative="1">
      <w:start w:val="1"/>
      <w:numFmt w:val="lowerLetter"/>
      <w:lvlText w:val="%8."/>
      <w:lvlJc w:val="left"/>
      <w:pPr>
        <w:ind w:left="5775" w:hanging="360"/>
      </w:pPr>
      <w:rPr>
        <w:rFonts w:cs="Times New Roman"/>
      </w:rPr>
    </w:lvl>
    <w:lvl w:ilvl="8" w:tplc="0409001B" w:tentative="1">
      <w:start w:val="1"/>
      <w:numFmt w:val="lowerRoman"/>
      <w:lvlText w:val="%9."/>
      <w:lvlJc w:val="right"/>
      <w:pPr>
        <w:ind w:left="6495" w:hanging="180"/>
      </w:pPr>
      <w:rPr>
        <w:rFonts w:cs="Times New Roman"/>
      </w:rPr>
    </w:lvl>
  </w:abstractNum>
  <w:num w:numId="1">
    <w:abstractNumId w:val="9"/>
  </w:num>
  <w:num w:numId="2">
    <w:abstractNumId w:val="11"/>
  </w:num>
  <w:num w:numId="3">
    <w:abstractNumId w:val="6"/>
  </w:num>
  <w:num w:numId="4">
    <w:abstractNumId w:val="5"/>
  </w:num>
  <w:num w:numId="5">
    <w:abstractNumId w:val="3"/>
  </w:num>
  <w:num w:numId="6">
    <w:abstractNumId w:val="10"/>
  </w:num>
  <w:num w:numId="7">
    <w:abstractNumId w:val="4"/>
  </w:num>
  <w:num w:numId="8">
    <w:abstractNumId w:val="12"/>
  </w:num>
  <w:num w:numId="9">
    <w:abstractNumId w:val="7"/>
  </w:num>
  <w:num w:numId="10">
    <w:abstractNumId w:val="8"/>
  </w:num>
  <w:num w:numId="11">
    <w:abstractNumId w:val="1"/>
  </w:num>
  <w:num w:numId="12">
    <w:abstractNumId w:val="0"/>
  </w:num>
  <w:num w:numId="13">
    <w:abstractNumId w:val="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195"/>
    <w:rsid w:val="00011385"/>
    <w:rsid w:val="000203D1"/>
    <w:rsid w:val="00024415"/>
    <w:rsid w:val="000506DB"/>
    <w:rsid w:val="00063874"/>
    <w:rsid w:val="00065C4E"/>
    <w:rsid w:val="000739AC"/>
    <w:rsid w:val="00081FA7"/>
    <w:rsid w:val="000826A4"/>
    <w:rsid w:val="00084818"/>
    <w:rsid w:val="00091D99"/>
    <w:rsid w:val="00091E75"/>
    <w:rsid w:val="00092293"/>
    <w:rsid w:val="00096962"/>
    <w:rsid w:val="000A1D3E"/>
    <w:rsid w:val="000A27CE"/>
    <w:rsid w:val="000A32F0"/>
    <w:rsid w:val="000B08D7"/>
    <w:rsid w:val="000B545C"/>
    <w:rsid w:val="000B69E6"/>
    <w:rsid w:val="000C31CA"/>
    <w:rsid w:val="000C4F52"/>
    <w:rsid w:val="000D19F4"/>
    <w:rsid w:val="000D49E7"/>
    <w:rsid w:val="000D55EA"/>
    <w:rsid w:val="000F1EA6"/>
    <w:rsid w:val="000F22F6"/>
    <w:rsid w:val="000F7818"/>
    <w:rsid w:val="00113AAF"/>
    <w:rsid w:val="001207B9"/>
    <w:rsid w:val="001222C8"/>
    <w:rsid w:val="00124753"/>
    <w:rsid w:val="00130C35"/>
    <w:rsid w:val="00133B30"/>
    <w:rsid w:val="001400F8"/>
    <w:rsid w:val="00142138"/>
    <w:rsid w:val="00142922"/>
    <w:rsid w:val="00146825"/>
    <w:rsid w:val="00151495"/>
    <w:rsid w:val="00160326"/>
    <w:rsid w:val="0016701F"/>
    <w:rsid w:val="00175C87"/>
    <w:rsid w:val="00176DDB"/>
    <w:rsid w:val="00184A04"/>
    <w:rsid w:val="00192205"/>
    <w:rsid w:val="00193999"/>
    <w:rsid w:val="001A7C3C"/>
    <w:rsid w:val="001C3659"/>
    <w:rsid w:val="001D00DF"/>
    <w:rsid w:val="001E2ED5"/>
    <w:rsid w:val="001E5522"/>
    <w:rsid w:val="001F1085"/>
    <w:rsid w:val="001F19AD"/>
    <w:rsid w:val="002016D9"/>
    <w:rsid w:val="00215660"/>
    <w:rsid w:val="002345C3"/>
    <w:rsid w:val="002365A6"/>
    <w:rsid w:val="00237EAB"/>
    <w:rsid w:val="00241A0B"/>
    <w:rsid w:val="002446DB"/>
    <w:rsid w:val="00247D86"/>
    <w:rsid w:val="00266E4D"/>
    <w:rsid w:val="00270A2E"/>
    <w:rsid w:val="00282C31"/>
    <w:rsid w:val="00285BDC"/>
    <w:rsid w:val="00295513"/>
    <w:rsid w:val="002A0A7D"/>
    <w:rsid w:val="002B0433"/>
    <w:rsid w:val="002C17F3"/>
    <w:rsid w:val="002C7054"/>
    <w:rsid w:val="002D4526"/>
    <w:rsid w:val="002D75BC"/>
    <w:rsid w:val="002E6BA3"/>
    <w:rsid w:val="002F33A9"/>
    <w:rsid w:val="002F414E"/>
    <w:rsid w:val="002F58DB"/>
    <w:rsid w:val="002F731C"/>
    <w:rsid w:val="00300A03"/>
    <w:rsid w:val="00333812"/>
    <w:rsid w:val="0034047C"/>
    <w:rsid w:val="00351E13"/>
    <w:rsid w:val="0037335F"/>
    <w:rsid w:val="003828CC"/>
    <w:rsid w:val="00390562"/>
    <w:rsid w:val="003A0109"/>
    <w:rsid w:val="003A30A2"/>
    <w:rsid w:val="003A75DC"/>
    <w:rsid w:val="003B1B8D"/>
    <w:rsid w:val="003B4988"/>
    <w:rsid w:val="003C13FF"/>
    <w:rsid w:val="003D0F60"/>
    <w:rsid w:val="003D3FD1"/>
    <w:rsid w:val="003E15F9"/>
    <w:rsid w:val="003E7833"/>
    <w:rsid w:val="003F45E0"/>
    <w:rsid w:val="004069C3"/>
    <w:rsid w:val="00411DB0"/>
    <w:rsid w:val="00412DF6"/>
    <w:rsid w:val="004243AC"/>
    <w:rsid w:val="004301B1"/>
    <w:rsid w:val="0043413A"/>
    <w:rsid w:val="004369FA"/>
    <w:rsid w:val="0044261C"/>
    <w:rsid w:val="00443EC0"/>
    <w:rsid w:val="00453727"/>
    <w:rsid w:val="00454E2C"/>
    <w:rsid w:val="00457082"/>
    <w:rsid w:val="00462C1E"/>
    <w:rsid w:val="00465FFF"/>
    <w:rsid w:val="00471416"/>
    <w:rsid w:val="00480007"/>
    <w:rsid w:val="00482AE5"/>
    <w:rsid w:val="004872C9"/>
    <w:rsid w:val="004B4363"/>
    <w:rsid w:val="004B5C7B"/>
    <w:rsid w:val="004B6697"/>
    <w:rsid w:val="004E0E54"/>
    <w:rsid w:val="004E18AB"/>
    <w:rsid w:val="004E3547"/>
    <w:rsid w:val="004F6F86"/>
    <w:rsid w:val="00501666"/>
    <w:rsid w:val="00514751"/>
    <w:rsid w:val="00517A0D"/>
    <w:rsid w:val="00524AEE"/>
    <w:rsid w:val="00531ABC"/>
    <w:rsid w:val="00541B11"/>
    <w:rsid w:val="00545756"/>
    <w:rsid w:val="005507DE"/>
    <w:rsid w:val="00551144"/>
    <w:rsid w:val="00552C8F"/>
    <w:rsid w:val="005637AB"/>
    <w:rsid w:val="00572728"/>
    <w:rsid w:val="005751AF"/>
    <w:rsid w:val="00577CDA"/>
    <w:rsid w:val="0058302A"/>
    <w:rsid w:val="005837D3"/>
    <w:rsid w:val="005935F5"/>
    <w:rsid w:val="005C444E"/>
    <w:rsid w:val="005D22BF"/>
    <w:rsid w:val="005D2B24"/>
    <w:rsid w:val="005D361B"/>
    <w:rsid w:val="005D49FB"/>
    <w:rsid w:val="005D7035"/>
    <w:rsid w:val="005E7C87"/>
    <w:rsid w:val="005F379F"/>
    <w:rsid w:val="00611BE6"/>
    <w:rsid w:val="00612057"/>
    <w:rsid w:val="00621E14"/>
    <w:rsid w:val="006243A5"/>
    <w:rsid w:val="006256D9"/>
    <w:rsid w:val="006262A4"/>
    <w:rsid w:val="006303AC"/>
    <w:rsid w:val="00631F56"/>
    <w:rsid w:val="00632594"/>
    <w:rsid w:val="00647195"/>
    <w:rsid w:val="00665CED"/>
    <w:rsid w:val="00665CFC"/>
    <w:rsid w:val="006664C0"/>
    <w:rsid w:val="006723B0"/>
    <w:rsid w:val="006770CA"/>
    <w:rsid w:val="0068357C"/>
    <w:rsid w:val="0068449A"/>
    <w:rsid w:val="006923F8"/>
    <w:rsid w:val="0069411B"/>
    <w:rsid w:val="006966EA"/>
    <w:rsid w:val="00697D7D"/>
    <w:rsid w:val="006B6D66"/>
    <w:rsid w:val="006C1240"/>
    <w:rsid w:val="006D2B01"/>
    <w:rsid w:val="006D6117"/>
    <w:rsid w:val="006D6389"/>
    <w:rsid w:val="006D6EA1"/>
    <w:rsid w:val="006E01C8"/>
    <w:rsid w:val="006F09A0"/>
    <w:rsid w:val="006F0F5C"/>
    <w:rsid w:val="006F500E"/>
    <w:rsid w:val="00700F35"/>
    <w:rsid w:val="00703434"/>
    <w:rsid w:val="00715D10"/>
    <w:rsid w:val="00717F97"/>
    <w:rsid w:val="00720621"/>
    <w:rsid w:val="00721898"/>
    <w:rsid w:val="00725313"/>
    <w:rsid w:val="007350FF"/>
    <w:rsid w:val="00740DA8"/>
    <w:rsid w:val="00744FC9"/>
    <w:rsid w:val="00753298"/>
    <w:rsid w:val="00755483"/>
    <w:rsid w:val="007612BB"/>
    <w:rsid w:val="007640B4"/>
    <w:rsid w:val="0077076C"/>
    <w:rsid w:val="00781F55"/>
    <w:rsid w:val="00790751"/>
    <w:rsid w:val="00792072"/>
    <w:rsid w:val="007A3A51"/>
    <w:rsid w:val="007A6546"/>
    <w:rsid w:val="007B049C"/>
    <w:rsid w:val="007B28E8"/>
    <w:rsid w:val="007B4DFE"/>
    <w:rsid w:val="007C026B"/>
    <w:rsid w:val="007C23A3"/>
    <w:rsid w:val="007C2ED1"/>
    <w:rsid w:val="007D0E7C"/>
    <w:rsid w:val="007F117D"/>
    <w:rsid w:val="007F7A97"/>
    <w:rsid w:val="00811D52"/>
    <w:rsid w:val="008258E0"/>
    <w:rsid w:val="00830988"/>
    <w:rsid w:val="00836624"/>
    <w:rsid w:val="008400B9"/>
    <w:rsid w:val="00840B4E"/>
    <w:rsid w:val="00842365"/>
    <w:rsid w:val="00842A74"/>
    <w:rsid w:val="0085582A"/>
    <w:rsid w:val="008600BE"/>
    <w:rsid w:val="00874058"/>
    <w:rsid w:val="00874677"/>
    <w:rsid w:val="00882851"/>
    <w:rsid w:val="00897E91"/>
    <w:rsid w:val="008A2722"/>
    <w:rsid w:val="008A7DF7"/>
    <w:rsid w:val="008B388E"/>
    <w:rsid w:val="008B38CF"/>
    <w:rsid w:val="008B4142"/>
    <w:rsid w:val="008B5F25"/>
    <w:rsid w:val="008C6AEB"/>
    <w:rsid w:val="008D7A56"/>
    <w:rsid w:val="008F7473"/>
    <w:rsid w:val="008F7F0A"/>
    <w:rsid w:val="00910F38"/>
    <w:rsid w:val="00913780"/>
    <w:rsid w:val="00921AED"/>
    <w:rsid w:val="00925457"/>
    <w:rsid w:val="00925CF1"/>
    <w:rsid w:val="00927618"/>
    <w:rsid w:val="00931C52"/>
    <w:rsid w:val="00943112"/>
    <w:rsid w:val="00945894"/>
    <w:rsid w:val="009466DE"/>
    <w:rsid w:val="0095289F"/>
    <w:rsid w:val="00956870"/>
    <w:rsid w:val="00957E2D"/>
    <w:rsid w:val="00961170"/>
    <w:rsid w:val="00965FBE"/>
    <w:rsid w:val="00970590"/>
    <w:rsid w:val="00970D2E"/>
    <w:rsid w:val="00972B6C"/>
    <w:rsid w:val="009837BE"/>
    <w:rsid w:val="0099075F"/>
    <w:rsid w:val="009A3A2D"/>
    <w:rsid w:val="009A5706"/>
    <w:rsid w:val="009A689A"/>
    <w:rsid w:val="009A712C"/>
    <w:rsid w:val="009C04B9"/>
    <w:rsid w:val="009C0816"/>
    <w:rsid w:val="009C13AF"/>
    <w:rsid w:val="009C1DEB"/>
    <w:rsid w:val="009C5C00"/>
    <w:rsid w:val="009D178F"/>
    <w:rsid w:val="009E453A"/>
    <w:rsid w:val="009E48E0"/>
    <w:rsid w:val="009F0CE8"/>
    <w:rsid w:val="009F609A"/>
    <w:rsid w:val="009F7385"/>
    <w:rsid w:val="00A04EBE"/>
    <w:rsid w:val="00A06077"/>
    <w:rsid w:val="00A102E0"/>
    <w:rsid w:val="00A15EE4"/>
    <w:rsid w:val="00A172BB"/>
    <w:rsid w:val="00A337A7"/>
    <w:rsid w:val="00A40B66"/>
    <w:rsid w:val="00A40DE9"/>
    <w:rsid w:val="00A42859"/>
    <w:rsid w:val="00A44557"/>
    <w:rsid w:val="00A55A60"/>
    <w:rsid w:val="00A60BB3"/>
    <w:rsid w:val="00A637E8"/>
    <w:rsid w:val="00A65D58"/>
    <w:rsid w:val="00A72FFE"/>
    <w:rsid w:val="00A82D0A"/>
    <w:rsid w:val="00A96C5B"/>
    <w:rsid w:val="00AB3780"/>
    <w:rsid w:val="00AC1B21"/>
    <w:rsid w:val="00AD23D6"/>
    <w:rsid w:val="00AE107C"/>
    <w:rsid w:val="00AE2B36"/>
    <w:rsid w:val="00AE5A38"/>
    <w:rsid w:val="00AE755A"/>
    <w:rsid w:val="00AF4F1A"/>
    <w:rsid w:val="00B02076"/>
    <w:rsid w:val="00B03165"/>
    <w:rsid w:val="00B11968"/>
    <w:rsid w:val="00B15674"/>
    <w:rsid w:val="00B24CD6"/>
    <w:rsid w:val="00B24E45"/>
    <w:rsid w:val="00B27200"/>
    <w:rsid w:val="00B31325"/>
    <w:rsid w:val="00B31EFB"/>
    <w:rsid w:val="00B33A6E"/>
    <w:rsid w:val="00B53DA9"/>
    <w:rsid w:val="00B551CC"/>
    <w:rsid w:val="00B63CAD"/>
    <w:rsid w:val="00B650E4"/>
    <w:rsid w:val="00B65318"/>
    <w:rsid w:val="00B71CE4"/>
    <w:rsid w:val="00B72D58"/>
    <w:rsid w:val="00B73783"/>
    <w:rsid w:val="00B878FE"/>
    <w:rsid w:val="00B93B17"/>
    <w:rsid w:val="00B94737"/>
    <w:rsid w:val="00B94962"/>
    <w:rsid w:val="00B94C46"/>
    <w:rsid w:val="00BB3233"/>
    <w:rsid w:val="00BC21FF"/>
    <w:rsid w:val="00BD65A7"/>
    <w:rsid w:val="00BE0A00"/>
    <w:rsid w:val="00BF29E5"/>
    <w:rsid w:val="00BF3363"/>
    <w:rsid w:val="00C048D6"/>
    <w:rsid w:val="00C127BA"/>
    <w:rsid w:val="00C13C5F"/>
    <w:rsid w:val="00C14B80"/>
    <w:rsid w:val="00C20F11"/>
    <w:rsid w:val="00C25017"/>
    <w:rsid w:val="00C31F5B"/>
    <w:rsid w:val="00C42F41"/>
    <w:rsid w:val="00C54647"/>
    <w:rsid w:val="00C5687D"/>
    <w:rsid w:val="00C56C2E"/>
    <w:rsid w:val="00C6364B"/>
    <w:rsid w:val="00C74DE8"/>
    <w:rsid w:val="00C75056"/>
    <w:rsid w:val="00C763B2"/>
    <w:rsid w:val="00C80EBF"/>
    <w:rsid w:val="00C8343B"/>
    <w:rsid w:val="00C93440"/>
    <w:rsid w:val="00C97344"/>
    <w:rsid w:val="00CA114D"/>
    <w:rsid w:val="00CA5429"/>
    <w:rsid w:val="00CD1732"/>
    <w:rsid w:val="00CE2C73"/>
    <w:rsid w:val="00CE36BE"/>
    <w:rsid w:val="00CE7541"/>
    <w:rsid w:val="00CF1A9F"/>
    <w:rsid w:val="00CF2836"/>
    <w:rsid w:val="00D13AE1"/>
    <w:rsid w:val="00D31ACC"/>
    <w:rsid w:val="00D33159"/>
    <w:rsid w:val="00D33C88"/>
    <w:rsid w:val="00D63C54"/>
    <w:rsid w:val="00D66709"/>
    <w:rsid w:val="00D723C0"/>
    <w:rsid w:val="00D742B4"/>
    <w:rsid w:val="00D813DA"/>
    <w:rsid w:val="00D922C6"/>
    <w:rsid w:val="00D926F3"/>
    <w:rsid w:val="00D97E14"/>
    <w:rsid w:val="00DB061A"/>
    <w:rsid w:val="00DB3C46"/>
    <w:rsid w:val="00DC246C"/>
    <w:rsid w:val="00DC7338"/>
    <w:rsid w:val="00DD359E"/>
    <w:rsid w:val="00DD78B0"/>
    <w:rsid w:val="00DF0B79"/>
    <w:rsid w:val="00E019C2"/>
    <w:rsid w:val="00E0603E"/>
    <w:rsid w:val="00E105D6"/>
    <w:rsid w:val="00E16D17"/>
    <w:rsid w:val="00E2593F"/>
    <w:rsid w:val="00E3027A"/>
    <w:rsid w:val="00E30422"/>
    <w:rsid w:val="00E34B73"/>
    <w:rsid w:val="00E424A8"/>
    <w:rsid w:val="00E602F7"/>
    <w:rsid w:val="00E67936"/>
    <w:rsid w:val="00E75893"/>
    <w:rsid w:val="00E8127B"/>
    <w:rsid w:val="00E9304A"/>
    <w:rsid w:val="00E9753C"/>
    <w:rsid w:val="00E97E1A"/>
    <w:rsid w:val="00EA3B50"/>
    <w:rsid w:val="00EC2C88"/>
    <w:rsid w:val="00EC3B61"/>
    <w:rsid w:val="00EC5AE7"/>
    <w:rsid w:val="00EE75FB"/>
    <w:rsid w:val="00EF2C2C"/>
    <w:rsid w:val="00F12041"/>
    <w:rsid w:val="00F15DB8"/>
    <w:rsid w:val="00F2179C"/>
    <w:rsid w:val="00F26240"/>
    <w:rsid w:val="00F32E46"/>
    <w:rsid w:val="00F36E46"/>
    <w:rsid w:val="00F40917"/>
    <w:rsid w:val="00F40CB2"/>
    <w:rsid w:val="00F416FE"/>
    <w:rsid w:val="00F4299F"/>
    <w:rsid w:val="00F51366"/>
    <w:rsid w:val="00F53668"/>
    <w:rsid w:val="00F64AB8"/>
    <w:rsid w:val="00F77A4E"/>
    <w:rsid w:val="00FA1C74"/>
    <w:rsid w:val="00FA576E"/>
    <w:rsid w:val="00FC4FAE"/>
    <w:rsid w:val="00FD09DE"/>
    <w:rsid w:val="00FD0F54"/>
    <w:rsid w:val="00FD605A"/>
    <w:rsid w:val="00FD67DE"/>
    <w:rsid w:val="00FE27E4"/>
    <w:rsid w:val="00FE2EAB"/>
    <w:rsid w:val="00FE72D4"/>
    <w:rsid w:val="00FE7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AEC6DA2-B0A5-43D4-B940-DA524CD93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0F8"/>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webb,Обычный (веб) Знак Знак,Знак Знак Знак Знак,Обычный (веб) Знак Знак Знак,Знак Знак Знак1 Знак Знак Знак Знак Знак,Знак1,Знак Знак1,Знак Знак,Знак,Char Char Char,Char Char Char Char"/>
    <w:basedOn w:val="Normal"/>
    <w:link w:val="NormalWebChar"/>
    <w:uiPriority w:val="99"/>
    <w:unhideWhenUsed/>
    <w:qFormat/>
    <w:rsid w:val="00471416"/>
    <w:pPr>
      <w:spacing w:before="100" w:beforeAutospacing="1" w:after="100" w:afterAutospacing="1" w:line="240" w:lineRule="auto"/>
    </w:pPr>
    <w:rPr>
      <w:rFonts w:ascii="Times New Roman" w:hAnsi="Times New Roman"/>
      <w:sz w:val="24"/>
      <w:szCs w:val="20"/>
      <w:lang w:val="x-none" w:eastAsia="x-none"/>
    </w:rPr>
  </w:style>
  <w:style w:type="character" w:styleId="Strong">
    <w:name w:val="Strong"/>
    <w:basedOn w:val="DefaultParagraphFont"/>
    <w:uiPriority w:val="22"/>
    <w:qFormat/>
    <w:rsid w:val="00471416"/>
    <w:rPr>
      <w:rFonts w:cs="Times New Roman"/>
      <w:b/>
      <w:bCs/>
    </w:rPr>
  </w:style>
  <w:style w:type="character" w:styleId="Emphasis">
    <w:name w:val="Emphasis"/>
    <w:basedOn w:val="DefaultParagraphFont"/>
    <w:uiPriority w:val="20"/>
    <w:qFormat/>
    <w:rsid w:val="00471416"/>
    <w:rPr>
      <w:rFonts w:cs="Times New Roman"/>
      <w:i/>
      <w:iCs/>
    </w:rPr>
  </w:style>
  <w:style w:type="paragraph" w:styleId="BalloonText">
    <w:name w:val="Balloon Text"/>
    <w:basedOn w:val="Normal"/>
    <w:link w:val="BalloonTextChar"/>
    <w:uiPriority w:val="99"/>
    <w:semiHidden/>
    <w:unhideWhenUsed/>
    <w:rsid w:val="009431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943112"/>
    <w:rPr>
      <w:rFonts w:ascii="Segoe UI" w:hAnsi="Segoe UI" w:cs="Segoe UI"/>
      <w:sz w:val="18"/>
      <w:szCs w:val="18"/>
    </w:rPr>
  </w:style>
  <w:style w:type="paragraph" w:styleId="ListParagraph">
    <w:name w:val="List Paragraph"/>
    <w:basedOn w:val="Normal"/>
    <w:uiPriority w:val="34"/>
    <w:qFormat/>
    <w:rsid w:val="004243AC"/>
    <w:pPr>
      <w:ind w:left="720"/>
      <w:contextualSpacing/>
    </w:pPr>
  </w:style>
  <w:style w:type="character" w:customStyle="1" w:styleId="NormalWebChar">
    <w:name w:val="Normal (Web) Char"/>
    <w:aliases w:val="webb Char,Обычный (веб) Знак Знак Char,Знак Знак Знак Знак Char,Обычный (веб) Знак Знак Знак Char,Знак Знак Знак1 Знак Знак Знак Знак Знак Char,Знак1 Char,Знак Знак1 Char,Знак Знак Char,Знак Char,Char Char Char Char1"/>
    <w:link w:val="NormalWeb"/>
    <w:uiPriority w:val="99"/>
    <w:locked/>
    <w:rsid w:val="004F6F86"/>
    <w:rPr>
      <w:rFonts w:ascii="Times New Roman" w:hAnsi="Times New Roman"/>
      <w:sz w:val="24"/>
    </w:rPr>
  </w:style>
  <w:style w:type="character" w:styleId="Hyperlink">
    <w:name w:val="Hyperlink"/>
    <w:basedOn w:val="DefaultParagraphFont"/>
    <w:uiPriority w:val="99"/>
    <w:unhideWhenUsed/>
    <w:rsid w:val="00390562"/>
    <w:rPr>
      <w:rFonts w:cs="Times New Roman"/>
      <w:color w:val="0563C1"/>
      <w:u w:val="single"/>
    </w:rPr>
  </w:style>
  <w:style w:type="table" w:styleId="TableGrid">
    <w:name w:val="Table Grid"/>
    <w:basedOn w:val="TableNormal"/>
    <w:uiPriority w:val="59"/>
    <w:rsid w:val="009C5C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
    <w:name w:val="Char Char1"/>
    <w:basedOn w:val="Normal"/>
    <w:rsid w:val="006303AC"/>
    <w:pPr>
      <w:spacing w:line="240" w:lineRule="exact"/>
    </w:pPr>
    <w:rPr>
      <w:rFonts w:ascii="Verdana" w:hAnsi="Verdana" w:cs="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15101">
      <w:marLeft w:val="0"/>
      <w:marRight w:val="0"/>
      <w:marTop w:val="0"/>
      <w:marBottom w:val="0"/>
      <w:divBdr>
        <w:top w:val="none" w:sz="0" w:space="0" w:color="auto"/>
        <w:left w:val="none" w:sz="0" w:space="0" w:color="auto"/>
        <w:bottom w:val="none" w:sz="0" w:space="0" w:color="auto"/>
        <w:right w:val="none" w:sz="0" w:space="0" w:color="auto"/>
      </w:divBdr>
    </w:div>
    <w:div w:id="46615102">
      <w:marLeft w:val="0"/>
      <w:marRight w:val="0"/>
      <w:marTop w:val="0"/>
      <w:marBottom w:val="0"/>
      <w:divBdr>
        <w:top w:val="none" w:sz="0" w:space="0" w:color="auto"/>
        <w:left w:val="none" w:sz="0" w:space="0" w:color="auto"/>
        <w:bottom w:val="none" w:sz="0" w:space="0" w:color="auto"/>
        <w:right w:val="none" w:sz="0" w:space="0" w:color="auto"/>
      </w:divBdr>
    </w:div>
    <w:div w:id="46615103">
      <w:marLeft w:val="0"/>
      <w:marRight w:val="0"/>
      <w:marTop w:val="0"/>
      <w:marBottom w:val="0"/>
      <w:divBdr>
        <w:top w:val="none" w:sz="0" w:space="0" w:color="auto"/>
        <w:left w:val="none" w:sz="0" w:space="0" w:color="auto"/>
        <w:bottom w:val="none" w:sz="0" w:space="0" w:color="auto"/>
        <w:right w:val="none" w:sz="0" w:space="0" w:color="auto"/>
      </w:divBdr>
    </w:div>
    <w:div w:id="46615104">
      <w:marLeft w:val="0"/>
      <w:marRight w:val="0"/>
      <w:marTop w:val="0"/>
      <w:marBottom w:val="0"/>
      <w:divBdr>
        <w:top w:val="none" w:sz="0" w:space="0" w:color="auto"/>
        <w:left w:val="none" w:sz="0" w:space="0" w:color="auto"/>
        <w:bottom w:val="none" w:sz="0" w:space="0" w:color="auto"/>
        <w:right w:val="none" w:sz="0" w:space="0" w:color="auto"/>
      </w:divBdr>
    </w:div>
    <w:div w:id="4661510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869</Words>
  <Characters>4956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dc:creator>
  <cp:keywords>https://mul2.gov.am/tasks/667366/oneclick/4.docx?token=b8c482d9ec5c74d7cc1a76e7c57b1f35</cp:keywords>
  <dc:description/>
  <cp:lastModifiedBy>Ashot Pirumyan</cp:lastModifiedBy>
  <cp:revision>3</cp:revision>
  <cp:lastPrinted>2004-12-31T23:50:00Z</cp:lastPrinted>
  <dcterms:created xsi:type="dcterms:W3CDTF">2022-08-31T05:28:00Z</dcterms:created>
  <dcterms:modified xsi:type="dcterms:W3CDTF">2022-09-12T06:49:00Z</dcterms:modified>
</cp:coreProperties>
</file>