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7361" w:rsidRPr="00293DBA" w:rsidRDefault="00293DBA" w:rsidP="00F23FB6">
      <w:pPr>
        <w:spacing w:after="0" w:line="360" w:lineRule="auto"/>
        <w:jc w:val="center"/>
        <w:rPr>
          <w:rFonts w:ascii="GHEA Grapalat" w:hAnsi="GHEA Grapalat" w:cs="Sylfaen"/>
          <w:b/>
          <w:sz w:val="24"/>
          <w:szCs w:val="24"/>
          <w:lang w:val="hy-AM"/>
        </w:rPr>
      </w:pPr>
      <w:r>
        <w:rPr>
          <w:rFonts w:ascii="GHEA Grapalat" w:eastAsia="Times New Roman" w:hAnsi="GHEA Grapalat" w:cs="Sylfaen"/>
          <w:sz w:val="24"/>
          <w:szCs w:val="24"/>
          <w:u w:val="single"/>
          <w:lang w:val="hy-AM"/>
        </w:rPr>
        <w:t xml:space="preserve"> </w:t>
      </w:r>
    </w:p>
    <w:p w:rsidR="00F23FB6" w:rsidRPr="006467E1" w:rsidRDefault="00F23FB6" w:rsidP="00F23FB6">
      <w:pPr>
        <w:spacing w:after="0" w:line="360" w:lineRule="auto"/>
        <w:jc w:val="center"/>
        <w:rPr>
          <w:rFonts w:ascii="GHEA Grapalat" w:hAnsi="GHEA Grapalat" w:cs="Sylfaen"/>
          <w:b/>
          <w:sz w:val="24"/>
          <w:szCs w:val="24"/>
          <w:lang w:val="hy-AM"/>
        </w:rPr>
      </w:pPr>
      <w:r w:rsidRPr="006467E1">
        <w:rPr>
          <w:rFonts w:ascii="GHEA Grapalat" w:hAnsi="GHEA Grapalat" w:cs="Sylfaen"/>
          <w:b/>
          <w:sz w:val="24"/>
          <w:szCs w:val="24"/>
          <w:lang w:val="hy-AM"/>
        </w:rPr>
        <w:t>ՀԻՄՆԱՎՈՐՈՒՄ</w:t>
      </w:r>
    </w:p>
    <w:p w:rsidR="00A125A2" w:rsidRDefault="00A125A2" w:rsidP="00293DBA">
      <w:pPr>
        <w:spacing w:after="0" w:line="360" w:lineRule="auto"/>
        <w:jc w:val="center"/>
        <w:rPr>
          <w:rFonts w:ascii="GHEA Grapalat" w:eastAsia="Times New Roman" w:hAnsi="GHEA Grapalat" w:cs="Times New Roman"/>
          <w:b/>
          <w:bCs/>
          <w:color w:val="000000"/>
          <w:sz w:val="24"/>
          <w:szCs w:val="24"/>
          <w:shd w:val="clear" w:color="auto" w:fill="FFFFFF"/>
          <w:lang w:val="hy-AM"/>
        </w:rPr>
      </w:pPr>
      <w:r>
        <w:rPr>
          <w:rFonts w:ascii="GHEA Grapalat" w:eastAsia="Times New Roman" w:hAnsi="GHEA Grapalat" w:cs="Times New Roman"/>
          <w:b/>
          <w:bCs/>
          <w:color w:val="000000"/>
          <w:sz w:val="24"/>
          <w:szCs w:val="24"/>
          <w:shd w:val="clear" w:color="auto" w:fill="FFFFFF"/>
          <w:lang w:val="hy-AM"/>
        </w:rPr>
        <w:t>«</w:t>
      </w:r>
      <w:r w:rsidRPr="00A125A2">
        <w:rPr>
          <w:rFonts w:ascii="GHEA Grapalat" w:eastAsia="Times New Roman" w:hAnsi="GHEA Grapalat" w:cs="Times New Roman"/>
          <w:b/>
          <w:bCs/>
          <w:color w:val="000000"/>
          <w:sz w:val="24"/>
          <w:szCs w:val="24"/>
          <w:shd w:val="clear" w:color="auto" w:fill="FFFFFF"/>
          <w:lang w:val="hy-AM"/>
        </w:rPr>
        <w:t>ԵՎՐԱՍԻԱԿԱՆ ՏՆՏԵՍԱԿԱՆ ՄԻՈՒԹՅԱՆ ԱՆԴԱՄ ՉՀԱՆԴԻՍԱՑՈՂ ՊԵՏՈՒԹՅՈՒՆՆԵՐԻՑ ՀԱՅԱՍՏԱՆԻ ՀԱՆՐԱՊԵՏՈՒԹՅԱՆ ՏԱՐԱԾՔ ՆԵՐՄՈՒԾՎՈՂ ԵՎ ՀԵՏԱԳԱՅՈՒՄ ԵՎՐԱՍԻԱԿԱՆ ՏՆՏԵՍԱԿԱՆ ՄԻՈՒԹՅԱՆ ԱՆԴԱՄ ԱՅԼ ՊԵՏՈՒԹՅՈՒՆՆԵՐ ԱՐՏԱՀԱՆՎՈՂ ԵՎՐԱՍԻԱԿԱՆ ՏՆՏԵՍԱԿԱՆ ՄԻՈՒԹՅԱՆ ՏԵԽՆԻԿԱԿԱՆ ԿԱՆՈՆԱԿԱՐԳԵՐՈՎ ՆԱԽԱՏԵՍՎԱԾ ԱՊՐԱՆՔՆԵՐԻ ՀԱՄԱՐ ՀԱՄԱՊԱՏԱՍԽԱՆՈՒԹՅԱՆ ԳՆԱՀԱՏՄԱՆ ՎԵՐԱԲԵՐՅԱԼ ՓԱՍՏԱԹՂԹԵՐԻ ՆԵՐԿԱՅԱՑՄԱՆ ՄԱՍԻՆ</w:t>
      </w:r>
      <w:r>
        <w:rPr>
          <w:rFonts w:ascii="GHEA Grapalat" w:eastAsia="Times New Roman" w:hAnsi="GHEA Grapalat" w:cs="Times New Roman"/>
          <w:b/>
          <w:bCs/>
          <w:color w:val="000000"/>
          <w:sz w:val="24"/>
          <w:szCs w:val="24"/>
          <w:shd w:val="clear" w:color="auto" w:fill="FFFFFF"/>
          <w:lang w:val="hy-AM"/>
        </w:rPr>
        <w:t>»</w:t>
      </w:r>
    </w:p>
    <w:p w:rsidR="00293DBA" w:rsidRPr="00293DBA" w:rsidRDefault="00A125A2" w:rsidP="00293DBA">
      <w:pPr>
        <w:spacing w:after="0" w:line="360" w:lineRule="auto"/>
        <w:jc w:val="center"/>
        <w:rPr>
          <w:rFonts w:ascii="GHEA Grapalat" w:eastAsia="Times New Roman" w:hAnsi="GHEA Grapalat" w:cs="Sylfaen"/>
          <w:b/>
          <w:bCs/>
          <w:color w:val="000000"/>
          <w:sz w:val="24"/>
          <w:szCs w:val="24"/>
          <w:shd w:val="clear" w:color="auto" w:fill="FFFFFF"/>
          <w:lang w:val="hy-AM"/>
        </w:rPr>
      </w:pPr>
      <w:r w:rsidRPr="00A125A2">
        <w:rPr>
          <w:rFonts w:ascii="GHEA Grapalat" w:eastAsia="Times New Roman" w:hAnsi="GHEA Grapalat" w:cs="Sylfaen"/>
          <w:b/>
          <w:bCs/>
          <w:color w:val="000000"/>
          <w:sz w:val="24"/>
          <w:szCs w:val="24"/>
          <w:shd w:val="clear" w:color="auto" w:fill="FFFFFF"/>
          <w:lang w:val="hy-AM"/>
        </w:rPr>
        <w:t>ՀԱՅԱՍՏԱՆԻ ՀԱՆՐԱՊԵՏՈՒԹՅԱՆ ԿԱՌԱՎԱՐՈՒԹՅԱՆ ՈՐՈՇՄԱՆ</w:t>
      </w:r>
      <w:r w:rsidR="00293DBA" w:rsidRPr="00293DBA">
        <w:rPr>
          <w:rFonts w:ascii="GHEA Grapalat" w:eastAsia="Times New Roman" w:hAnsi="GHEA Grapalat" w:cs="Sylfaen"/>
          <w:b/>
          <w:bCs/>
          <w:color w:val="000000"/>
          <w:sz w:val="24"/>
          <w:szCs w:val="24"/>
          <w:shd w:val="clear" w:color="auto" w:fill="FFFFFF"/>
          <w:lang w:val="hy-AM"/>
        </w:rPr>
        <w:t xml:space="preserve"> ՆԱԽԱԳԾԻ</w:t>
      </w:r>
    </w:p>
    <w:p w:rsidR="00F23FB6" w:rsidRPr="00293DBA" w:rsidRDefault="00293DBA" w:rsidP="00293DBA">
      <w:pPr>
        <w:spacing w:after="0" w:line="360" w:lineRule="auto"/>
        <w:jc w:val="center"/>
        <w:rPr>
          <w:rFonts w:ascii="GHEA Grapalat" w:hAnsi="GHEA Grapalat" w:cs="Sylfaen"/>
          <w:b/>
          <w:bCs/>
          <w:color w:val="000000"/>
          <w:sz w:val="24"/>
          <w:szCs w:val="24"/>
          <w:shd w:val="clear" w:color="auto" w:fill="FFFFFF"/>
          <w:lang w:val="hy-AM"/>
        </w:rPr>
      </w:pPr>
      <w:r>
        <w:rPr>
          <w:rStyle w:val="Strong"/>
          <w:rFonts w:ascii="GHEA Grapalat" w:hAnsi="GHEA Grapalat"/>
          <w:color w:val="000000"/>
          <w:sz w:val="24"/>
          <w:szCs w:val="24"/>
          <w:shd w:val="clear" w:color="auto" w:fill="FFFFFF"/>
          <w:lang w:val="hy-AM"/>
        </w:rPr>
        <w:t xml:space="preserve"> </w:t>
      </w:r>
    </w:p>
    <w:p w:rsidR="00F23FB6" w:rsidRPr="006467E1" w:rsidRDefault="00F23FB6" w:rsidP="00F23FB6">
      <w:pPr>
        <w:pStyle w:val="ListParagraph"/>
        <w:numPr>
          <w:ilvl w:val="1"/>
          <w:numId w:val="1"/>
        </w:numPr>
        <w:tabs>
          <w:tab w:val="left" w:pos="720"/>
          <w:tab w:val="left" w:pos="810"/>
          <w:tab w:val="left" w:pos="900"/>
          <w:tab w:val="left" w:pos="990"/>
        </w:tabs>
        <w:spacing w:after="0" w:line="360" w:lineRule="auto"/>
        <w:ind w:hanging="720"/>
        <w:jc w:val="both"/>
        <w:rPr>
          <w:rFonts w:ascii="GHEA Grapalat" w:hAnsi="GHEA Grapalat" w:cs="Sylfaen"/>
          <w:b/>
          <w:sz w:val="24"/>
          <w:szCs w:val="24"/>
          <w:lang w:val="hy-AM"/>
        </w:rPr>
      </w:pPr>
      <w:r w:rsidRPr="006467E1">
        <w:rPr>
          <w:rFonts w:ascii="GHEA Grapalat" w:hAnsi="GHEA Grapalat" w:cs="Arial Unicode"/>
          <w:b/>
          <w:bCs/>
          <w:color w:val="000000"/>
          <w:sz w:val="24"/>
          <w:szCs w:val="24"/>
          <w:lang w:val="af-ZA"/>
        </w:rPr>
        <w:t xml:space="preserve"> Կարգավորման ենթակա խնդիրը.</w:t>
      </w:r>
    </w:p>
    <w:p w:rsidR="002B3EEB" w:rsidRPr="0076347D" w:rsidRDefault="00A125A2" w:rsidP="002B3EEB">
      <w:pPr>
        <w:pStyle w:val="ListParagraph"/>
        <w:spacing w:after="0" w:line="360" w:lineRule="auto"/>
        <w:ind w:left="0" w:firstLine="720"/>
        <w:jc w:val="both"/>
        <w:rPr>
          <w:rStyle w:val="Strong"/>
          <w:rFonts w:ascii="GHEA Grapalat" w:hAnsi="GHEA Grapalat" w:cs="Sylfaen"/>
          <w:b w:val="0"/>
          <w:color w:val="000000"/>
          <w:sz w:val="24"/>
          <w:szCs w:val="24"/>
          <w:shd w:val="clear" w:color="auto" w:fill="FFFFFF"/>
          <w:lang w:val="hy-AM"/>
        </w:rPr>
      </w:pPr>
      <w:r w:rsidRPr="00A125A2">
        <w:rPr>
          <w:rStyle w:val="Strong"/>
          <w:rFonts w:ascii="GHEA Grapalat" w:hAnsi="GHEA Grapalat" w:cs="Sylfaen"/>
          <w:b w:val="0"/>
          <w:color w:val="000000"/>
          <w:sz w:val="24"/>
          <w:szCs w:val="24"/>
          <w:shd w:val="clear" w:color="auto" w:fill="FFFFFF"/>
          <w:lang w:val="hy-AM"/>
        </w:rPr>
        <w:t xml:space="preserve">Եվրասիական տնտեսական միության անդամ չհանդիսացող պետություններից Հայաստանի Հանրապետության տարածք ներմուծվող և հետագայում Եվրասիական տնտեսական միության անդամ այլ պետություններ արտահանվող Եվրասիական տնտեսական միության տեխնիկական կանոնակարգերով նախատեսված ապրանքների համար համապատասխանության գնահատման վերաբերյալ փաստաթղթերի ներկայացման մասին» Հայաստանի Հանրապետության կառավարության որոշման </w:t>
      </w:r>
      <w:r w:rsidR="00293DBA" w:rsidRPr="00293DBA">
        <w:rPr>
          <w:rStyle w:val="Strong"/>
          <w:rFonts w:ascii="GHEA Grapalat" w:hAnsi="GHEA Grapalat" w:cs="Sylfaen"/>
          <w:b w:val="0"/>
          <w:color w:val="000000"/>
          <w:sz w:val="24"/>
          <w:szCs w:val="24"/>
          <w:shd w:val="clear" w:color="auto" w:fill="FFFFFF"/>
          <w:lang w:val="hy-AM"/>
        </w:rPr>
        <w:t>նախագծով նախատեսվում է սահմանել, որ Եվրասիական տնտեսական միության անդամ չհանդիսացող պետություններից Հայաստանի Հանրապետության տարածք ներմուծվող ապրանքների համար համապատասխանության գնահատման փաստաթղթերը մաքսային մարմիններին են ներկայացվում միայն այն դեպքում, երբ համապատասխանության գնահատման փաստաթղթերով ներմուծման ենթակա ապրանքներն արտահանվում են Եվրասիական տնտեսական միության անդամ այլ պետություններ</w:t>
      </w:r>
      <w:r w:rsidR="00A42E45">
        <w:rPr>
          <w:rStyle w:val="Strong"/>
          <w:rFonts w:ascii="GHEA Grapalat" w:hAnsi="GHEA Grapalat" w:cs="Sylfaen"/>
          <w:b w:val="0"/>
          <w:color w:val="000000"/>
          <w:sz w:val="24"/>
          <w:szCs w:val="24"/>
          <w:shd w:val="clear" w:color="auto" w:fill="FFFFFF"/>
          <w:lang w:val="hy-AM"/>
        </w:rPr>
        <w:t xml:space="preserve">` </w:t>
      </w:r>
      <w:r w:rsidR="00A42E45" w:rsidRPr="00A42E45">
        <w:rPr>
          <w:rStyle w:val="Strong"/>
          <w:rFonts w:ascii="GHEA Grapalat" w:hAnsi="GHEA Grapalat" w:cs="Sylfaen"/>
          <w:b w:val="0"/>
          <w:color w:val="000000"/>
          <w:sz w:val="24"/>
          <w:szCs w:val="24"/>
          <w:shd w:val="clear" w:color="auto" w:fill="FFFFFF"/>
          <w:lang w:val="hy-AM"/>
        </w:rPr>
        <w:t>բացառություն</w:t>
      </w:r>
      <w:r w:rsidR="00A42E45" w:rsidRPr="00A42E45">
        <w:rPr>
          <w:lang w:val="hy-AM"/>
        </w:rPr>
        <w:t xml:space="preserve"> </w:t>
      </w:r>
      <w:r w:rsidR="00A42E45" w:rsidRPr="00A42E45">
        <w:rPr>
          <w:rStyle w:val="Strong"/>
          <w:rFonts w:ascii="GHEA Grapalat" w:hAnsi="GHEA Grapalat" w:cs="Sylfaen"/>
          <w:b w:val="0"/>
          <w:color w:val="000000"/>
          <w:sz w:val="24"/>
          <w:szCs w:val="24"/>
          <w:shd w:val="clear" w:color="auto" w:fill="FFFFFF"/>
          <w:lang w:val="hy-AM"/>
        </w:rPr>
        <w:t>սահմանելով</w:t>
      </w:r>
      <w:bookmarkStart w:id="0" w:name="_GoBack"/>
      <w:bookmarkEnd w:id="0"/>
      <w:r w:rsidR="00A42E45" w:rsidRPr="00A42E45">
        <w:rPr>
          <w:rStyle w:val="Strong"/>
          <w:rFonts w:ascii="GHEA Grapalat" w:hAnsi="GHEA Grapalat" w:cs="Sylfaen"/>
          <w:b w:val="0"/>
          <w:color w:val="000000"/>
          <w:sz w:val="24"/>
          <w:szCs w:val="24"/>
          <w:shd w:val="clear" w:color="auto" w:fill="FFFFFF"/>
          <w:lang w:val="hy-AM"/>
        </w:rPr>
        <w:t xml:space="preserve"> վառելիքի ներկրման դեպքերի մասով</w:t>
      </w:r>
      <w:r w:rsidR="00293DBA" w:rsidRPr="00293DBA">
        <w:rPr>
          <w:rStyle w:val="Strong"/>
          <w:rFonts w:ascii="GHEA Grapalat" w:hAnsi="GHEA Grapalat" w:cs="Sylfaen"/>
          <w:b w:val="0"/>
          <w:color w:val="000000"/>
          <w:sz w:val="24"/>
          <w:szCs w:val="24"/>
          <w:shd w:val="clear" w:color="auto" w:fill="FFFFFF"/>
          <w:lang w:val="hy-AM"/>
        </w:rPr>
        <w:t xml:space="preserve">: </w:t>
      </w:r>
    </w:p>
    <w:p w:rsidR="00293DBA" w:rsidRDefault="00F23FB6" w:rsidP="00293DBA">
      <w:pPr>
        <w:spacing w:after="0" w:line="360" w:lineRule="auto"/>
        <w:jc w:val="both"/>
        <w:rPr>
          <w:rFonts w:ascii="MS Mincho" w:eastAsia="MS Mincho" w:hAnsi="MS Mincho" w:cs="MS Mincho"/>
          <w:b/>
          <w:bCs/>
          <w:color w:val="000000"/>
          <w:sz w:val="24"/>
          <w:szCs w:val="24"/>
          <w:lang w:val="hy-AM"/>
        </w:rPr>
      </w:pPr>
      <w:r w:rsidRPr="006467E1">
        <w:rPr>
          <w:rFonts w:ascii="GHEA Grapalat" w:hAnsi="GHEA Grapalat" w:cs="Arial Unicode"/>
          <w:b/>
          <w:bCs/>
          <w:color w:val="000000"/>
          <w:sz w:val="24"/>
          <w:szCs w:val="24"/>
          <w:lang w:val="hy-AM"/>
        </w:rPr>
        <w:t xml:space="preserve">      </w:t>
      </w:r>
      <w:r w:rsidR="009575CF" w:rsidRPr="006467E1">
        <w:rPr>
          <w:rFonts w:ascii="GHEA Grapalat" w:hAnsi="GHEA Grapalat" w:cs="Arial Unicode"/>
          <w:b/>
          <w:bCs/>
          <w:color w:val="000000"/>
          <w:sz w:val="24"/>
          <w:szCs w:val="24"/>
          <w:lang w:val="hy-AM"/>
        </w:rPr>
        <w:t xml:space="preserve">  </w:t>
      </w:r>
      <w:r w:rsidRPr="006467E1">
        <w:rPr>
          <w:rFonts w:ascii="GHEA Grapalat" w:hAnsi="GHEA Grapalat" w:cs="Arial Unicode"/>
          <w:b/>
          <w:bCs/>
          <w:color w:val="000000"/>
          <w:sz w:val="24"/>
          <w:szCs w:val="24"/>
          <w:lang w:val="hy-AM"/>
        </w:rPr>
        <w:t xml:space="preserve">  2</w:t>
      </w:r>
      <w:r w:rsidRPr="006467E1">
        <w:rPr>
          <w:rFonts w:ascii="MS Mincho" w:eastAsia="MS Mincho" w:hAnsi="MS Mincho" w:cs="MS Mincho" w:hint="eastAsia"/>
          <w:b/>
          <w:bCs/>
          <w:color w:val="000000"/>
          <w:sz w:val="24"/>
          <w:szCs w:val="24"/>
          <w:lang w:val="hy-AM"/>
        </w:rPr>
        <w:t>․</w:t>
      </w:r>
      <w:r w:rsidRPr="006467E1">
        <w:rPr>
          <w:rFonts w:ascii="GHEA Grapalat" w:hAnsi="GHEA Grapalat" w:cs="Arial Unicode"/>
          <w:b/>
          <w:bCs/>
          <w:color w:val="000000"/>
          <w:sz w:val="24"/>
          <w:szCs w:val="24"/>
          <w:lang w:val="hy-AM"/>
        </w:rPr>
        <w:t xml:space="preserve"> Ընթացիկ</w:t>
      </w:r>
      <w:r w:rsidRPr="006467E1">
        <w:rPr>
          <w:rFonts w:ascii="GHEA Grapalat" w:hAnsi="GHEA Grapalat" w:cs="Arial Unicode"/>
          <w:b/>
          <w:bCs/>
          <w:color w:val="000000"/>
          <w:sz w:val="24"/>
          <w:szCs w:val="24"/>
          <w:lang w:val="fr-FR"/>
        </w:rPr>
        <w:t xml:space="preserve"> </w:t>
      </w:r>
      <w:r w:rsidRPr="006467E1">
        <w:rPr>
          <w:rFonts w:ascii="GHEA Grapalat" w:hAnsi="GHEA Grapalat" w:cs="Arial Unicode"/>
          <w:b/>
          <w:bCs/>
          <w:color w:val="000000"/>
          <w:sz w:val="24"/>
          <w:szCs w:val="24"/>
          <w:lang w:val="hy-AM"/>
        </w:rPr>
        <w:t>իրավիճակը</w:t>
      </w:r>
      <w:r w:rsidRPr="006467E1">
        <w:rPr>
          <w:rFonts w:ascii="GHEA Grapalat" w:hAnsi="GHEA Grapalat" w:cs="Arial Unicode"/>
          <w:b/>
          <w:bCs/>
          <w:color w:val="000000"/>
          <w:sz w:val="24"/>
          <w:szCs w:val="24"/>
          <w:lang w:val="fr-FR"/>
        </w:rPr>
        <w:t xml:space="preserve"> </w:t>
      </w:r>
      <w:r w:rsidRPr="006467E1">
        <w:rPr>
          <w:rFonts w:ascii="GHEA Grapalat" w:hAnsi="GHEA Grapalat" w:cs="Arial Unicode"/>
          <w:b/>
          <w:bCs/>
          <w:color w:val="000000"/>
          <w:sz w:val="24"/>
          <w:szCs w:val="24"/>
          <w:lang w:val="hy-AM"/>
        </w:rPr>
        <w:t>և</w:t>
      </w:r>
      <w:r w:rsidRPr="006467E1">
        <w:rPr>
          <w:rFonts w:ascii="GHEA Grapalat" w:hAnsi="GHEA Grapalat" w:cs="Arial Unicode"/>
          <w:b/>
          <w:bCs/>
          <w:color w:val="000000"/>
          <w:sz w:val="24"/>
          <w:szCs w:val="24"/>
          <w:lang w:val="fr-FR"/>
        </w:rPr>
        <w:t xml:space="preserve"> </w:t>
      </w:r>
      <w:r w:rsidRPr="006467E1">
        <w:rPr>
          <w:rFonts w:ascii="GHEA Grapalat" w:hAnsi="GHEA Grapalat" w:cs="Arial Unicode"/>
          <w:b/>
          <w:bCs/>
          <w:color w:val="000000"/>
          <w:sz w:val="24"/>
          <w:szCs w:val="24"/>
          <w:lang w:val="hy-AM"/>
        </w:rPr>
        <w:t>իրավական</w:t>
      </w:r>
      <w:r w:rsidRPr="006467E1">
        <w:rPr>
          <w:rFonts w:ascii="GHEA Grapalat" w:hAnsi="GHEA Grapalat" w:cs="Arial Unicode"/>
          <w:b/>
          <w:bCs/>
          <w:color w:val="000000"/>
          <w:sz w:val="24"/>
          <w:szCs w:val="24"/>
          <w:lang w:val="fr-FR"/>
        </w:rPr>
        <w:t xml:space="preserve"> </w:t>
      </w:r>
      <w:r w:rsidRPr="006467E1">
        <w:rPr>
          <w:rFonts w:ascii="GHEA Grapalat" w:hAnsi="GHEA Grapalat" w:cs="Arial Unicode"/>
          <w:b/>
          <w:bCs/>
          <w:color w:val="000000"/>
          <w:sz w:val="24"/>
          <w:szCs w:val="24"/>
          <w:lang w:val="hy-AM"/>
        </w:rPr>
        <w:t>ակտի</w:t>
      </w:r>
      <w:r w:rsidRPr="006467E1">
        <w:rPr>
          <w:rFonts w:ascii="GHEA Grapalat" w:hAnsi="GHEA Grapalat" w:cs="Arial Unicode"/>
          <w:b/>
          <w:bCs/>
          <w:color w:val="000000"/>
          <w:sz w:val="24"/>
          <w:szCs w:val="24"/>
          <w:lang w:val="fr-FR"/>
        </w:rPr>
        <w:t xml:space="preserve"> </w:t>
      </w:r>
      <w:r w:rsidRPr="006467E1">
        <w:rPr>
          <w:rFonts w:ascii="GHEA Grapalat" w:hAnsi="GHEA Grapalat" w:cs="Arial Unicode"/>
          <w:b/>
          <w:bCs/>
          <w:color w:val="000000"/>
          <w:sz w:val="24"/>
          <w:szCs w:val="24"/>
          <w:lang w:val="hy-AM"/>
        </w:rPr>
        <w:t>ընդունման</w:t>
      </w:r>
      <w:r w:rsidRPr="006467E1">
        <w:rPr>
          <w:rFonts w:ascii="GHEA Grapalat" w:hAnsi="GHEA Grapalat" w:cs="Arial Unicode"/>
          <w:b/>
          <w:bCs/>
          <w:color w:val="000000"/>
          <w:sz w:val="24"/>
          <w:szCs w:val="24"/>
          <w:lang w:val="fr-FR"/>
        </w:rPr>
        <w:t xml:space="preserve"> </w:t>
      </w:r>
      <w:r w:rsidRPr="006467E1">
        <w:rPr>
          <w:rFonts w:ascii="GHEA Grapalat" w:hAnsi="GHEA Grapalat" w:cs="Arial Unicode"/>
          <w:b/>
          <w:bCs/>
          <w:color w:val="000000"/>
          <w:sz w:val="24"/>
          <w:szCs w:val="24"/>
          <w:lang w:val="hy-AM"/>
        </w:rPr>
        <w:t>անհրաժեշտությունը</w:t>
      </w:r>
      <w:r w:rsidRPr="006467E1">
        <w:rPr>
          <w:rFonts w:ascii="MS Mincho" w:eastAsia="MS Mincho" w:hAnsi="MS Mincho" w:cs="MS Mincho" w:hint="eastAsia"/>
          <w:b/>
          <w:bCs/>
          <w:color w:val="000000"/>
          <w:sz w:val="24"/>
          <w:szCs w:val="24"/>
          <w:lang w:val="hy-AM"/>
        </w:rPr>
        <w:t>․</w:t>
      </w:r>
    </w:p>
    <w:p w:rsidR="00293DBA" w:rsidRPr="00293DBA" w:rsidRDefault="00293DBA" w:rsidP="00293DBA">
      <w:pPr>
        <w:spacing w:after="0" w:line="360" w:lineRule="auto"/>
        <w:ind w:firstLine="900"/>
        <w:jc w:val="both"/>
        <w:rPr>
          <w:rStyle w:val="Strong"/>
          <w:rFonts w:cs="Sylfaen"/>
          <w:bCs w:val="0"/>
          <w:shd w:val="clear" w:color="auto" w:fill="FFFFFF"/>
          <w:lang w:val="hy-AM"/>
        </w:rPr>
      </w:pPr>
      <w:r w:rsidRPr="00293DBA">
        <w:rPr>
          <w:rStyle w:val="Strong"/>
          <w:rFonts w:ascii="GHEA Grapalat" w:hAnsi="GHEA Grapalat" w:cs="Sylfaen"/>
          <w:b w:val="0"/>
          <w:color w:val="000000"/>
          <w:sz w:val="24"/>
          <w:szCs w:val="24"/>
          <w:shd w:val="clear" w:color="auto" w:fill="FFFFFF"/>
          <w:lang w:val="hy-AM"/>
        </w:rPr>
        <w:t>ՀՀ կառավարության 18.02.2016թ</w:t>
      </w:r>
      <w:r w:rsidR="00A125A2">
        <w:rPr>
          <w:rStyle w:val="Strong"/>
          <w:rFonts w:ascii="GHEA Grapalat" w:hAnsi="GHEA Grapalat" w:cs="Sylfaen"/>
          <w:b w:val="0"/>
          <w:color w:val="000000"/>
          <w:sz w:val="24"/>
          <w:szCs w:val="24"/>
          <w:shd w:val="clear" w:color="auto" w:fill="FFFFFF"/>
          <w:lang w:val="hy-AM"/>
        </w:rPr>
        <w:t>.</w:t>
      </w:r>
      <w:r w:rsidR="004307F7">
        <w:rPr>
          <w:rStyle w:val="Strong"/>
          <w:rFonts w:ascii="GHEA Grapalat" w:hAnsi="GHEA Grapalat" w:cs="Sylfaen"/>
          <w:b w:val="0"/>
          <w:color w:val="000000"/>
          <w:sz w:val="24"/>
          <w:szCs w:val="24"/>
          <w:shd w:val="clear" w:color="auto" w:fill="FFFFFF"/>
          <w:lang w:val="hy-AM"/>
        </w:rPr>
        <w:t xml:space="preserve">-ի </w:t>
      </w:r>
      <w:r w:rsidRPr="00293DBA">
        <w:rPr>
          <w:rStyle w:val="Strong"/>
          <w:rFonts w:ascii="GHEA Grapalat" w:hAnsi="GHEA Grapalat" w:cs="Sylfaen"/>
          <w:b w:val="0"/>
          <w:color w:val="000000"/>
          <w:sz w:val="24"/>
          <w:szCs w:val="24"/>
          <w:shd w:val="clear" w:color="auto" w:fill="FFFFFF"/>
          <w:lang w:val="hy-AM"/>
        </w:rPr>
        <w:t xml:space="preserve"> </w:t>
      </w:r>
      <w:r w:rsidR="004307F7" w:rsidRPr="004307F7">
        <w:rPr>
          <w:rFonts w:ascii="GHEA Grapalat" w:eastAsia="Times New Roman" w:hAnsi="GHEA Grapalat" w:cs="Times New Roman"/>
          <w:bCs/>
          <w:color w:val="000000"/>
          <w:sz w:val="24"/>
          <w:szCs w:val="24"/>
          <w:shd w:val="clear" w:color="auto" w:fill="FFFFFF"/>
          <w:lang w:val="hy-AM"/>
        </w:rPr>
        <w:t xml:space="preserve">«Եվրասիական տնտեսական միության անդամ չհանդիսացող պետություններից Հայաստանի Հանրապետության տարածք ներմուծվող և հետագայում Եվրասիական տնտեսական միության անդամ այլ պետություններ արտահանվող Եվրասիական տնտեսական միության տեխնիկական կանոնակարգերով նախատեսված </w:t>
      </w:r>
      <w:r w:rsidR="004307F7" w:rsidRPr="004307F7">
        <w:rPr>
          <w:rFonts w:ascii="GHEA Grapalat" w:eastAsia="Times New Roman" w:hAnsi="GHEA Grapalat" w:cs="Times New Roman"/>
          <w:bCs/>
          <w:color w:val="000000"/>
          <w:sz w:val="24"/>
          <w:szCs w:val="24"/>
          <w:shd w:val="clear" w:color="auto" w:fill="FFFFFF"/>
          <w:lang w:val="hy-AM"/>
        </w:rPr>
        <w:lastRenderedPageBreak/>
        <w:t>ապրանքների համար համապատասխանության գնահատման վերաբերյալ փաստաթղթերի ներկայացման մասին»</w:t>
      </w:r>
      <w:r w:rsidR="004307F7">
        <w:rPr>
          <w:rFonts w:ascii="GHEA Grapalat" w:eastAsia="Times New Roman" w:hAnsi="GHEA Grapalat" w:cs="Times New Roman"/>
          <w:bCs/>
          <w:color w:val="000000"/>
          <w:sz w:val="24"/>
          <w:szCs w:val="24"/>
          <w:shd w:val="clear" w:color="auto" w:fill="FFFFFF"/>
          <w:lang w:val="hy-AM"/>
        </w:rPr>
        <w:t xml:space="preserve"> </w:t>
      </w:r>
      <w:r w:rsidRPr="00293DBA">
        <w:rPr>
          <w:rStyle w:val="Strong"/>
          <w:rFonts w:ascii="GHEA Grapalat" w:hAnsi="GHEA Grapalat" w:cs="Sylfaen"/>
          <w:b w:val="0"/>
          <w:color w:val="000000"/>
          <w:sz w:val="24"/>
          <w:szCs w:val="24"/>
          <w:shd w:val="clear" w:color="auto" w:fill="FFFFFF"/>
          <w:lang w:val="hy-AM"/>
        </w:rPr>
        <w:t>թիվ 134-Ն որոշումն ուժը կորցրած է ճանաչվել</w:t>
      </w:r>
      <w:r w:rsidRPr="00293DBA">
        <w:rPr>
          <w:rStyle w:val="Strong"/>
          <w:rFonts w:ascii="Calibri" w:hAnsi="Calibri" w:cs="Calibri"/>
          <w:b w:val="0"/>
          <w:color w:val="000000"/>
          <w:sz w:val="24"/>
          <w:szCs w:val="24"/>
          <w:shd w:val="clear" w:color="auto" w:fill="FFFFFF"/>
          <w:lang w:val="hy-AM"/>
        </w:rPr>
        <w:t> </w:t>
      </w:r>
      <w:r w:rsidRPr="00293DBA">
        <w:rPr>
          <w:rStyle w:val="Strong"/>
          <w:rFonts w:ascii="GHEA Grapalat" w:hAnsi="GHEA Grapalat" w:cs="Sylfaen"/>
          <w:b w:val="0"/>
          <w:color w:val="000000"/>
          <w:sz w:val="24"/>
          <w:szCs w:val="24"/>
          <w:shd w:val="clear" w:color="auto" w:fill="FFFFFF"/>
          <w:lang w:val="hy-AM"/>
        </w:rPr>
        <w:t>սույն թվականի հուլիսի 1-ից։ Արդյունքում, ստացվ</w:t>
      </w:r>
      <w:r w:rsidR="00A125A2">
        <w:rPr>
          <w:rStyle w:val="Strong"/>
          <w:rFonts w:ascii="GHEA Grapalat" w:hAnsi="GHEA Grapalat" w:cs="Sylfaen"/>
          <w:b w:val="0"/>
          <w:color w:val="000000"/>
          <w:sz w:val="24"/>
          <w:szCs w:val="24"/>
          <w:shd w:val="clear" w:color="auto" w:fill="FFFFFF"/>
          <w:lang w:val="hy-AM"/>
        </w:rPr>
        <w:t>ում</w:t>
      </w:r>
      <w:r w:rsidRPr="00293DBA">
        <w:rPr>
          <w:rStyle w:val="Strong"/>
          <w:rFonts w:ascii="GHEA Grapalat" w:hAnsi="GHEA Grapalat" w:cs="Sylfaen"/>
          <w:b w:val="0"/>
          <w:color w:val="000000"/>
          <w:sz w:val="24"/>
          <w:szCs w:val="24"/>
          <w:shd w:val="clear" w:color="auto" w:fill="FFFFFF"/>
          <w:lang w:val="hy-AM"/>
        </w:rPr>
        <w:t xml:space="preserve"> է, որ տեխնիկական </w:t>
      </w:r>
      <w:r w:rsidR="00107035">
        <w:rPr>
          <w:rStyle w:val="Strong"/>
          <w:rFonts w:ascii="GHEA Grapalat" w:hAnsi="GHEA Grapalat" w:cs="Sylfaen"/>
          <w:b w:val="0"/>
          <w:color w:val="000000"/>
          <w:sz w:val="24"/>
          <w:szCs w:val="24"/>
          <w:shd w:val="clear" w:color="auto" w:fill="FFFFFF"/>
          <w:lang w:val="hy-AM"/>
        </w:rPr>
        <w:t>կանոնակարգ</w:t>
      </w:r>
      <w:r w:rsidRPr="00293DBA">
        <w:rPr>
          <w:rStyle w:val="Strong"/>
          <w:rFonts w:ascii="GHEA Grapalat" w:hAnsi="GHEA Grapalat" w:cs="Sylfaen"/>
          <w:b w:val="0"/>
          <w:color w:val="000000"/>
          <w:sz w:val="24"/>
          <w:szCs w:val="24"/>
          <w:shd w:val="clear" w:color="auto" w:fill="FFFFFF"/>
          <w:lang w:val="hy-AM"/>
        </w:rPr>
        <w:t>ման ենթակա ապրանքներ ներմուծելու դեպքերում մաքսային մարմինները պետք է</w:t>
      </w:r>
      <w:r w:rsidRPr="004307F7">
        <w:rPr>
          <w:rStyle w:val="Strong"/>
          <w:rFonts w:ascii="GHEA Grapalat" w:hAnsi="GHEA Grapalat" w:cs="Sylfaen"/>
          <w:b w:val="0"/>
          <w:color w:val="FF0000"/>
          <w:sz w:val="24"/>
          <w:szCs w:val="24"/>
          <w:shd w:val="clear" w:color="auto" w:fill="FFFFFF"/>
          <w:lang w:val="hy-AM"/>
        </w:rPr>
        <w:t xml:space="preserve"> </w:t>
      </w:r>
      <w:r w:rsidR="004307F7" w:rsidRPr="004307F7">
        <w:rPr>
          <w:rStyle w:val="Strong"/>
          <w:rFonts w:ascii="GHEA Grapalat" w:hAnsi="GHEA Grapalat" w:cs="Sylfaen"/>
          <w:b w:val="0"/>
          <w:sz w:val="24"/>
          <w:szCs w:val="24"/>
          <w:shd w:val="clear" w:color="auto" w:fill="FFFFFF"/>
          <w:lang w:val="hy-AM"/>
        </w:rPr>
        <w:t>մշտապես պահանջեն</w:t>
      </w:r>
      <w:r w:rsidR="008B6107">
        <w:rPr>
          <w:rFonts w:ascii="GHEA Grapalat" w:eastAsia="Times New Roman" w:hAnsi="GHEA Grapalat" w:cs="Times New Roman"/>
          <w:bCs/>
          <w:color w:val="000000"/>
          <w:sz w:val="24"/>
          <w:szCs w:val="24"/>
          <w:shd w:val="clear" w:color="auto" w:fill="FFFFFF"/>
          <w:lang w:val="hy-AM"/>
        </w:rPr>
        <w:t xml:space="preserve"> </w:t>
      </w:r>
      <w:r w:rsidR="008B6107" w:rsidRPr="008B6107">
        <w:rPr>
          <w:rFonts w:ascii="GHEA Grapalat" w:eastAsia="Times New Roman" w:hAnsi="GHEA Grapalat" w:cs="Times New Roman"/>
          <w:bCs/>
          <w:color w:val="000000"/>
          <w:sz w:val="24"/>
          <w:szCs w:val="24"/>
          <w:shd w:val="clear" w:color="auto" w:fill="FFFFFF"/>
          <w:lang w:val="hy-AM"/>
        </w:rPr>
        <w:t xml:space="preserve">համապատասխանության </w:t>
      </w:r>
      <w:r w:rsidR="008B6107">
        <w:rPr>
          <w:rFonts w:ascii="GHEA Grapalat" w:eastAsia="Times New Roman" w:hAnsi="GHEA Grapalat" w:cs="Times New Roman"/>
          <w:bCs/>
          <w:color w:val="000000"/>
          <w:sz w:val="24"/>
          <w:szCs w:val="24"/>
          <w:shd w:val="clear" w:color="auto" w:fill="FFFFFF"/>
          <w:lang w:val="hy-AM"/>
        </w:rPr>
        <w:t>գնահատման վերաբերյալ փաստաթղթերը</w:t>
      </w:r>
      <w:r w:rsidRPr="00293DBA">
        <w:rPr>
          <w:rStyle w:val="Strong"/>
          <w:rFonts w:ascii="GHEA Grapalat" w:hAnsi="GHEA Grapalat" w:cs="Sylfaen"/>
          <w:b w:val="0"/>
          <w:color w:val="000000"/>
          <w:sz w:val="24"/>
          <w:szCs w:val="24"/>
          <w:shd w:val="clear" w:color="auto" w:fill="FFFFFF"/>
          <w:lang w:val="hy-AM"/>
        </w:rPr>
        <w:t xml:space="preserve">, մինչդեռ 134-Ն որոշմամբ նման պահանջը սահմանված էր միայն ներմուծված ապրանքները ԵԱՏՄ այլ անդամ պետություններ արտահանելու ժամանակ։ Առաջացած իրավիճակը կարգավորելու նպատակով՝ հաշվի առնելով այն հանգամանքը, որ մաքսային մարմինները չպետք է սահմանին յուրաքանչյուր ապրանքի համար պահանջեն </w:t>
      </w:r>
      <w:r w:rsidR="004307F7" w:rsidRPr="004307F7">
        <w:rPr>
          <w:rFonts w:ascii="GHEA Grapalat" w:eastAsia="Times New Roman" w:hAnsi="GHEA Grapalat" w:cs="Times New Roman"/>
          <w:bCs/>
          <w:color w:val="000000"/>
          <w:sz w:val="24"/>
          <w:szCs w:val="24"/>
          <w:shd w:val="clear" w:color="auto" w:fill="FFFFFF"/>
          <w:lang w:val="hy-AM"/>
        </w:rPr>
        <w:t xml:space="preserve">համապատասխանության </w:t>
      </w:r>
      <w:r w:rsidR="008B6107">
        <w:rPr>
          <w:rFonts w:ascii="GHEA Grapalat" w:eastAsia="Times New Roman" w:hAnsi="GHEA Grapalat" w:cs="Times New Roman"/>
          <w:bCs/>
          <w:color w:val="000000"/>
          <w:sz w:val="24"/>
          <w:szCs w:val="24"/>
          <w:shd w:val="clear" w:color="auto" w:fill="FFFFFF"/>
          <w:lang w:val="hy-AM"/>
        </w:rPr>
        <w:t>գնահատման վերաբերյալ փաստաթղթերը</w:t>
      </w:r>
      <w:r>
        <w:rPr>
          <w:rStyle w:val="Strong"/>
          <w:rFonts w:ascii="GHEA Grapalat" w:hAnsi="GHEA Grapalat" w:cs="Sylfaen"/>
          <w:b w:val="0"/>
          <w:color w:val="000000"/>
          <w:sz w:val="24"/>
          <w:szCs w:val="24"/>
          <w:shd w:val="clear" w:color="auto" w:fill="FFFFFF"/>
          <w:lang w:val="hy-AM"/>
        </w:rPr>
        <w:t>՝</w:t>
      </w:r>
      <w:r w:rsidRPr="00293DBA">
        <w:rPr>
          <w:rStyle w:val="Strong"/>
          <w:rFonts w:ascii="Calibri" w:hAnsi="Calibri" w:cs="Calibri"/>
          <w:b w:val="0"/>
          <w:color w:val="000000"/>
          <w:sz w:val="24"/>
          <w:szCs w:val="24"/>
          <w:shd w:val="clear" w:color="auto" w:fill="FFFFFF"/>
          <w:lang w:val="hy-AM"/>
        </w:rPr>
        <w:t> </w:t>
      </w:r>
      <w:r w:rsidRPr="00293DBA">
        <w:rPr>
          <w:rStyle w:val="Strong"/>
          <w:rFonts w:ascii="GHEA Grapalat" w:hAnsi="GHEA Grapalat" w:cs="Sylfaen"/>
          <w:b w:val="0"/>
          <w:color w:val="000000"/>
          <w:sz w:val="24"/>
          <w:szCs w:val="24"/>
          <w:shd w:val="clear" w:color="auto" w:fill="FFFFFF"/>
          <w:lang w:val="hy-AM"/>
        </w:rPr>
        <w:t xml:space="preserve">մշակվել է </w:t>
      </w:r>
      <w:r w:rsidR="00A125A2" w:rsidRPr="00A125A2">
        <w:rPr>
          <w:rStyle w:val="Strong"/>
          <w:rFonts w:ascii="GHEA Grapalat" w:hAnsi="GHEA Grapalat" w:cs="Sylfaen"/>
          <w:b w:val="0"/>
          <w:color w:val="000000"/>
          <w:sz w:val="24"/>
          <w:szCs w:val="24"/>
          <w:shd w:val="clear" w:color="auto" w:fill="FFFFFF"/>
          <w:lang w:val="hy-AM"/>
        </w:rPr>
        <w:t xml:space="preserve">Եվրասիական տնտեսական միության անդամ չհանդիսացող պետություններից Հայաստանի Հանրապետության տարածք ներմուծվող և հետագայում Եվրասիական տնտեսական միության անդամ այլ պետություններ արտահանվող Եվրասիական տնտեսական միության տեխնիկական կանոնակարգերով նախատեսված ապրանքների համար համապատասխանության գնահատման վերաբերյալ փաստաթղթերի ներկայացման մասին» Հայաստանի Հանրապետության կառավարության որոշման </w:t>
      </w:r>
      <w:r w:rsidRPr="00293DBA">
        <w:rPr>
          <w:rStyle w:val="Strong"/>
          <w:rFonts w:ascii="GHEA Grapalat" w:hAnsi="GHEA Grapalat" w:cs="Sylfaen"/>
          <w:b w:val="0"/>
          <w:color w:val="000000"/>
          <w:sz w:val="24"/>
          <w:szCs w:val="24"/>
          <w:shd w:val="clear" w:color="auto" w:fill="FFFFFF"/>
          <w:lang w:val="hy-AM"/>
        </w:rPr>
        <w:t>նախագիծը։</w:t>
      </w:r>
    </w:p>
    <w:p w:rsidR="00F23FB6" w:rsidRPr="006467E1" w:rsidRDefault="00F23FB6" w:rsidP="009575CF">
      <w:pPr>
        <w:spacing w:after="0" w:line="360" w:lineRule="auto"/>
        <w:ind w:firstLine="709"/>
        <w:jc w:val="both"/>
        <w:rPr>
          <w:rFonts w:ascii="GHEA Grapalat" w:hAnsi="GHEA Grapalat" w:cs="Arial Unicode"/>
          <w:b/>
          <w:bCs/>
          <w:color w:val="000000"/>
          <w:sz w:val="24"/>
          <w:szCs w:val="24"/>
          <w:lang w:val="hy-AM"/>
        </w:rPr>
      </w:pPr>
      <w:r w:rsidRPr="006467E1">
        <w:rPr>
          <w:rFonts w:ascii="GHEA Grapalat" w:hAnsi="GHEA Grapalat" w:cs="Arial Unicode"/>
          <w:b/>
          <w:bCs/>
          <w:color w:val="000000"/>
          <w:sz w:val="24"/>
          <w:szCs w:val="24"/>
          <w:lang w:val="hy-AM"/>
        </w:rPr>
        <w:t>3</w:t>
      </w:r>
      <w:r w:rsidR="00B1371F" w:rsidRPr="00E52514">
        <w:rPr>
          <w:rFonts w:ascii="GHEA Grapalat" w:hAnsi="GHEA Grapalat" w:cs="Cambria Math"/>
          <w:b/>
          <w:bCs/>
          <w:color w:val="000000"/>
          <w:sz w:val="24"/>
          <w:szCs w:val="24"/>
          <w:lang w:val="hy-AM"/>
        </w:rPr>
        <w:t>.</w:t>
      </w:r>
      <w:r w:rsidRPr="006467E1">
        <w:rPr>
          <w:rFonts w:ascii="GHEA Grapalat" w:hAnsi="GHEA Grapalat" w:cs="Arial Unicode"/>
          <w:b/>
          <w:bCs/>
          <w:color w:val="000000"/>
          <w:sz w:val="24"/>
          <w:szCs w:val="24"/>
          <w:lang w:val="hy-AM"/>
        </w:rPr>
        <w:t xml:space="preserve"> Առաջարկվող կարգավորման բնույթը</w:t>
      </w:r>
    </w:p>
    <w:p w:rsidR="009575CF" w:rsidRPr="00293DBA" w:rsidRDefault="00293DBA" w:rsidP="00293DBA">
      <w:pPr>
        <w:spacing w:after="0" w:line="360" w:lineRule="auto"/>
        <w:ind w:firstLine="709"/>
        <w:jc w:val="both"/>
        <w:rPr>
          <w:rStyle w:val="Strong"/>
          <w:rFonts w:ascii="GHEA Grapalat" w:eastAsia="Times New Roman" w:hAnsi="GHEA Grapalat" w:cs="Times New Roman"/>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 xml:space="preserve"> </w:t>
      </w:r>
      <w:r w:rsidRPr="00293DBA">
        <w:rPr>
          <w:rFonts w:ascii="GHEA Grapalat" w:eastAsia="Times New Roman" w:hAnsi="GHEA Grapalat" w:cs="Times New Roman"/>
          <w:bCs/>
          <w:color w:val="000000"/>
          <w:sz w:val="24"/>
          <w:szCs w:val="24"/>
          <w:shd w:val="clear" w:color="auto" w:fill="FFFFFF"/>
          <w:lang w:val="hy-AM"/>
        </w:rPr>
        <w:t xml:space="preserve">Հաշվի առնելով «Նորմատիվ իրավական ակտերի մասին» ՀՀ օրենքի </w:t>
      </w:r>
      <w:r w:rsidR="00A125A2">
        <w:rPr>
          <w:rFonts w:ascii="GHEA Grapalat" w:eastAsia="Times New Roman" w:hAnsi="GHEA Grapalat" w:cs="Times New Roman"/>
          <w:bCs/>
          <w:color w:val="000000"/>
          <w:sz w:val="24"/>
          <w:szCs w:val="24"/>
          <w:shd w:val="clear" w:color="auto" w:fill="FFFFFF"/>
          <w:lang w:val="hy-AM"/>
        </w:rPr>
        <w:t>2</w:t>
      </w:r>
      <w:r w:rsidRPr="00293DBA">
        <w:rPr>
          <w:rFonts w:ascii="GHEA Grapalat" w:eastAsia="Times New Roman" w:hAnsi="GHEA Grapalat" w:cs="Times New Roman"/>
          <w:bCs/>
          <w:color w:val="000000"/>
          <w:sz w:val="24"/>
          <w:szCs w:val="24"/>
          <w:shd w:val="clear" w:color="auto" w:fill="FFFFFF"/>
          <w:lang w:val="hy-AM"/>
        </w:rPr>
        <w:t xml:space="preserve">-րդ հոդվածի </w:t>
      </w:r>
      <w:r w:rsidR="00A125A2">
        <w:rPr>
          <w:rFonts w:ascii="GHEA Grapalat" w:eastAsia="Times New Roman" w:hAnsi="GHEA Grapalat" w:cs="Times New Roman"/>
          <w:bCs/>
          <w:color w:val="000000"/>
          <w:sz w:val="24"/>
          <w:szCs w:val="24"/>
          <w:shd w:val="clear" w:color="auto" w:fill="FFFFFF"/>
          <w:lang w:val="hy-AM"/>
        </w:rPr>
        <w:t>1-ին</w:t>
      </w:r>
      <w:r w:rsidRPr="00293DBA">
        <w:rPr>
          <w:rFonts w:ascii="GHEA Grapalat" w:eastAsia="Times New Roman" w:hAnsi="GHEA Grapalat" w:cs="Times New Roman"/>
          <w:bCs/>
          <w:color w:val="000000"/>
          <w:sz w:val="24"/>
          <w:szCs w:val="24"/>
          <w:shd w:val="clear" w:color="auto" w:fill="FFFFFF"/>
          <w:lang w:val="hy-AM"/>
        </w:rPr>
        <w:t xml:space="preserve"> մաս</w:t>
      </w:r>
      <w:r w:rsidR="00A125A2">
        <w:rPr>
          <w:rFonts w:ascii="GHEA Grapalat" w:eastAsia="Times New Roman" w:hAnsi="GHEA Grapalat" w:cs="Times New Roman"/>
          <w:bCs/>
          <w:color w:val="000000"/>
          <w:sz w:val="24"/>
          <w:szCs w:val="24"/>
          <w:shd w:val="clear" w:color="auto" w:fill="FFFFFF"/>
          <w:lang w:val="hy-AM"/>
        </w:rPr>
        <w:t>ի 3-րդ կետ</w:t>
      </w:r>
      <w:r w:rsidRPr="00293DBA">
        <w:rPr>
          <w:rFonts w:ascii="GHEA Grapalat" w:eastAsia="Times New Roman" w:hAnsi="GHEA Grapalat" w:cs="Times New Roman"/>
          <w:bCs/>
          <w:color w:val="000000"/>
          <w:sz w:val="24"/>
          <w:szCs w:val="24"/>
          <w:shd w:val="clear" w:color="auto" w:fill="FFFFFF"/>
          <w:lang w:val="hy-AM"/>
        </w:rPr>
        <w:t xml:space="preserve">ը, այն է՝ </w:t>
      </w:r>
      <w:r w:rsidR="00A125A2" w:rsidRPr="00A125A2">
        <w:rPr>
          <w:rFonts w:ascii="GHEA Grapalat" w:eastAsia="Times New Roman" w:hAnsi="GHEA Grapalat" w:cs="Times New Roman"/>
          <w:bCs/>
          <w:color w:val="000000"/>
          <w:sz w:val="24"/>
          <w:szCs w:val="24"/>
          <w:shd w:val="clear" w:color="auto" w:fill="FFFFFF"/>
          <w:lang w:val="hy-AM"/>
        </w:rPr>
        <w:t xml:space="preserve"> ենթաօր</w:t>
      </w:r>
      <w:r w:rsidR="00A125A2">
        <w:rPr>
          <w:rFonts w:ascii="GHEA Grapalat" w:eastAsia="Times New Roman" w:hAnsi="GHEA Grapalat" w:cs="Times New Roman"/>
          <w:bCs/>
          <w:color w:val="000000"/>
          <w:sz w:val="24"/>
          <w:szCs w:val="24"/>
          <w:shd w:val="clear" w:color="auto" w:fill="FFFFFF"/>
          <w:lang w:val="hy-AM"/>
        </w:rPr>
        <w:t>ենսդրական նորմատիվ իրավական ակտը</w:t>
      </w:r>
      <w:r w:rsidR="00A125A2" w:rsidRPr="00A125A2">
        <w:rPr>
          <w:rFonts w:ascii="GHEA Grapalat" w:eastAsia="Times New Roman" w:hAnsi="GHEA Grapalat" w:cs="Times New Roman"/>
          <w:bCs/>
          <w:color w:val="000000"/>
          <w:sz w:val="24"/>
          <w:szCs w:val="24"/>
          <w:shd w:val="clear" w:color="auto" w:fill="FFFFFF"/>
          <w:lang w:val="hy-AM"/>
        </w:rPr>
        <w:t xml:space="preserve"> 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w:t>
      </w:r>
      <w:r w:rsidR="00A125A2">
        <w:rPr>
          <w:rFonts w:ascii="GHEA Grapalat" w:eastAsia="Times New Roman" w:hAnsi="GHEA Grapalat" w:cs="Times New Roman"/>
          <w:bCs/>
          <w:color w:val="000000"/>
          <w:sz w:val="24"/>
          <w:szCs w:val="24"/>
          <w:shd w:val="clear" w:color="auto" w:fill="FFFFFF"/>
          <w:lang w:val="hy-AM"/>
        </w:rPr>
        <w:t>ն է</w:t>
      </w:r>
      <w:r w:rsidRPr="00293DBA">
        <w:rPr>
          <w:rFonts w:ascii="GHEA Grapalat" w:eastAsia="Times New Roman" w:hAnsi="GHEA Grapalat" w:cs="Times New Roman"/>
          <w:bCs/>
          <w:color w:val="000000"/>
          <w:sz w:val="24"/>
          <w:szCs w:val="24"/>
          <w:shd w:val="clear" w:color="auto" w:fill="FFFFFF"/>
          <w:lang w:val="hy-AM"/>
        </w:rPr>
        <w:t xml:space="preserve">, մշակվել է </w:t>
      </w:r>
      <w:r w:rsidR="00A125A2" w:rsidRPr="00A125A2">
        <w:rPr>
          <w:rFonts w:ascii="GHEA Grapalat" w:eastAsia="Times New Roman" w:hAnsi="GHEA Grapalat" w:cs="Times New Roman"/>
          <w:bCs/>
          <w:color w:val="000000"/>
          <w:sz w:val="24"/>
          <w:szCs w:val="24"/>
          <w:shd w:val="clear" w:color="auto" w:fill="FFFFFF"/>
          <w:lang w:val="hy-AM"/>
        </w:rPr>
        <w:t>Եվրասիական տնտեսական միության անդամ չհանդիսացող պետություններից Հայաստանի Հանրապետության տարածք ներմուծվող և հետագայում Եվրասիական տնտեսական միության անդամ այլ պետություններ արտահանվող Եվրասիական տնտեսական միության տեխնիկական կանոնակարգերով նախատեսված ապրանքների համար համապատասխանության գնահատման վերաբերյալ փաստաթղթերի ներկայացման մասին» Հայաստանի Հանրապետության կառավարության որոշման</w:t>
      </w:r>
      <w:r w:rsidRPr="00293DBA">
        <w:rPr>
          <w:rFonts w:ascii="GHEA Grapalat" w:eastAsia="Times New Roman" w:hAnsi="GHEA Grapalat" w:cs="Sylfaen"/>
          <w:sz w:val="24"/>
          <w:szCs w:val="24"/>
          <w:lang w:val="hy-AM"/>
        </w:rPr>
        <w:t xml:space="preserve"> </w:t>
      </w:r>
      <w:r w:rsidRPr="00293DBA">
        <w:rPr>
          <w:rFonts w:ascii="GHEA Grapalat" w:eastAsia="Times New Roman" w:hAnsi="GHEA Grapalat" w:cs="Sylfaen"/>
          <w:bCs/>
          <w:color w:val="000000"/>
          <w:sz w:val="24"/>
          <w:szCs w:val="24"/>
          <w:shd w:val="clear" w:color="auto" w:fill="FFFFFF"/>
          <w:lang w:val="hy-AM"/>
        </w:rPr>
        <w:t>նախագիծը</w:t>
      </w:r>
      <w:r w:rsidRPr="00293DBA">
        <w:rPr>
          <w:rFonts w:ascii="GHEA Grapalat" w:eastAsia="Times New Roman" w:hAnsi="GHEA Grapalat" w:cs="Times New Roman"/>
          <w:bCs/>
          <w:color w:val="000000"/>
          <w:sz w:val="24"/>
          <w:szCs w:val="24"/>
          <w:shd w:val="clear" w:color="auto" w:fill="FFFFFF"/>
          <w:lang w:val="hy-AM"/>
        </w:rPr>
        <w:t>:</w:t>
      </w:r>
    </w:p>
    <w:p w:rsidR="00F23FB6" w:rsidRPr="006467E1" w:rsidRDefault="00F23FB6" w:rsidP="00F23FB6">
      <w:pPr>
        <w:tabs>
          <w:tab w:val="left" w:pos="0"/>
          <w:tab w:val="left" w:pos="180"/>
          <w:tab w:val="left" w:pos="450"/>
          <w:tab w:val="left" w:pos="540"/>
          <w:tab w:val="left" w:pos="630"/>
        </w:tabs>
        <w:spacing w:after="0" w:line="360" w:lineRule="auto"/>
        <w:ind w:left="426"/>
        <w:jc w:val="both"/>
        <w:rPr>
          <w:rFonts w:ascii="GHEA Grapalat" w:hAnsi="GHEA Grapalat"/>
          <w:b/>
          <w:sz w:val="24"/>
          <w:szCs w:val="24"/>
          <w:lang w:val="hy-AM"/>
        </w:rPr>
      </w:pPr>
      <w:r w:rsidRPr="006467E1">
        <w:rPr>
          <w:rFonts w:ascii="GHEA Grapalat" w:hAnsi="GHEA Grapalat"/>
          <w:b/>
          <w:sz w:val="24"/>
          <w:szCs w:val="24"/>
          <w:lang w:val="hy-AM"/>
        </w:rPr>
        <w:t xml:space="preserve">    </w:t>
      </w:r>
      <w:r w:rsidR="006467E1" w:rsidRPr="006467E1">
        <w:rPr>
          <w:rFonts w:ascii="GHEA Grapalat" w:hAnsi="GHEA Grapalat"/>
          <w:b/>
          <w:sz w:val="24"/>
          <w:szCs w:val="24"/>
          <w:lang w:val="hy-AM"/>
        </w:rPr>
        <w:t>4</w:t>
      </w:r>
      <w:r w:rsidR="006467E1" w:rsidRPr="00E52514">
        <w:rPr>
          <w:rFonts w:ascii="GHEA Grapalat" w:hAnsi="GHEA Grapalat"/>
          <w:b/>
          <w:sz w:val="24"/>
          <w:szCs w:val="24"/>
          <w:lang w:val="hy-AM"/>
        </w:rPr>
        <w:t xml:space="preserve">. </w:t>
      </w:r>
      <w:r w:rsidRPr="006467E1">
        <w:rPr>
          <w:rFonts w:ascii="GHEA Grapalat" w:hAnsi="GHEA Grapalat"/>
          <w:b/>
          <w:sz w:val="24"/>
          <w:szCs w:val="24"/>
          <w:lang w:val="hy-AM"/>
        </w:rPr>
        <w:t>Նախագծի մշակման գործընթացում ներգրավված ինստիտուտները և անձինք.</w:t>
      </w:r>
    </w:p>
    <w:p w:rsidR="00F23FB6" w:rsidRPr="006467E1" w:rsidRDefault="00F23FB6" w:rsidP="00F23FB6">
      <w:pPr>
        <w:spacing w:after="0" w:line="360" w:lineRule="auto"/>
        <w:ind w:firstLine="720"/>
        <w:jc w:val="both"/>
        <w:rPr>
          <w:rFonts w:ascii="GHEA Grapalat" w:hAnsi="GHEA Grapalat"/>
          <w:sz w:val="24"/>
          <w:szCs w:val="24"/>
          <w:lang w:val="hy-AM"/>
        </w:rPr>
      </w:pPr>
      <w:r w:rsidRPr="006467E1">
        <w:rPr>
          <w:rFonts w:ascii="GHEA Grapalat" w:hAnsi="GHEA Grapalat"/>
          <w:sz w:val="24"/>
          <w:szCs w:val="24"/>
          <w:lang w:val="hy-AM"/>
        </w:rPr>
        <w:t>Նախագիծը մշակվել է ՀՀ պետական եկամուտների կոմիտեի կողմից:</w:t>
      </w:r>
    </w:p>
    <w:p w:rsidR="00645170" w:rsidRPr="006467E1" w:rsidRDefault="00F23FB6" w:rsidP="001D550D">
      <w:pPr>
        <w:pStyle w:val="norm"/>
        <w:tabs>
          <w:tab w:val="left" w:pos="1170"/>
        </w:tabs>
        <w:spacing w:line="360" w:lineRule="auto"/>
        <w:ind w:firstLine="720"/>
        <w:rPr>
          <w:rFonts w:ascii="GHEA Grapalat" w:hAnsi="GHEA Grapalat"/>
          <w:b/>
          <w:w w:val="105"/>
          <w:sz w:val="24"/>
          <w:szCs w:val="24"/>
          <w:lang w:val="hy-AM"/>
        </w:rPr>
      </w:pPr>
      <w:r w:rsidRPr="006467E1">
        <w:rPr>
          <w:rFonts w:ascii="GHEA Grapalat" w:hAnsi="GHEA Grapalat"/>
          <w:b/>
          <w:sz w:val="24"/>
          <w:szCs w:val="24"/>
          <w:lang w:val="hy-AM"/>
        </w:rPr>
        <w:lastRenderedPageBreak/>
        <w:t>5.</w:t>
      </w:r>
      <w:r w:rsidR="00645170" w:rsidRPr="006467E1">
        <w:rPr>
          <w:rFonts w:ascii="GHEA Grapalat" w:hAnsi="GHEA Grapalat"/>
          <w:b/>
          <w:w w:val="105"/>
          <w:sz w:val="24"/>
          <w:szCs w:val="24"/>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C755A" w:rsidRPr="00293DBA" w:rsidRDefault="00293DBA" w:rsidP="00293DBA">
      <w:pPr>
        <w:autoSpaceDE w:val="0"/>
        <w:autoSpaceDN w:val="0"/>
        <w:adjustRightInd w:val="0"/>
        <w:spacing w:after="0" w:line="360" w:lineRule="auto"/>
        <w:ind w:firstLine="72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 </w:t>
      </w:r>
      <w:r w:rsidRPr="00293DBA">
        <w:rPr>
          <w:rFonts w:ascii="GHEA Grapalat" w:eastAsia="Times New Roman" w:hAnsi="GHEA Grapalat" w:cs="Times New Roman"/>
          <w:sz w:val="24"/>
          <w:szCs w:val="24"/>
          <w:lang w:val="hy-AM"/>
        </w:rPr>
        <w:t>Նախագծի ընդունումը անմիջականորեն չի բխում ընդունած ռազմավարություններից։</w:t>
      </w:r>
    </w:p>
    <w:p w:rsidR="00F23FB6" w:rsidRPr="006467E1" w:rsidRDefault="00645170" w:rsidP="00F23FB6">
      <w:pPr>
        <w:tabs>
          <w:tab w:val="left" w:pos="567"/>
          <w:tab w:val="left" w:pos="993"/>
        </w:tabs>
        <w:spacing w:after="0" w:line="360" w:lineRule="auto"/>
        <w:jc w:val="both"/>
        <w:rPr>
          <w:rFonts w:ascii="GHEA Grapalat" w:hAnsi="GHEA Grapalat"/>
          <w:b/>
          <w:sz w:val="24"/>
          <w:szCs w:val="24"/>
          <w:lang w:val="hy-AM"/>
        </w:rPr>
      </w:pPr>
      <w:r w:rsidRPr="006467E1">
        <w:rPr>
          <w:rFonts w:ascii="GHEA Grapalat" w:hAnsi="GHEA Grapalat"/>
          <w:b/>
          <w:sz w:val="24"/>
          <w:szCs w:val="24"/>
          <w:lang w:val="hy-AM"/>
        </w:rPr>
        <w:tab/>
        <w:t xml:space="preserve">  6</w:t>
      </w:r>
      <w:r w:rsidRPr="006467E1">
        <w:rPr>
          <w:rFonts w:ascii="MS Mincho" w:eastAsia="MS Mincho" w:hAnsi="MS Mincho" w:cs="MS Mincho" w:hint="eastAsia"/>
          <w:b/>
          <w:sz w:val="24"/>
          <w:szCs w:val="24"/>
          <w:lang w:val="hy-AM"/>
        </w:rPr>
        <w:t>․</w:t>
      </w:r>
      <w:r w:rsidR="00F23FB6" w:rsidRPr="006467E1">
        <w:rPr>
          <w:rFonts w:ascii="GHEA Grapalat" w:hAnsi="GHEA Grapalat"/>
          <w:b/>
          <w:sz w:val="24"/>
          <w:szCs w:val="24"/>
          <w:lang w:val="hy-AM"/>
        </w:rPr>
        <w:t xml:space="preserve"> Նպատակը և ակնկալվող արդյունքը.</w:t>
      </w:r>
    </w:p>
    <w:p w:rsidR="00645170" w:rsidRPr="00293DBA" w:rsidRDefault="00293DBA" w:rsidP="00293DBA">
      <w:pPr>
        <w:pStyle w:val="norm"/>
        <w:spacing w:line="360" w:lineRule="auto"/>
        <w:ind w:firstLine="720"/>
        <w:rPr>
          <w:rFonts w:ascii="GHEA Grapalat" w:hAnsi="GHEA Grapalat"/>
          <w:bCs/>
          <w:sz w:val="24"/>
          <w:szCs w:val="24"/>
          <w:lang w:val="hy-AM"/>
        </w:rPr>
      </w:pPr>
      <w:r>
        <w:rPr>
          <w:rFonts w:ascii="GHEA Grapalat" w:eastAsiaTheme="minorEastAsia" w:hAnsi="GHEA Grapalat" w:cstheme="minorBidi"/>
          <w:bCs/>
          <w:sz w:val="24"/>
          <w:szCs w:val="24"/>
          <w:lang w:val="hy-AM" w:eastAsia="en-US"/>
        </w:rPr>
        <w:t xml:space="preserve"> </w:t>
      </w:r>
      <w:r w:rsidRPr="00293DBA">
        <w:rPr>
          <w:rFonts w:ascii="GHEA Grapalat" w:hAnsi="GHEA Grapalat"/>
          <w:bCs/>
          <w:sz w:val="24"/>
          <w:szCs w:val="24"/>
          <w:lang w:val="hy-AM"/>
        </w:rPr>
        <w:t xml:space="preserve">Նախագծի ընդունմամբ հնարավորություն կնախատեսվի սահմանին մաքսային մարմինների կողմից  յուրաքանչյուր </w:t>
      </w:r>
      <w:r w:rsidR="006A1842">
        <w:rPr>
          <w:rFonts w:ascii="GHEA Grapalat" w:hAnsi="GHEA Grapalat"/>
          <w:color w:val="000000"/>
          <w:sz w:val="24"/>
          <w:szCs w:val="24"/>
          <w:shd w:val="clear" w:color="auto" w:fill="FFFFFF"/>
          <w:lang w:val="hy-AM"/>
        </w:rPr>
        <w:t>տեխնիկական կանոնակարգ</w:t>
      </w:r>
      <w:r w:rsidRPr="00293DBA">
        <w:rPr>
          <w:rFonts w:ascii="GHEA Grapalat" w:hAnsi="GHEA Grapalat"/>
          <w:color w:val="000000"/>
          <w:sz w:val="24"/>
          <w:szCs w:val="24"/>
          <w:shd w:val="clear" w:color="auto" w:fill="FFFFFF"/>
          <w:lang w:val="hy-AM"/>
        </w:rPr>
        <w:t>ման ենթակա ապրանքներ ներմուծելու դեպքերում միայն ԵԱՏՄ այլ անդամ պետություններ արտահանելու ժամանակ պահանջել տեխնիկական կանոնակարգերին</w:t>
      </w:r>
      <w:r w:rsidRPr="00293DBA">
        <w:rPr>
          <w:rFonts w:ascii="GHEA Grapalat" w:hAnsi="GHEA Grapalat"/>
          <w:bCs/>
          <w:sz w:val="24"/>
          <w:szCs w:val="24"/>
          <w:lang w:val="hy-AM"/>
        </w:rPr>
        <w:t xml:space="preserve"> </w:t>
      </w:r>
      <w:r w:rsidRPr="00293DBA">
        <w:rPr>
          <w:rFonts w:ascii="GHEA Grapalat" w:hAnsi="GHEA Grapalat"/>
          <w:color w:val="000000"/>
          <w:sz w:val="24"/>
          <w:szCs w:val="24"/>
          <w:shd w:val="clear" w:color="auto" w:fill="FFFFFF"/>
          <w:lang w:val="hy-AM"/>
        </w:rPr>
        <w:t>համապատասխանության գնահատման վերաբերյալ փաստաթղթեր` միաժամանակ սահմանելով բացառություն վառելիքի ներկրման դեպքերի մասով:</w:t>
      </w:r>
    </w:p>
    <w:p w:rsidR="00F23FB6" w:rsidRPr="007D62CF" w:rsidRDefault="00645170" w:rsidP="00645170">
      <w:pPr>
        <w:pStyle w:val="norm"/>
        <w:spacing w:line="360" w:lineRule="auto"/>
        <w:ind w:left="720" w:firstLine="0"/>
        <w:rPr>
          <w:rFonts w:ascii="GHEA Grapalat" w:eastAsiaTheme="minorEastAsia" w:hAnsi="GHEA Grapalat" w:cstheme="minorBidi"/>
          <w:b/>
          <w:sz w:val="24"/>
          <w:szCs w:val="24"/>
          <w:lang w:val="hy-AM" w:eastAsia="en-US"/>
        </w:rPr>
      </w:pPr>
      <w:r w:rsidRPr="006467E1">
        <w:rPr>
          <w:rFonts w:ascii="GHEA Grapalat" w:hAnsi="GHEA Grapalat" w:cs="Arial Armenian"/>
          <w:b/>
          <w:spacing w:val="-8"/>
          <w:sz w:val="24"/>
          <w:szCs w:val="24"/>
          <w:lang w:val="hy-AM"/>
        </w:rPr>
        <w:t xml:space="preserve"> 7</w:t>
      </w:r>
      <w:r w:rsidR="00F23FB6" w:rsidRPr="007D62CF">
        <w:rPr>
          <w:rFonts w:ascii="GHEA Grapalat" w:eastAsiaTheme="minorEastAsia" w:hAnsi="GHEA Grapalat" w:cstheme="minorBidi"/>
          <w:b/>
          <w:sz w:val="24"/>
          <w:szCs w:val="24"/>
          <w:lang w:val="hy-AM" w:eastAsia="en-US"/>
        </w:rPr>
        <w:t>. Այլ տեղեկություններ</w:t>
      </w:r>
    </w:p>
    <w:p w:rsidR="00293DBA" w:rsidRPr="00293DBA" w:rsidRDefault="00293DBA" w:rsidP="00293DBA">
      <w:pPr>
        <w:pStyle w:val="norm"/>
        <w:spacing w:line="360" w:lineRule="auto"/>
        <w:ind w:firstLine="720"/>
        <w:rPr>
          <w:rFonts w:ascii="GHEA Grapalat" w:hAnsi="GHEA Grapalat"/>
          <w:bCs/>
          <w:sz w:val="24"/>
          <w:szCs w:val="24"/>
          <w:lang w:val="hy-AM"/>
        </w:rPr>
      </w:pPr>
      <w:r>
        <w:rPr>
          <w:rStyle w:val="Strong"/>
          <w:rFonts w:ascii="GHEA Grapalat" w:hAnsi="GHEA Grapalat"/>
          <w:b w:val="0"/>
          <w:color w:val="000000"/>
          <w:sz w:val="24"/>
          <w:szCs w:val="24"/>
          <w:shd w:val="clear" w:color="auto" w:fill="FFFFFF"/>
          <w:lang w:val="hy-AM"/>
        </w:rPr>
        <w:t xml:space="preserve"> </w:t>
      </w:r>
      <w:r w:rsidRPr="00293DBA">
        <w:rPr>
          <w:rFonts w:ascii="GHEA Grapalat" w:hAnsi="GHEA Grapalat" w:cs="Sylfaen"/>
          <w:bCs/>
          <w:color w:val="000000"/>
          <w:sz w:val="24"/>
          <w:szCs w:val="24"/>
          <w:shd w:val="clear" w:color="auto" w:fill="FFFFFF"/>
          <w:lang w:val="hy-AM"/>
        </w:rPr>
        <w:t>Նախագծի</w:t>
      </w:r>
      <w:r w:rsidRPr="00293DBA">
        <w:rPr>
          <w:rFonts w:ascii="GHEA Grapalat" w:hAnsi="GHEA Grapalat"/>
          <w:bCs/>
          <w:sz w:val="24"/>
          <w:szCs w:val="24"/>
          <w:lang w:val="hy-AM"/>
        </w:rPr>
        <w:t xml:space="preserve">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293DBA" w:rsidRPr="00293DBA" w:rsidRDefault="00293DBA" w:rsidP="00293DBA">
      <w:pPr>
        <w:spacing w:after="0" w:line="360" w:lineRule="auto"/>
        <w:ind w:firstLine="720"/>
        <w:jc w:val="both"/>
        <w:rPr>
          <w:rFonts w:ascii="GHEA Grapalat" w:eastAsia="Times New Roman" w:hAnsi="GHEA Grapalat" w:cs="Sylfaen"/>
          <w:b/>
          <w:sz w:val="24"/>
          <w:szCs w:val="24"/>
          <w:lang w:val="hy-AM" w:eastAsia="ru-RU"/>
        </w:rPr>
      </w:pPr>
    </w:p>
    <w:p w:rsidR="006848B3" w:rsidRPr="00E52514" w:rsidRDefault="006848B3" w:rsidP="009C7658">
      <w:pPr>
        <w:pStyle w:val="norm"/>
        <w:spacing w:line="360" w:lineRule="auto"/>
        <w:ind w:firstLine="720"/>
        <w:rPr>
          <w:rFonts w:ascii="GHEA Grapalat" w:eastAsiaTheme="minorEastAsia" w:hAnsi="GHEA Grapalat" w:cstheme="minorBidi"/>
          <w:bCs/>
          <w:sz w:val="24"/>
          <w:szCs w:val="24"/>
          <w:lang w:val="hy-AM" w:eastAsia="en-US"/>
        </w:rPr>
      </w:pPr>
    </w:p>
    <w:p w:rsidR="007A19CA" w:rsidRPr="000D2B24" w:rsidRDefault="007A19CA" w:rsidP="000D2B24">
      <w:pPr>
        <w:pStyle w:val="NormalWeb"/>
        <w:shd w:val="clear" w:color="auto" w:fill="FFFFFF"/>
        <w:spacing w:before="0" w:beforeAutospacing="0" w:after="0" w:afterAutospacing="0"/>
        <w:rPr>
          <w:rFonts w:ascii="GHEA Grapalat" w:hAnsi="GHEA Grapalat"/>
          <w:color w:val="000000"/>
          <w:lang w:val="hy-AM"/>
        </w:rPr>
      </w:pPr>
    </w:p>
    <w:sectPr w:rsidR="007A19CA" w:rsidRPr="000D2B24" w:rsidSect="00AF25D9">
      <w:pgSz w:w="12240" w:h="15840"/>
      <w:pgMar w:top="990" w:right="760" w:bottom="851"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4BD9" w:rsidRDefault="008E4BD9" w:rsidP="00FC5485">
      <w:pPr>
        <w:spacing w:after="0" w:line="240" w:lineRule="auto"/>
      </w:pPr>
      <w:r>
        <w:separator/>
      </w:r>
    </w:p>
  </w:endnote>
  <w:endnote w:type="continuationSeparator" w:id="0">
    <w:p w:rsidR="008E4BD9" w:rsidRDefault="008E4BD9" w:rsidP="00FC5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4BD9" w:rsidRDefault="008E4BD9" w:rsidP="00FC5485">
      <w:pPr>
        <w:spacing w:after="0" w:line="240" w:lineRule="auto"/>
      </w:pPr>
      <w:r>
        <w:separator/>
      </w:r>
    </w:p>
  </w:footnote>
  <w:footnote w:type="continuationSeparator" w:id="0">
    <w:p w:rsidR="008E4BD9" w:rsidRDefault="008E4BD9" w:rsidP="00FC54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61275"/>
    <w:multiLevelType w:val="hybridMultilevel"/>
    <w:tmpl w:val="55C01F90"/>
    <w:lvl w:ilvl="0" w:tplc="4ED84BB2">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nsid w:val="315374DA"/>
    <w:multiLevelType w:val="hybridMultilevel"/>
    <w:tmpl w:val="27C63390"/>
    <w:lvl w:ilvl="0" w:tplc="3932A270">
      <w:start w:val="1"/>
      <w:numFmt w:val="decimal"/>
      <w:lvlText w:val="%1)"/>
      <w:lvlJc w:val="left"/>
      <w:pPr>
        <w:ind w:left="927" w:hanging="36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3B0458FD"/>
    <w:multiLevelType w:val="hybridMultilevel"/>
    <w:tmpl w:val="8F1A5D62"/>
    <w:lvl w:ilvl="0" w:tplc="B63466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nsid w:val="3BFD0D58"/>
    <w:multiLevelType w:val="hybridMultilevel"/>
    <w:tmpl w:val="6E5E7B62"/>
    <w:lvl w:ilvl="0" w:tplc="006211CE">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D2C07C5"/>
    <w:multiLevelType w:val="hybridMultilevel"/>
    <w:tmpl w:val="D83E46A6"/>
    <w:lvl w:ilvl="0" w:tplc="49441C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59B1214"/>
    <w:multiLevelType w:val="hybridMultilevel"/>
    <w:tmpl w:val="46A473BC"/>
    <w:lvl w:ilvl="0" w:tplc="6A28D79E">
      <w:start w:val="1"/>
      <w:numFmt w:val="decimal"/>
      <w:lvlText w:val="%1."/>
      <w:lvlJc w:val="left"/>
      <w:pPr>
        <w:ind w:left="786" w:hanging="360"/>
      </w:pPr>
      <w:rPr>
        <w:rFonts w:ascii="GHEA Grapalat" w:hAnsi="GHEA Grapalat"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4CE1111D"/>
    <w:multiLevelType w:val="hybridMultilevel"/>
    <w:tmpl w:val="1D3CECFE"/>
    <w:lvl w:ilvl="0" w:tplc="BDF8654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6A7C5598"/>
    <w:multiLevelType w:val="hybridMultilevel"/>
    <w:tmpl w:val="C2B04BF8"/>
    <w:lvl w:ilvl="0" w:tplc="0409000F">
      <w:start w:val="1"/>
      <w:numFmt w:val="decimal"/>
      <w:lvlText w:val="%1."/>
      <w:lvlJc w:val="left"/>
      <w:pPr>
        <w:ind w:left="786"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
  </w:num>
  <w:num w:numId="5">
    <w:abstractNumId w:val="0"/>
  </w:num>
  <w:num w:numId="6">
    <w:abstractNumId w:val="8"/>
  </w:num>
  <w:num w:numId="7">
    <w:abstractNumId w:val="2"/>
  </w:num>
  <w:num w:numId="8">
    <w:abstractNumId w:val="3"/>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141"/>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91D"/>
    <w:rsid w:val="000173CD"/>
    <w:rsid w:val="00024FE6"/>
    <w:rsid w:val="000262C8"/>
    <w:rsid w:val="00026521"/>
    <w:rsid w:val="000270D2"/>
    <w:rsid w:val="00030FC5"/>
    <w:rsid w:val="000336AF"/>
    <w:rsid w:val="000355AB"/>
    <w:rsid w:val="00036E28"/>
    <w:rsid w:val="000400E8"/>
    <w:rsid w:val="0004049E"/>
    <w:rsid w:val="00041978"/>
    <w:rsid w:val="000535A6"/>
    <w:rsid w:val="00053B37"/>
    <w:rsid w:val="00055B3A"/>
    <w:rsid w:val="00055CCE"/>
    <w:rsid w:val="00057E51"/>
    <w:rsid w:val="000605ED"/>
    <w:rsid w:val="00060878"/>
    <w:rsid w:val="00062550"/>
    <w:rsid w:val="0007131B"/>
    <w:rsid w:val="00072B95"/>
    <w:rsid w:val="000749D2"/>
    <w:rsid w:val="0007790B"/>
    <w:rsid w:val="0008448E"/>
    <w:rsid w:val="00085827"/>
    <w:rsid w:val="000864A8"/>
    <w:rsid w:val="00093DB6"/>
    <w:rsid w:val="000A79A8"/>
    <w:rsid w:val="000A7A27"/>
    <w:rsid w:val="000B0A8C"/>
    <w:rsid w:val="000B2082"/>
    <w:rsid w:val="000B40E6"/>
    <w:rsid w:val="000C5A93"/>
    <w:rsid w:val="000D2B24"/>
    <w:rsid w:val="000D61C4"/>
    <w:rsid w:val="000E1222"/>
    <w:rsid w:val="000E1E64"/>
    <w:rsid w:val="000E254F"/>
    <w:rsid w:val="000E60C5"/>
    <w:rsid w:val="000F0CFC"/>
    <w:rsid w:val="000F50DF"/>
    <w:rsid w:val="001007F7"/>
    <w:rsid w:val="00100DD2"/>
    <w:rsid w:val="00103030"/>
    <w:rsid w:val="001045B6"/>
    <w:rsid w:val="001045D5"/>
    <w:rsid w:val="00107035"/>
    <w:rsid w:val="00107250"/>
    <w:rsid w:val="001239E5"/>
    <w:rsid w:val="00124AAD"/>
    <w:rsid w:val="00131AF1"/>
    <w:rsid w:val="0013582C"/>
    <w:rsid w:val="00137361"/>
    <w:rsid w:val="001443D9"/>
    <w:rsid w:val="00146AE4"/>
    <w:rsid w:val="0015109F"/>
    <w:rsid w:val="0015171D"/>
    <w:rsid w:val="00156BDE"/>
    <w:rsid w:val="0016090E"/>
    <w:rsid w:val="00164B0B"/>
    <w:rsid w:val="001734A0"/>
    <w:rsid w:val="00175DF6"/>
    <w:rsid w:val="00177C55"/>
    <w:rsid w:val="00180744"/>
    <w:rsid w:val="00180D0D"/>
    <w:rsid w:val="00181D99"/>
    <w:rsid w:val="001A0B35"/>
    <w:rsid w:val="001A2BFE"/>
    <w:rsid w:val="001A41E0"/>
    <w:rsid w:val="001A7E02"/>
    <w:rsid w:val="001B04FC"/>
    <w:rsid w:val="001B1CF3"/>
    <w:rsid w:val="001B299D"/>
    <w:rsid w:val="001B763F"/>
    <w:rsid w:val="001C1519"/>
    <w:rsid w:val="001C373E"/>
    <w:rsid w:val="001D4C11"/>
    <w:rsid w:val="001D550D"/>
    <w:rsid w:val="001D5840"/>
    <w:rsid w:val="001E07FF"/>
    <w:rsid w:val="001E3D3F"/>
    <w:rsid w:val="001E5064"/>
    <w:rsid w:val="001E5156"/>
    <w:rsid w:val="002007BF"/>
    <w:rsid w:val="002076B6"/>
    <w:rsid w:val="00210024"/>
    <w:rsid w:val="002112DF"/>
    <w:rsid w:val="00213A26"/>
    <w:rsid w:val="00214A2B"/>
    <w:rsid w:val="00230166"/>
    <w:rsid w:val="00235E96"/>
    <w:rsid w:val="00237A74"/>
    <w:rsid w:val="00240B3E"/>
    <w:rsid w:val="0024119D"/>
    <w:rsid w:val="002417D7"/>
    <w:rsid w:val="00241E03"/>
    <w:rsid w:val="00242192"/>
    <w:rsid w:val="00245EA9"/>
    <w:rsid w:val="0025082C"/>
    <w:rsid w:val="00251EAE"/>
    <w:rsid w:val="0025655F"/>
    <w:rsid w:val="0025754D"/>
    <w:rsid w:val="0026210B"/>
    <w:rsid w:val="00262483"/>
    <w:rsid w:val="00273383"/>
    <w:rsid w:val="002741A6"/>
    <w:rsid w:val="002802E7"/>
    <w:rsid w:val="002814CD"/>
    <w:rsid w:val="00282B95"/>
    <w:rsid w:val="00284FD2"/>
    <w:rsid w:val="0029095A"/>
    <w:rsid w:val="0029129F"/>
    <w:rsid w:val="00291AB0"/>
    <w:rsid w:val="00293DBA"/>
    <w:rsid w:val="00296F79"/>
    <w:rsid w:val="002A0A4A"/>
    <w:rsid w:val="002A1392"/>
    <w:rsid w:val="002A16F0"/>
    <w:rsid w:val="002A3269"/>
    <w:rsid w:val="002B3EEB"/>
    <w:rsid w:val="002B6605"/>
    <w:rsid w:val="002B6B64"/>
    <w:rsid w:val="002C3D33"/>
    <w:rsid w:val="002C6903"/>
    <w:rsid w:val="002D04B1"/>
    <w:rsid w:val="002D0BBF"/>
    <w:rsid w:val="002D4285"/>
    <w:rsid w:val="002D43A3"/>
    <w:rsid w:val="002E0555"/>
    <w:rsid w:val="002E2037"/>
    <w:rsid w:val="002E4AD2"/>
    <w:rsid w:val="002E50A7"/>
    <w:rsid w:val="002E67FA"/>
    <w:rsid w:val="002E7AD1"/>
    <w:rsid w:val="002F1A11"/>
    <w:rsid w:val="002F3442"/>
    <w:rsid w:val="002F5CA0"/>
    <w:rsid w:val="002F65A0"/>
    <w:rsid w:val="003005C1"/>
    <w:rsid w:val="00300B2B"/>
    <w:rsid w:val="00305390"/>
    <w:rsid w:val="00306AAB"/>
    <w:rsid w:val="0030755F"/>
    <w:rsid w:val="003108F8"/>
    <w:rsid w:val="00312A70"/>
    <w:rsid w:val="00316A9E"/>
    <w:rsid w:val="00334E13"/>
    <w:rsid w:val="003371A8"/>
    <w:rsid w:val="00343950"/>
    <w:rsid w:val="00347B61"/>
    <w:rsid w:val="00354B0B"/>
    <w:rsid w:val="003569D7"/>
    <w:rsid w:val="0035724E"/>
    <w:rsid w:val="0035774A"/>
    <w:rsid w:val="003600D7"/>
    <w:rsid w:val="003727C0"/>
    <w:rsid w:val="00382D66"/>
    <w:rsid w:val="00383805"/>
    <w:rsid w:val="003839BE"/>
    <w:rsid w:val="00384C92"/>
    <w:rsid w:val="00393154"/>
    <w:rsid w:val="00396C81"/>
    <w:rsid w:val="003A2588"/>
    <w:rsid w:val="003A4507"/>
    <w:rsid w:val="003B031A"/>
    <w:rsid w:val="003B24E8"/>
    <w:rsid w:val="003B320C"/>
    <w:rsid w:val="003B6CF1"/>
    <w:rsid w:val="003B7B18"/>
    <w:rsid w:val="003C1D2F"/>
    <w:rsid w:val="003C5635"/>
    <w:rsid w:val="003D67CC"/>
    <w:rsid w:val="003E2612"/>
    <w:rsid w:val="003E2D46"/>
    <w:rsid w:val="003E2E4D"/>
    <w:rsid w:val="003E3239"/>
    <w:rsid w:val="003E3E9A"/>
    <w:rsid w:val="003E6775"/>
    <w:rsid w:val="003E79C3"/>
    <w:rsid w:val="003F142B"/>
    <w:rsid w:val="003F17E7"/>
    <w:rsid w:val="003F53BF"/>
    <w:rsid w:val="003F5EA8"/>
    <w:rsid w:val="003F7352"/>
    <w:rsid w:val="00400650"/>
    <w:rsid w:val="004071C4"/>
    <w:rsid w:val="004079C5"/>
    <w:rsid w:val="004107BD"/>
    <w:rsid w:val="00410CCA"/>
    <w:rsid w:val="00411380"/>
    <w:rsid w:val="00412B7B"/>
    <w:rsid w:val="004130EE"/>
    <w:rsid w:val="0041472E"/>
    <w:rsid w:val="004174C4"/>
    <w:rsid w:val="00424119"/>
    <w:rsid w:val="004243B7"/>
    <w:rsid w:val="004307F7"/>
    <w:rsid w:val="00441297"/>
    <w:rsid w:val="0044456A"/>
    <w:rsid w:val="00445117"/>
    <w:rsid w:val="00450468"/>
    <w:rsid w:val="00453B85"/>
    <w:rsid w:val="00454793"/>
    <w:rsid w:val="00455DD0"/>
    <w:rsid w:val="00464D0E"/>
    <w:rsid w:val="00467ABF"/>
    <w:rsid w:val="00481167"/>
    <w:rsid w:val="00482DDD"/>
    <w:rsid w:val="00491B39"/>
    <w:rsid w:val="004948EA"/>
    <w:rsid w:val="004A1FCD"/>
    <w:rsid w:val="004A65F6"/>
    <w:rsid w:val="004B01E9"/>
    <w:rsid w:val="004B0F6E"/>
    <w:rsid w:val="004B56E3"/>
    <w:rsid w:val="004B6173"/>
    <w:rsid w:val="004C13CE"/>
    <w:rsid w:val="004C28FC"/>
    <w:rsid w:val="004C3ED6"/>
    <w:rsid w:val="004C7A44"/>
    <w:rsid w:val="004D21A2"/>
    <w:rsid w:val="004D5D9A"/>
    <w:rsid w:val="004E3A1E"/>
    <w:rsid w:val="004E47E3"/>
    <w:rsid w:val="004E63FF"/>
    <w:rsid w:val="00502A1E"/>
    <w:rsid w:val="0050668B"/>
    <w:rsid w:val="00507005"/>
    <w:rsid w:val="00511C92"/>
    <w:rsid w:val="00516507"/>
    <w:rsid w:val="005221EF"/>
    <w:rsid w:val="005223FB"/>
    <w:rsid w:val="0052291D"/>
    <w:rsid w:val="0052356E"/>
    <w:rsid w:val="00524C17"/>
    <w:rsid w:val="005273B7"/>
    <w:rsid w:val="0053306D"/>
    <w:rsid w:val="00537660"/>
    <w:rsid w:val="005402FE"/>
    <w:rsid w:val="005471A0"/>
    <w:rsid w:val="0054730A"/>
    <w:rsid w:val="00553A5A"/>
    <w:rsid w:val="005553E6"/>
    <w:rsid w:val="005577A5"/>
    <w:rsid w:val="005601C4"/>
    <w:rsid w:val="0057431E"/>
    <w:rsid w:val="00577345"/>
    <w:rsid w:val="005875C4"/>
    <w:rsid w:val="005875EE"/>
    <w:rsid w:val="00591BC8"/>
    <w:rsid w:val="00595F00"/>
    <w:rsid w:val="005A21C1"/>
    <w:rsid w:val="005A3C82"/>
    <w:rsid w:val="005A5FBA"/>
    <w:rsid w:val="005A69F1"/>
    <w:rsid w:val="005A7A7F"/>
    <w:rsid w:val="005B0F58"/>
    <w:rsid w:val="005B31B9"/>
    <w:rsid w:val="005B6EF4"/>
    <w:rsid w:val="005C0007"/>
    <w:rsid w:val="005C0912"/>
    <w:rsid w:val="005C0CB5"/>
    <w:rsid w:val="005C5313"/>
    <w:rsid w:val="005C5734"/>
    <w:rsid w:val="005C69D4"/>
    <w:rsid w:val="005D043F"/>
    <w:rsid w:val="005D0B4E"/>
    <w:rsid w:val="005D4D42"/>
    <w:rsid w:val="005D7B80"/>
    <w:rsid w:val="005E00FA"/>
    <w:rsid w:val="005E1580"/>
    <w:rsid w:val="005F1C1D"/>
    <w:rsid w:val="005F7601"/>
    <w:rsid w:val="00601E6A"/>
    <w:rsid w:val="00604366"/>
    <w:rsid w:val="006049B9"/>
    <w:rsid w:val="00604A62"/>
    <w:rsid w:val="00605243"/>
    <w:rsid w:val="006056A0"/>
    <w:rsid w:val="00610E83"/>
    <w:rsid w:val="00612A69"/>
    <w:rsid w:val="006136A4"/>
    <w:rsid w:val="00613EE8"/>
    <w:rsid w:val="00617A4A"/>
    <w:rsid w:val="00623A90"/>
    <w:rsid w:val="00632D4C"/>
    <w:rsid w:val="0063497D"/>
    <w:rsid w:val="00645170"/>
    <w:rsid w:val="00645189"/>
    <w:rsid w:val="006467E1"/>
    <w:rsid w:val="006555DA"/>
    <w:rsid w:val="0065560D"/>
    <w:rsid w:val="006607E5"/>
    <w:rsid w:val="00661303"/>
    <w:rsid w:val="0066478B"/>
    <w:rsid w:val="006658FB"/>
    <w:rsid w:val="00670CDD"/>
    <w:rsid w:val="00681150"/>
    <w:rsid w:val="0068429D"/>
    <w:rsid w:val="006848B3"/>
    <w:rsid w:val="00687D58"/>
    <w:rsid w:val="00687F97"/>
    <w:rsid w:val="00691F66"/>
    <w:rsid w:val="006A1812"/>
    <w:rsid w:val="006A1842"/>
    <w:rsid w:val="006A20A8"/>
    <w:rsid w:val="006A515E"/>
    <w:rsid w:val="006B0BEE"/>
    <w:rsid w:val="006C58D7"/>
    <w:rsid w:val="006D23EF"/>
    <w:rsid w:val="006D40C1"/>
    <w:rsid w:val="006E2CCB"/>
    <w:rsid w:val="006E4617"/>
    <w:rsid w:val="006E51B8"/>
    <w:rsid w:val="006F23CE"/>
    <w:rsid w:val="006F495F"/>
    <w:rsid w:val="006F658D"/>
    <w:rsid w:val="006F76A4"/>
    <w:rsid w:val="006F7C9A"/>
    <w:rsid w:val="007017DC"/>
    <w:rsid w:val="007020AA"/>
    <w:rsid w:val="0070752F"/>
    <w:rsid w:val="0071192D"/>
    <w:rsid w:val="007122D8"/>
    <w:rsid w:val="00712A5B"/>
    <w:rsid w:val="00712F1E"/>
    <w:rsid w:val="00715C49"/>
    <w:rsid w:val="007172B0"/>
    <w:rsid w:val="007241EC"/>
    <w:rsid w:val="007400D1"/>
    <w:rsid w:val="00742DC4"/>
    <w:rsid w:val="00743DA1"/>
    <w:rsid w:val="00750BED"/>
    <w:rsid w:val="00751664"/>
    <w:rsid w:val="007535C9"/>
    <w:rsid w:val="00760783"/>
    <w:rsid w:val="00760CB5"/>
    <w:rsid w:val="00761352"/>
    <w:rsid w:val="0076347D"/>
    <w:rsid w:val="007663CA"/>
    <w:rsid w:val="0077415B"/>
    <w:rsid w:val="00777D77"/>
    <w:rsid w:val="00781444"/>
    <w:rsid w:val="0078144F"/>
    <w:rsid w:val="00781958"/>
    <w:rsid w:val="00785471"/>
    <w:rsid w:val="00794488"/>
    <w:rsid w:val="007A19CA"/>
    <w:rsid w:val="007A33DF"/>
    <w:rsid w:val="007A4140"/>
    <w:rsid w:val="007A497F"/>
    <w:rsid w:val="007B3F14"/>
    <w:rsid w:val="007C029C"/>
    <w:rsid w:val="007C24E7"/>
    <w:rsid w:val="007C28E1"/>
    <w:rsid w:val="007C5DCD"/>
    <w:rsid w:val="007C5ECD"/>
    <w:rsid w:val="007D0048"/>
    <w:rsid w:val="007D2FC3"/>
    <w:rsid w:val="007D55F4"/>
    <w:rsid w:val="007D62CF"/>
    <w:rsid w:val="007D6904"/>
    <w:rsid w:val="007E35C6"/>
    <w:rsid w:val="008028C1"/>
    <w:rsid w:val="00805ABE"/>
    <w:rsid w:val="00811425"/>
    <w:rsid w:val="00811BE0"/>
    <w:rsid w:val="0081354E"/>
    <w:rsid w:val="00814687"/>
    <w:rsid w:val="00815A0C"/>
    <w:rsid w:val="008163F3"/>
    <w:rsid w:val="00816AC0"/>
    <w:rsid w:val="00817AB4"/>
    <w:rsid w:val="008219BF"/>
    <w:rsid w:val="008222A5"/>
    <w:rsid w:val="00823A13"/>
    <w:rsid w:val="008266B6"/>
    <w:rsid w:val="008271CC"/>
    <w:rsid w:val="0083040B"/>
    <w:rsid w:val="00830D6A"/>
    <w:rsid w:val="0083198F"/>
    <w:rsid w:val="008367C8"/>
    <w:rsid w:val="008375B4"/>
    <w:rsid w:val="00837E14"/>
    <w:rsid w:val="00845FFD"/>
    <w:rsid w:val="0085207E"/>
    <w:rsid w:val="00856151"/>
    <w:rsid w:val="00857F68"/>
    <w:rsid w:val="00866DFE"/>
    <w:rsid w:val="008771A4"/>
    <w:rsid w:val="0088013A"/>
    <w:rsid w:val="0088022F"/>
    <w:rsid w:val="008862FB"/>
    <w:rsid w:val="00887876"/>
    <w:rsid w:val="00895BA8"/>
    <w:rsid w:val="008A131A"/>
    <w:rsid w:val="008A238E"/>
    <w:rsid w:val="008A4D07"/>
    <w:rsid w:val="008B6107"/>
    <w:rsid w:val="008B7AF0"/>
    <w:rsid w:val="008C3E5D"/>
    <w:rsid w:val="008C3FCC"/>
    <w:rsid w:val="008C734E"/>
    <w:rsid w:val="008D10A5"/>
    <w:rsid w:val="008D42EE"/>
    <w:rsid w:val="008E0681"/>
    <w:rsid w:val="008E4BD9"/>
    <w:rsid w:val="008E55C0"/>
    <w:rsid w:val="008E5C17"/>
    <w:rsid w:val="008E6D23"/>
    <w:rsid w:val="008E7F40"/>
    <w:rsid w:val="008F7254"/>
    <w:rsid w:val="0090419B"/>
    <w:rsid w:val="009069CF"/>
    <w:rsid w:val="00910F14"/>
    <w:rsid w:val="00911B08"/>
    <w:rsid w:val="00911EA3"/>
    <w:rsid w:val="0091548B"/>
    <w:rsid w:val="00915AAB"/>
    <w:rsid w:val="00917263"/>
    <w:rsid w:val="009172BD"/>
    <w:rsid w:val="0092206C"/>
    <w:rsid w:val="009246BF"/>
    <w:rsid w:val="00941A17"/>
    <w:rsid w:val="009514FC"/>
    <w:rsid w:val="00952759"/>
    <w:rsid w:val="00952EAA"/>
    <w:rsid w:val="009571C0"/>
    <w:rsid w:val="009575CF"/>
    <w:rsid w:val="009608C7"/>
    <w:rsid w:val="00965970"/>
    <w:rsid w:val="009735AA"/>
    <w:rsid w:val="00973F6C"/>
    <w:rsid w:val="00974E90"/>
    <w:rsid w:val="00975751"/>
    <w:rsid w:val="0098125B"/>
    <w:rsid w:val="009844C5"/>
    <w:rsid w:val="00984EB0"/>
    <w:rsid w:val="009922F5"/>
    <w:rsid w:val="009A1B03"/>
    <w:rsid w:val="009B34DE"/>
    <w:rsid w:val="009B4CAF"/>
    <w:rsid w:val="009B6639"/>
    <w:rsid w:val="009C117B"/>
    <w:rsid w:val="009C39C3"/>
    <w:rsid w:val="009C7658"/>
    <w:rsid w:val="009D0B91"/>
    <w:rsid w:val="009D100D"/>
    <w:rsid w:val="009D3C03"/>
    <w:rsid w:val="009D4A5A"/>
    <w:rsid w:val="009D5515"/>
    <w:rsid w:val="009D5764"/>
    <w:rsid w:val="009E02EC"/>
    <w:rsid w:val="009E05DF"/>
    <w:rsid w:val="00A005DB"/>
    <w:rsid w:val="00A0122C"/>
    <w:rsid w:val="00A05EEC"/>
    <w:rsid w:val="00A125A2"/>
    <w:rsid w:val="00A13DFD"/>
    <w:rsid w:val="00A14EB8"/>
    <w:rsid w:val="00A17265"/>
    <w:rsid w:val="00A17C7B"/>
    <w:rsid w:val="00A23804"/>
    <w:rsid w:val="00A26151"/>
    <w:rsid w:val="00A31354"/>
    <w:rsid w:val="00A31D9A"/>
    <w:rsid w:val="00A31E68"/>
    <w:rsid w:val="00A34BB2"/>
    <w:rsid w:val="00A34D00"/>
    <w:rsid w:val="00A42E45"/>
    <w:rsid w:val="00A46B2D"/>
    <w:rsid w:val="00A46B96"/>
    <w:rsid w:val="00A54CBF"/>
    <w:rsid w:val="00A55936"/>
    <w:rsid w:val="00A611DD"/>
    <w:rsid w:val="00A62D28"/>
    <w:rsid w:val="00A655EE"/>
    <w:rsid w:val="00A7060A"/>
    <w:rsid w:val="00A80798"/>
    <w:rsid w:val="00A81C1C"/>
    <w:rsid w:val="00A8375F"/>
    <w:rsid w:val="00A86175"/>
    <w:rsid w:val="00A8707F"/>
    <w:rsid w:val="00A947B2"/>
    <w:rsid w:val="00AA205F"/>
    <w:rsid w:val="00AA4960"/>
    <w:rsid w:val="00AA5984"/>
    <w:rsid w:val="00AB587B"/>
    <w:rsid w:val="00AB6F18"/>
    <w:rsid w:val="00AC69AF"/>
    <w:rsid w:val="00AC6EAA"/>
    <w:rsid w:val="00AD7682"/>
    <w:rsid w:val="00AE1250"/>
    <w:rsid w:val="00AE2309"/>
    <w:rsid w:val="00AE57E6"/>
    <w:rsid w:val="00AF25D9"/>
    <w:rsid w:val="00AF40A2"/>
    <w:rsid w:val="00B007A7"/>
    <w:rsid w:val="00B010BE"/>
    <w:rsid w:val="00B04ADB"/>
    <w:rsid w:val="00B1371F"/>
    <w:rsid w:val="00B17E01"/>
    <w:rsid w:val="00B237AE"/>
    <w:rsid w:val="00B448F7"/>
    <w:rsid w:val="00B5017C"/>
    <w:rsid w:val="00B57C96"/>
    <w:rsid w:val="00B60DAF"/>
    <w:rsid w:val="00B62723"/>
    <w:rsid w:val="00B64ED8"/>
    <w:rsid w:val="00B80077"/>
    <w:rsid w:val="00B81CE4"/>
    <w:rsid w:val="00B835AA"/>
    <w:rsid w:val="00B85428"/>
    <w:rsid w:val="00B92247"/>
    <w:rsid w:val="00BA268A"/>
    <w:rsid w:val="00BB1F4F"/>
    <w:rsid w:val="00BB2724"/>
    <w:rsid w:val="00BB30BF"/>
    <w:rsid w:val="00BC1D78"/>
    <w:rsid w:val="00BC2279"/>
    <w:rsid w:val="00BC5BB6"/>
    <w:rsid w:val="00BC63D8"/>
    <w:rsid w:val="00BD3020"/>
    <w:rsid w:val="00BD3CB5"/>
    <w:rsid w:val="00BD5DAF"/>
    <w:rsid w:val="00BD6D93"/>
    <w:rsid w:val="00BE4FAF"/>
    <w:rsid w:val="00BF03D6"/>
    <w:rsid w:val="00BF0EEA"/>
    <w:rsid w:val="00BF74CB"/>
    <w:rsid w:val="00C00823"/>
    <w:rsid w:val="00C068C6"/>
    <w:rsid w:val="00C1292D"/>
    <w:rsid w:val="00C16041"/>
    <w:rsid w:val="00C169AC"/>
    <w:rsid w:val="00C17327"/>
    <w:rsid w:val="00C20860"/>
    <w:rsid w:val="00C215C7"/>
    <w:rsid w:val="00C22148"/>
    <w:rsid w:val="00C2247F"/>
    <w:rsid w:val="00C32384"/>
    <w:rsid w:val="00C329C8"/>
    <w:rsid w:val="00C34D2A"/>
    <w:rsid w:val="00C35691"/>
    <w:rsid w:val="00C377A9"/>
    <w:rsid w:val="00C41088"/>
    <w:rsid w:val="00C46DAC"/>
    <w:rsid w:val="00C47580"/>
    <w:rsid w:val="00C5372B"/>
    <w:rsid w:val="00C549EB"/>
    <w:rsid w:val="00C619B8"/>
    <w:rsid w:val="00C620ED"/>
    <w:rsid w:val="00C62A10"/>
    <w:rsid w:val="00C65DE0"/>
    <w:rsid w:val="00C66F31"/>
    <w:rsid w:val="00C70791"/>
    <w:rsid w:val="00C73BC9"/>
    <w:rsid w:val="00C779E4"/>
    <w:rsid w:val="00C77E80"/>
    <w:rsid w:val="00C80706"/>
    <w:rsid w:val="00C81C98"/>
    <w:rsid w:val="00C83D8F"/>
    <w:rsid w:val="00C85931"/>
    <w:rsid w:val="00C86B17"/>
    <w:rsid w:val="00C9081A"/>
    <w:rsid w:val="00C9546C"/>
    <w:rsid w:val="00CA0E77"/>
    <w:rsid w:val="00CA6959"/>
    <w:rsid w:val="00CB0D13"/>
    <w:rsid w:val="00CB253D"/>
    <w:rsid w:val="00CB78BB"/>
    <w:rsid w:val="00CC3E7E"/>
    <w:rsid w:val="00CD1987"/>
    <w:rsid w:val="00CD4575"/>
    <w:rsid w:val="00CE1BB4"/>
    <w:rsid w:val="00CF26C9"/>
    <w:rsid w:val="00CF44E1"/>
    <w:rsid w:val="00CF67A8"/>
    <w:rsid w:val="00CF7CA9"/>
    <w:rsid w:val="00D03136"/>
    <w:rsid w:val="00D100BF"/>
    <w:rsid w:val="00D101AD"/>
    <w:rsid w:val="00D105D9"/>
    <w:rsid w:val="00D15DE6"/>
    <w:rsid w:val="00D21F68"/>
    <w:rsid w:val="00D22575"/>
    <w:rsid w:val="00D2330B"/>
    <w:rsid w:val="00D25329"/>
    <w:rsid w:val="00D25911"/>
    <w:rsid w:val="00D26EAA"/>
    <w:rsid w:val="00D27D56"/>
    <w:rsid w:val="00D33A3E"/>
    <w:rsid w:val="00D33DF7"/>
    <w:rsid w:val="00D460E3"/>
    <w:rsid w:val="00D50A7A"/>
    <w:rsid w:val="00D559B8"/>
    <w:rsid w:val="00D57259"/>
    <w:rsid w:val="00D677D7"/>
    <w:rsid w:val="00D679F7"/>
    <w:rsid w:val="00D705D9"/>
    <w:rsid w:val="00D71247"/>
    <w:rsid w:val="00D7587D"/>
    <w:rsid w:val="00D8686C"/>
    <w:rsid w:val="00D86E67"/>
    <w:rsid w:val="00D86FDB"/>
    <w:rsid w:val="00D90E08"/>
    <w:rsid w:val="00D92DF8"/>
    <w:rsid w:val="00D92E92"/>
    <w:rsid w:val="00D951D7"/>
    <w:rsid w:val="00D9549F"/>
    <w:rsid w:val="00DA0A6B"/>
    <w:rsid w:val="00DB07D0"/>
    <w:rsid w:val="00DB188F"/>
    <w:rsid w:val="00DB2557"/>
    <w:rsid w:val="00DB25E4"/>
    <w:rsid w:val="00DC1715"/>
    <w:rsid w:val="00DC5800"/>
    <w:rsid w:val="00DC625F"/>
    <w:rsid w:val="00DD4A7D"/>
    <w:rsid w:val="00DE465A"/>
    <w:rsid w:val="00DE647D"/>
    <w:rsid w:val="00DF1852"/>
    <w:rsid w:val="00DF37E1"/>
    <w:rsid w:val="00DF6251"/>
    <w:rsid w:val="00DF70BE"/>
    <w:rsid w:val="00E01481"/>
    <w:rsid w:val="00E06490"/>
    <w:rsid w:val="00E12702"/>
    <w:rsid w:val="00E13AC7"/>
    <w:rsid w:val="00E1786B"/>
    <w:rsid w:val="00E246A2"/>
    <w:rsid w:val="00E247D5"/>
    <w:rsid w:val="00E33B74"/>
    <w:rsid w:val="00E34853"/>
    <w:rsid w:val="00E36CF9"/>
    <w:rsid w:val="00E40101"/>
    <w:rsid w:val="00E40858"/>
    <w:rsid w:val="00E51A36"/>
    <w:rsid w:val="00E52514"/>
    <w:rsid w:val="00E53E46"/>
    <w:rsid w:val="00E61849"/>
    <w:rsid w:val="00E70F89"/>
    <w:rsid w:val="00E77556"/>
    <w:rsid w:val="00E81BC3"/>
    <w:rsid w:val="00E9009D"/>
    <w:rsid w:val="00E9050E"/>
    <w:rsid w:val="00E96DFD"/>
    <w:rsid w:val="00EA17F7"/>
    <w:rsid w:val="00EB452D"/>
    <w:rsid w:val="00EB4D00"/>
    <w:rsid w:val="00EB568A"/>
    <w:rsid w:val="00EB67C8"/>
    <w:rsid w:val="00EC0E37"/>
    <w:rsid w:val="00EC2F84"/>
    <w:rsid w:val="00EC4C87"/>
    <w:rsid w:val="00EC755A"/>
    <w:rsid w:val="00ED1AB6"/>
    <w:rsid w:val="00EE3541"/>
    <w:rsid w:val="00EE3C0F"/>
    <w:rsid w:val="00EE3D14"/>
    <w:rsid w:val="00EE7849"/>
    <w:rsid w:val="00EF3631"/>
    <w:rsid w:val="00EF599C"/>
    <w:rsid w:val="00EF61DD"/>
    <w:rsid w:val="00EF6825"/>
    <w:rsid w:val="00EF76C7"/>
    <w:rsid w:val="00F03EE9"/>
    <w:rsid w:val="00F04063"/>
    <w:rsid w:val="00F15F1B"/>
    <w:rsid w:val="00F164DF"/>
    <w:rsid w:val="00F16612"/>
    <w:rsid w:val="00F171E7"/>
    <w:rsid w:val="00F20DF8"/>
    <w:rsid w:val="00F23FB6"/>
    <w:rsid w:val="00F25C7E"/>
    <w:rsid w:val="00F26CED"/>
    <w:rsid w:val="00F40D96"/>
    <w:rsid w:val="00F42D75"/>
    <w:rsid w:val="00F5051C"/>
    <w:rsid w:val="00F5132F"/>
    <w:rsid w:val="00F53AFF"/>
    <w:rsid w:val="00F55D85"/>
    <w:rsid w:val="00F6110F"/>
    <w:rsid w:val="00F62A56"/>
    <w:rsid w:val="00F65431"/>
    <w:rsid w:val="00F65602"/>
    <w:rsid w:val="00F74ADC"/>
    <w:rsid w:val="00F765E8"/>
    <w:rsid w:val="00F7660B"/>
    <w:rsid w:val="00F83E78"/>
    <w:rsid w:val="00F84EE9"/>
    <w:rsid w:val="00F85682"/>
    <w:rsid w:val="00F86BFE"/>
    <w:rsid w:val="00F872B7"/>
    <w:rsid w:val="00F949B2"/>
    <w:rsid w:val="00F95381"/>
    <w:rsid w:val="00F96E13"/>
    <w:rsid w:val="00FA6852"/>
    <w:rsid w:val="00FA6F9C"/>
    <w:rsid w:val="00FB047B"/>
    <w:rsid w:val="00FB09CF"/>
    <w:rsid w:val="00FB1D84"/>
    <w:rsid w:val="00FB262B"/>
    <w:rsid w:val="00FC35C9"/>
    <w:rsid w:val="00FC5485"/>
    <w:rsid w:val="00FD429F"/>
    <w:rsid w:val="00FD5D53"/>
    <w:rsid w:val="00FE409A"/>
    <w:rsid w:val="00FE480D"/>
    <w:rsid w:val="00FE7E90"/>
    <w:rsid w:val="00FF1229"/>
    <w:rsid w:val="00FF151A"/>
    <w:rsid w:val="00FF429B"/>
    <w:rsid w:val="00FF6534"/>
    <w:rsid w:val="00FF69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92D18E-2821-4848-8E1A-2C56A94A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D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52291D"/>
    <w:pPr>
      <w:ind w:left="720"/>
      <w:contextualSpacing/>
    </w:pPr>
  </w:style>
  <w:style w:type="character" w:styleId="Strong">
    <w:name w:val="Strong"/>
    <w:basedOn w:val="DefaultParagraphFont"/>
    <w:uiPriority w:val="22"/>
    <w:qFormat/>
    <w:rsid w:val="00DB2557"/>
    <w:rPr>
      <w:b/>
      <w:bCs/>
    </w:rPr>
  </w:style>
  <w:style w:type="paragraph" w:styleId="NormalWeb">
    <w:name w:val="Normal (Web)"/>
    <w:basedOn w:val="Normal"/>
    <w:uiPriority w:val="99"/>
    <w:unhideWhenUsed/>
    <w:rsid w:val="001045D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777D7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FC5485"/>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FC5485"/>
  </w:style>
  <w:style w:type="paragraph" w:styleId="Footer">
    <w:name w:val="footer"/>
    <w:basedOn w:val="Normal"/>
    <w:link w:val="FooterChar"/>
    <w:uiPriority w:val="99"/>
    <w:semiHidden/>
    <w:unhideWhenUsed/>
    <w:rsid w:val="00FC5485"/>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FC5485"/>
  </w:style>
  <w:style w:type="paragraph" w:customStyle="1" w:styleId="norm">
    <w:name w:val="norm"/>
    <w:basedOn w:val="Normal"/>
    <w:link w:val="normChar"/>
    <w:rsid w:val="00C80706"/>
    <w:pPr>
      <w:spacing w:after="0" w:line="480" w:lineRule="auto"/>
      <w:ind w:firstLine="709"/>
      <w:jc w:val="both"/>
    </w:pPr>
    <w:rPr>
      <w:rFonts w:ascii="Arial Armenian" w:eastAsia="Times New Roman" w:hAnsi="Arial Armenian" w:cs="Times New Roman"/>
      <w:szCs w:val="20"/>
      <w:lang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C80706"/>
  </w:style>
  <w:style w:type="paragraph" w:styleId="BalloonText">
    <w:name w:val="Balloon Text"/>
    <w:basedOn w:val="Normal"/>
    <w:link w:val="BalloonTextChar"/>
    <w:uiPriority w:val="99"/>
    <w:semiHidden/>
    <w:unhideWhenUsed/>
    <w:rsid w:val="005D04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43F"/>
    <w:rPr>
      <w:rFonts w:ascii="Tahoma" w:hAnsi="Tahoma" w:cs="Tahoma"/>
      <w:sz w:val="16"/>
      <w:szCs w:val="16"/>
    </w:rPr>
  </w:style>
  <w:style w:type="paragraph" w:customStyle="1" w:styleId="DefaultParagraphFontParaChar">
    <w:name w:val="Default Paragraph Font Para Char"/>
    <w:basedOn w:val="Normal"/>
    <w:locked/>
    <w:rsid w:val="005D043F"/>
    <w:pPr>
      <w:spacing w:after="160" w:line="240" w:lineRule="auto"/>
    </w:pPr>
    <w:rPr>
      <w:rFonts w:ascii="Verdana" w:eastAsia="Batang" w:hAnsi="Verdana" w:cs="Verdana"/>
      <w:sz w:val="24"/>
      <w:szCs w:val="24"/>
      <w:lang w:val="en-GB"/>
    </w:rPr>
  </w:style>
  <w:style w:type="paragraph" w:styleId="NoSpacing">
    <w:name w:val="No Spacing"/>
    <w:link w:val="NoSpacingChar"/>
    <w:qFormat/>
    <w:rsid w:val="00A46B96"/>
    <w:pPr>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character" w:customStyle="1" w:styleId="NoSpacingChar">
    <w:name w:val="No Spacing Char"/>
    <w:link w:val="NoSpacing"/>
    <w:locked/>
    <w:rsid w:val="00A46B96"/>
    <w:rPr>
      <w:rFonts w:ascii="Times Armenian" w:eastAsia="Times New Roman" w:hAnsi="Times Armenian" w:cs="Times Armenian"/>
      <w:sz w:val="24"/>
      <w:szCs w:val="24"/>
      <w:lang w:val="ru-RU" w:eastAsia="ru-RU"/>
    </w:rPr>
  </w:style>
  <w:style w:type="character" w:styleId="Emphasis">
    <w:name w:val="Emphasis"/>
    <w:basedOn w:val="DefaultParagraphFont"/>
    <w:uiPriority w:val="20"/>
    <w:qFormat/>
    <w:rsid w:val="00AC69AF"/>
    <w:rPr>
      <w:i/>
      <w:iCs/>
    </w:rPr>
  </w:style>
  <w:style w:type="character" w:styleId="CommentReference">
    <w:name w:val="annotation reference"/>
    <w:basedOn w:val="DefaultParagraphFont"/>
    <w:uiPriority w:val="99"/>
    <w:semiHidden/>
    <w:unhideWhenUsed/>
    <w:rsid w:val="00C549EB"/>
    <w:rPr>
      <w:sz w:val="16"/>
      <w:szCs w:val="16"/>
    </w:rPr>
  </w:style>
  <w:style w:type="paragraph" w:styleId="CommentText">
    <w:name w:val="annotation text"/>
    <w:basedOn w:val="Normal"/>
    <w:link w:val="CommentTextChar"/>
    <w:uiPriority w:val="99"/>
    <w:semiHidden/>
    <w:unhideWhenUsed/>
    <w:rsid w:val="00C549EB"/>
    <w:pPr>
      <w:spacing w:line="240" w:lineRule="auto"/>
    </w:pPr>
    <w:rPr>
      <w:sz w:val="20"/>
      <w:szCs w:val="20"/>
    </w:rPr>
  </w:style>
  <w:style w:type="character" w:customStyle="1" w:styleId="CommentTextChar">
    <w:name w:val="Comment Text Char"/>
    <w:basedOn w:val="DefaultParagraphFont"/>
    <w:link w:val="CommentText"/>
    <w:uiPriority w:val="99"/>
    <w:semiHidden/>
    <w:rsid w:val="00C549EB"/>
    <w:rPr>
      <w:sz w:val="20"/>
      <w:szCs w:val="20"/>
    </w:rPr>
  </w:style>
  <w:style w:type="paragraph" w:styleId="CommentSubject">
    <w:name w:val="annotation subject"/>
    <w:basedOn w:val="CommentText"/>
    <w:next w:val="CommentText"/>
    <w:link w:val="CommentSubjectChar"/>
    <w:uiPriority w:val="99"/>
    <w:semiHidden/>
    <w:unhideWhenUsed/>
    <w:rsid w:val="00C549EB"/>
    <w:rPr>
      <w:b/>
      <w:bCs/>
    </w:rPr>
  </w:style>
  <w:style w:type="character" w:customStyle="1" w:styleId="CommentSubjectChar">
    <w:name w:val="Comment Subject Char"/>
    <w:basedOn w:val="CommentTextChar"/>
    <w:link w:val="CommentSubject"/>
    <w:uiPriority w:val="99"/>
    <w:semiHidden/>
    <w:rsid w:val="00C549EB"/>
    <w:rPr>
      <w:b/>
      <w:bCs/>
      <w:sz w:val="20"/>
      <w:szCs w:val="20"/>
    </w:rPr>
  </w:style>
  <w:style w:type="paragraph" w:styleId="EndnoteText">
    <w:name w:val="endnote text"/>
    <w:basedOn w:val="Normal"/>
    <w:link w:val="EndnoteTextChar"/>
    <w:uiPriority w:val="99"/>
    <w:semiHidden/>
    <w:unhideWhenUsed/>
    <w:rsid w:val="002076B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076B6"/>
    <w:rPr>
      <w:sz w:val="20"/>
      <w:szCs w:val="20"/>
    </w:rPr>
  </w:style>
  <w:style w:type="character" w:styleId="EndnoteReference">
    <w:name w:val="endnote reference"/>
    <w:basedOn w:val="DefaultParagraphFont"/>
    <w:uiPriority w:val="99"/>
    <w:semiHidden/>
    <w:unhideWhenUsed/>
    <w:rsid w:val="002076B6"/>
    <w:rPr>
      <w:vertAlign w:val="superscript"/>
    </w:rPr>
  </w:style>
  <w:style w:type="paragraph" w:styleId="FootnoteText">
    <w:name w:val="footnote text"/>
    <w:basedOn w:val="Normal"/>
    <w:link w:val="FootnoteTextChar"/>
    <w:uiPriority w:val="99"/>
    <w:semiHidden/>
    <w:unhideWhenUsed/>
    <w:rsid w:val="00AF25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25D9"/>
    <w:rPr>
      <w:sz w:val="20"/>
      <w:szCs w:val="20"/>
    </w:rPr>
  </w:style>
  <w:style w:type="character" w:styleId="FootnoteReference">
    <w:name w:val="footnote reference"/>
    <w:basedOn w:val="DefaultParagraphFont"/>
    <w:uiPriority w:val="99"/>
    <w:semiHidden/>
    <w:unhideWhenUsed/>
    <w:rsid w:val="00AF25D9"/>
    <w:rPr>
      <w:vertAlign w:val="superscript"/>
    </w:rPr>
  </w:style>
  <w:style w:type="character" w:customStyle="1" w:styleId="normChar">
    <w:name w:val="norm Char"/>
    <w:link w:val="norm"/>
    <w:locked/>
    <w:rsid w:val="00645170"/>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039387">
      <w:bodyDiv w:val="1"/>
      <w:marLeft w:val="0"/>
      <w:marRight w:val="0"/>
      <w:marTop w:val="0"/>
      <w:marBottom w:val="0"/>
      <w:divBdr>
        <w:top w:val="none" w:sz="0" w:space="0" w:color="auto"/>
        <w:left w:val="none" w:sz="0" w:space="0" w:color="auto"/>
        <w:bottom w:val="none" w:sz="0" w:space="0" w:color="auto"/>
        <w:right w:val="none" w:sz="0" w:space="0" w:color="auto"/>
      </w:divBdr>
    </w:div>
    <w:div w:id="127475623">
      <w:bodyDiv w:val="1"/>
      <w:marLeft w:val="0"/>
      <w:marRight w:val="0"/>
      <w:marTop w:val="0"/>
      <w:marBottom w:val="0"/>
      <w:divBdr>
        <w:top w:val="none" w:sz="0" w:space="0" w:color="auto"/>
        <w:left w:val="none" w:sz="0" w:space="0" w:color="auto"/>
        <w:bottom w:val="none" w:sz="0" w:space="0" w:color="auto"/>
        <w:right w:val="none" w:sz="0" w:space="0" w:color="auto"/>
      </w:divBdr>
    </w:div>
    <w:div w:id="229115612">
      <w:bodyDiv w:val="1"/>
      <w:marLeft w:val="0"/>
      <w:marRight w:val="0"/>
      <w:marTop w:val="0"/>
      <w:marBottom w:val="0"/>
      <w:divBdr>
        <w:top w:val="none" w:sz="0" w:space="0" w:color="auto"/>
        <w:left w:val="none" w:sz="0" w:space="0" w:color="auto"/>
        <w:bottom w:val="none" w:sz="0" w:space="0" w:color="auto"/>
        <w:right w:val="none" w:sz="0" w:space="0" w:color="auto"/>
      </w:divBdr>
    </w:div>
    <w:div w:id="360667327">
      <w:bodyDiv w:val="1"/>
      <w:marLeft w:val="0"/>
      <w:marRight w:val="0"/>
      <w:marTop w:val="0"/>
      <w:marBottom w:val="0"/>
      <w:divBdr>
        <w:top w:val="none" w:sz="0" w:space="0" w:color="auto"/>
        <w:left w:val="none" w:sz="0" w:space="0" w:color="auto"/>
        <w:bottom w:val="none" w:sz="0" w:space="0" w:color="auto"/>
        <w:right w:val="none" w:sz="0" w:space="0" w:color="auto"/>
      </w:divBdr>
    </w:div>
    <w:div w:id="451247709">
      <w:bodyDiv w:val="1"/>
      <w:marLeft w:val="0"/>
      <w:marRight w:val="0"/>
      <w:marTop w:val="0"/>
      <w:marBottom w:val="0"/>
      <w:divBdr>
        <w:top w:val="none" w:sz="0" w:space="0" w:color="auto"/>
        <w:left w:val="none" w:sz="0" w:space="0" w:color="auto"/>
        <w:bottom w:val="none" w:sz="0" w:space="0" w:color="auto"/>
        <w:right w:val="none" w:sz="0" w:space="0" w:color="auto"/>
      </w:divBdr>
    </w:div>
    <w:div w:id="821048725">
      <w:bodyDiv w:val="1"/>
      <w:marLeft w:val="0"/>
      <w:marRight w:val="0"/>
      <w:marTop w:val="0"/>
      <w:marBottom w:val="0"/>
      <w:divBdr>
        <w:top w:val="none" w:sz="0" w:space="0" w:color="auto"/>
        <w:left w:val="none" w:sz="0" w:space="0" w:color="auto"/>
        <w:bottom w:val="none" w:sz="0" w:space="0" w:color="auto"/>
        <w:right w:val="none" w:sz="0" w:space="0" w:color="auto"/>
      </w:divBdr>
    </w:div>
    <w:div w:id="982926984">
      <w:bodyDiv w:val="1"/>
      <w:marLeft w:val="0"/>
      <w:marRight w:val="0"/>
      <w:marTop w:val="0"/>
      <w:marBottom w:val="0"/>
      <w:divBdr>
        <w:top w:val="none" w:sz="0" w:space="0" w:color="auto"/>
        <w:left w:val="none" w:sz="0" w:space="0" w:color="auto"/>
        <w:bottom w:val="none" w:sz="0" w:space="0" w:color="auto"/>
        <w:right w:val="none" w:sz="0" w:space="0" w:color="auto"/>
      </w:divBdr>
    </w:div>
    <w:div w:id="1067260630">
      <w:bodyDiv w:val="1"/>
      <w:marLeft w:val="0"/>
      <w:marRight w:val="0"/>
      <w:marTop w:val="0"/>
      <w:marBottom w:val="0"/>
      <w:divBdr>
        <w:top w:val="none" w:sz="0" w:space="0" w:color="auto"/>
        <w:left w:val="none" w:sz="0" w:space="0" w:color="auto"/>
        <w:bottom w:val="none" w:sz="0" w:space="0" w:color="auto"/>
        <w:right w:val="none" w:sz="0" w:space="0" w:color="auto"/>
      </w:divBdr>
    </w:div>
    <w:div w:id="1218274825">
      <w:bodyDiv w:val="1"/>
      <w:marLeft w:val="0"/>
      <w:marRight w:val="0"/>
      <w:marTop w:val="0"/>
      <w:marBottom w:val="0"/>
      <w:divBdr>
        <w:top w:val="none" w:sz="0" w:space="0" w:color="auto"/>
        <w:left w:val="none" w:sz="0" w:space="0" w:color="auto"/>
        <w:bottom w:val="none" w:sz="0" w:space="0" w:color="auto"/>
        <w:right w:val="none" w:sz="0" w:space="0" w:color="auto"/>
      </w:divBdr>
    </w:div>
    <w:div w:id="1236430570">
      <w:bodyDiv w:val="1"/>
      <w:marLeft w:val="0"/>
      <w:marRight w:val="0"/>
      <w:marTop w:val="0"/>
      <w:marBottom w:val="0"/>
      <w:divBdr>
        <w:top w:val="none" w:sz="0" w:space="0" w:color="auto"/>
        <w:left w:val="none" w:sz="0" w:space="0" w:color="auto"/>
        <w:bottom w:val="none" w:sz="0" w:space="0" w:color="auto"/>
        <w:right w:val="none" w:sz="0" w:space="0" w:color="auto"/>
      </w:divBdr>
    </w:div>
    <w:div w:id="1277717995">
      <w:bodyDiv w:val="1"/>
      <w:marLeft w:val="0"/>
      <w:marRight w:val="0"/>
      <w:marTop w:val="0"/>
      <w:marBottom w:val="0"/>
      <w:divBdr>
        <w:top w:val="none" w:sz="0" w:space="0" w:color="auto"/>
        <w:left w:val="none" w:sz="0" w:space="0" w:color="auto"/>
        <w:bottom w:val="none" w:sz="0" w:space="0" w:color="auto"/>
        <w:right w:val="none" w:sz="0" w:space="0" w:color="auto"/>
      </w:divBdr>
    </w:div>
    <w:div w:id="1711615309">
      <w:bodyDiv w:val="1"/>
      <w:marLeft w:val="0"/>
      <w:marRight w:val="0"/>
      <w:marTop w:val="0"/>
      <w:marBottom w:val="0"/>
      <w:divBdr>
        <w:top w:val="none" w:sz="0" w:space="0" w:color="auto"/>
        <w:left w:val="none" w:sz="0" w:space="0" w:color="auto"/>
        <w:bottom w:val="none" w:sz="0" w:space="0" w:color="auto"/>
        <w:right w:val="none" w:sz="0" w:space="0" w:color="auto"/>
      </w:divBdr>
    </w:div>
    <w:div w:id="1756785510">
      <w:bodyDiv w:val="1"/>
      <w:marLeft w:val="0"/>
      <w:marRight w:val="0"/>
      <w:marTop w:val="0"/>
      <w:marBottom w:val="0"/>
      <w:divBdr>
        <w:top w:val="none" w:sz="0" w:space="0" w:color="auto"/>
        <w:left w:val="none" w:sz="0" w:space="0" w:color="auto"/>
        <w:bottom w:val="none" w:sz="0" w:space="0" w:color="auto"/>
        <w:right w:val="none" w:sz="0" w:space="0" w:color="auto"/>
      </w:divBdr>
    </w:div>
    <w:div w:id="196832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4184B-770C-479B-9EFB-97FB8D284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663</Words>
  <Characters>3784</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keywords>https://mul2.gov.am/tasks/672782/oneclick/Himnavorum.docx?token=6a6c9a9f7465433f7fbdf63e3fcc8d3b</cp:keywords>
  <cp:lastModifiedBy>Mariam Ilanjyan</cp:lastModifiedBy>
  <cp:revision>4</cp:revision>
  <cp:lastPrinted>2021-09-22T06:36:00Z</cp:lastPrinted>
  <dcterms:created xsi:type="dcterms:W3CDTF">2022-08-29T09:15:00Z</dcterms:created>
  <dcterms:modified xsi:type="dcterms:W3CDTF">2022-09-05T13:13:00Z</dcterms:modified>
</cp:coreProperties>
</file>