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936319" w:rsidRDefault="00BC2E1F" w:rsidP="007407CC">
      <w:pPr>
        <w:jc w:val="center"/>
        <w:rPr>
          <w:sz w:val="24"/>
          <w:szCs w:val="24"/>
          <w:lang w:val="hy-AM"/>
        </w:rPr>
      </w:pPr>
    </w:p>
    <w:p w:rsidR="00BC2E1F" w:rsidRPr="00474C95" w:rsidRDefault="00BC2E1F" w:rsidP="00D0603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C2241E" w:rsidRPr="008200D8" w:rsidRDefault="008200D8" w:rsidP="00D0603B">
      <w:pPr>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00C2241E" w:rsidRPr="00C2241E">
        <w:rPr>
          <w:rFonts w:ascii="GHEA Grapalat" w:eastAsia="Times New Roman" w:hAnsi="GHEA Grapalat" w:cs="Times New Roman"/>
          <w:b/>
          <w:color w:val="000000"/>
          <w:sz w:val="24"/>
          <w:szCs w:val="24"/>
          <w:lang w:val="hy-AM"/>
        </w:rPr>
        <w:t>ԵՎՐԱՍԻԱԿԱՆ ՏՆՏԵՍԱԿԱՆ ՄԻՈՒԹՅԱՆ ԱՆԴԱՄ ՉՀԱՆԴԻՍԱՑՈՂ ՊԵՏՈՒԹՅՈՒՆՆԵՐԻՑ ՀԱՅԱՍՏԱՆԻ ՀԱՆՐԱՊԵՏՈՒԹՅԱՆ ՏԱՐԱԾՔ ՆԵՐՄՈՒԾՎՈՂ ԵՎ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w:t>
      </w:r>
      <w:r w:rsidR="00C2241E">
        <w:rPr>
          <w:rFonts w:ascii="GHEA Grapalat" w:eastAsia="Times New Roman" w:hAnsi="GHEA Grapalat" w:cs="Times New Roman"/>
          <w:b/>
          <w:color w:val="000000"/>
          <w:sz w:val="24"/>
          <w:szCs w:val="24"/>
          <w:lang w:val="hy-AM"/>
        </w:rPr>
        <w:t>»</w:t>
      </w:r>
    </w:p>
    <w:p w:rsidR="008200D8" w:rsidRDefault="008200D8" w:rsidP="00D0603B">
      <w:pPr>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p>
    <w:p w:rsidR="00C2241E" w:rsidRPr="00903C71" w:rsidRDefault="00C2241E" w:rsidP="00D0603B">
      <w:pPr>
        <w:spacing w:after="0" w:line="360" w:lineRule="auto"/>
        <w:jc w:val="center"/>
        <w:rPr>
          <w:rFonts w:ascii="GHEA Grapalat" w:eastAsia="Times New Roman" w:hAnsi="GHEA Grapalat" w:cs="Sylfaen"/>
          <w:sz w:val="24"/>
          <w:szCs w:val="24"/>
          <w:lang w:val="hy-AM"/>
        </w:rPr>
      </w:pP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4214"/>
        <w:gridCol w:w="90"/>
        <w:gridCol w:w="196"/>
        <w:gridCol w:w="2234"/>
      </w:tblGrid>
      <w:tr w:rsidR="00BF62CE" w:rsidRPr="00D84952" w:rsidTr="00324B58">
        <w:trPr>
          <w:tblCellSpacing w:w="0" w:type="dxa"/>
        </w:trPr>
        <w:tc>
          <w:tcPr>
            <w:tcW w:w="11618" w:type="dxa"/>
            <w:gridSpan w:val="4"/>
            <w:vMerge w:val="restart"/>
            <w:tcBorders>
              <w:top w:val="outset" w:sz="6" w:space="0" w:color="auto"/>
              <w:left w:val="outset" w:sz="6" w:space="0" w:color="auto"/>
              <w:right w:val="outset" w:sz="6" w:space="0" w:color="auto"/>
            </w:tcBorders>
            <w:shd w:val="clear" w:color="auto" w:fill="BFBFBF" w:themeFill="background1" w:themeFillShade="BF"/>
          </w:tcPr>
          <w:p w:rsidR="00903C71" w:rsidRPr="00D37D89" w:rsidRDefault="00C2241E" w:rsidP="00D0603B">
            <w:pPr>
              <w:spacing w:after="0" w:line="360" w:lineRule="auto"/>
              <w:ind w:left="157" w:right="91" w:firstLine="563"/>
              <w:jc w:val="center"/>
              <w:rPr>
                <w:rFonts w:ascii="GHEA Grapalat" w:eastAsia="Times New Roman" w:hAnsi="GHEA Grapalat" w:cs="Times New Roman"/>
                <w:bCs/>
                <w:color w:val="00000A"/>
                <w:sz w:val="24"/>
                <w:szCs w:val="24"/>
                <w:lang w:val="hy-AM"/>
              </w:rPr>
            </w:pPr>
            <w:r>
              <w:rPr>
                <w:rFonts w:ascii="GHEA Grapalat" w:eastAsia="Times New Roman" w:hAnsi="GHEA Grapalat" w:cs="Times New Roman"/>
                <w:color w:val="000000"/>
                <w:sz w:val="24"/>
                <w:szCs w:val="24"/>
                <w:lang w:val="hy-AM"/>
              </w:rPr>
              <w:t>1</w:t>
            </w:r>
            <w:r w:rsidR="00D0603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bCs/>
                <w:color w:val="00000A"/>
                <w:sz w:val="24"/>
                <w:szCs w:val="24"/>
                <w:lang w:val="hy-AM"/>
              </w:rPr>
              <w:t>ՀՀ վ</w:t>
            </w:r>
            <w:r w:rsidR="00903C71" w:rsidRPr="00D37D89">
              <w:rPr>
                <w:rFonts w:ascii="GHEA Grapalat" w:eastAsia="Times New Roman" w:hAnsi="GHEA Grapalat" w:cs="Times New Roman"/>
                <w:bCs/>
                <w:color w:val="00000A"/>
                <w:sz w:val="24"/>
                <w:szCs w:val="24"/>
                <w:lang w:val="hy-AM"/>
              </w:rPr>
              <w:t xml:space="preserve">արչապետի </w:t>
            </w:r>
            <w:r w:rsidR="00903C71">
              <w:rPr>
                <w:rFonts w:ascii="GHEA Grapalat" w:eastAsia="Times New Roman" w:hAnsi="GHEA Grapalat" w:cs="Times New Roman"/>
                <w:bCs/>
                <w:color w:val="00000A"/>
                <w:sz w:val="24"/>
                <w:szCs w:val="24"/>
                <w:lang w:val="hy-AM"/>
              </w:rPr>
              <w:t xml:space="preserve">աշխատակազմի տեսչական մարմինների </w:t>
            </w:r>
            <w:r w:rsidR="00903C71" w:rsidRPr="00D37D89">
              <w:rPr>
                <w:rFonts w:ascii="GHEA Grapalat" w:eastAsia="Times New Roman" w:hAnsi="GHEA Grapalat" w:cs="Times New Roman"/>
                <w:bCs/>
                <w:color w:val="00000A"/>
                <w:sz w:val="24"/>
                <w:szCs w:val="24"/>
                <w:lang w:val="hy-AM"/>
              </w:rPr>
              <w:t xml:space="preserve">աշխատանքների համակարգման </w:t>
            </w:r>
          </w:p>
          <w:p w:rsidR="00903C71" w:rsidRPr="00D37D89" w:rsidRDefault="00C2241E" w:rsidP="00D0603B">
            <w:pPr>
              <w:spacing w:after="0" w:line="360" w:lineRule="auto"/>
              <w:ind w:left="157" w:right="91" w:firstLine="563"/>
              <w:jc w:val="center"/>
              <w:rPr>
                <w:rFonts w:ascii="GHEA Grapalat" w:eastAsia="Times New Roman" w:hAnsi="GHEA Grapalat" w:cs="Times New Roman"/>
                <w:bCs/>
                <w:color w:val="00000A"/>
                <w:sz w:val="24"/>
                <w:szCs w:val="24"/>
                <w:lang w:val="hy-AM"/>
              </w:rPr>
            </w:pPr>
            <w:r>
              <w:rPr>
                <w:rFonts w:ascii="GHEA Grapalat" w:eastAsia="Times New Roman" w:hAnsi="GHEA Grapalat" w:cs="Times New Roman"/>
                <w:bCs/>
                <w:color w:val="00000A"/>
                <w:sz w:val="24"/>
                <w:szCs w:val="24"/>
                <w:lang w:val="hy-AM"/>
              </w:rPr>
              <w:t>գրասենյակ</w:t>
            </w:r>
          </w:p>
          <w:p w:rsidR="00BF62CE" w:rsidRPr="00903C71" w:rsidRDefault="00BF62CE" w:rsidP="00D0603B">
            <w:pPr>
              <w:spacing w:line="360" w:lineRule="auto"/>
              <w:ind w:left="157" w:right="91" w:firstLine="563"/>
              <w:jc w:val="center"/>
              <w:rPr>
                <w:rFonts w:ascii="GHEA Grapalat" w:eastAsia="Times New Roman" w:hAnsi="GHEA Grapalat" w:cs="Times New Roman"/>
                <w:color w:val="000000"/>
                <w:sz w:val="24"/>
                <w:szCs w:val="24"/>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Default="00C2241E" w:rsidP="00D0603B">
            <w:pPr>
              <w:spacing w:line="360" w:lineRule="auto"/>
              <w:jc w:val="center"/>
              <w:rPr>
                <w:rFonts w:ascii="GHEA Grapalat" w:hAnsi="GHEA Grapalat"/>
                <w:sz w:val="24"/>
                <w:szCs w:val="24"/>
                <w:lang w:val="hy-AM"/>
              </w:rPr>
            </w:pPr>
            <w:r>
              <w:rPr>
                <w:rFonts w:ascii="GHEA Grapalat" w:hAnsi="GHEA Grapalat"/>
                <w:sz w:val="24"/>
                <w:szCs w:val="24"/>
                <w:lang w:val="hy-AM"/>
              </w:rPr>
              <w:t>07.09</w:t>
            </w:r>
            <w:r w:rsidR="00903C71">
              <w:rPr>
                <w:rFonts w:ascii="GHEA Grapalat" w:hAnsi="GHEA Grapalat"/>
                <w:sz w:val="24"/>
                <w:szCs w:val="24"/>
                <w:lang w:val="hy-AM"/>
              </w:rPr>
              <w:t>․2022թ․</w:t>
            </w:r>
          </w:p>
        </w:tc>
      </w:tr>
      <w:tr w:rsidR="00BF62CE" w:rsidRPr="00D84952" w:rsidTr="00324B58">
        <w:trPr>
          <w:tblCellSpacing w:w="0" w:type="dxa"/>
        </w:trPr>
        <w:tc>
          <w:tcPr>
            <w:tcW w:w="11618" w:type="dxa"/>
            <w:gridSpan w:val="4"/>
            <w:vMerge/>
            <w:tcBorders>
              <w:left w:val="outset" w:sz="6" w:space="0" w:color="auto"/>
              <w:bottom w:val="outset" w:sz="6" w:space="0" w:color="auto"/>
              <w:right w:val="outset" w:sz="6" w:space="0" w:color="auto"/>
            </w:tcBorders>
            <w:shd w:val="clear" w:color="auto" w:fill="BFBFBF" w:themeFill="background1" w:themeFillShade="BF"/>
          </w:tcPr>
          <w:p w:rsidR="00BF62CE" w:rsidRPr="00474C95" w:rsidRDefault="00BF62CE" w:rsidP="00D0603B">
            <w:pPr>
              <w:spacing w:line="360" w:lineRule="auto"/>
              <w:ind w:left="157" w:right="91" w:firstLine="563"/>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Pr="00474C95" w:rsidRDefault="00C2241E" w:rsidP="00D0603B">
            <w:pPr>
              <w:spacing w:line="360" w:lineRule="auto"/>
              <w:jc w:val="center"/>
              <w:rPr>
                <w:rFonts w:ascii="GHEA Grapalat" w:hAnsi="GHEA Grapalat"/>
                <w:sz w:val="24"/>
                <w:szCs w:val="24"/>
                <w:lang w:val="hy-AM"/>
              </w:rPr>
            </w:pPr>
            <w:r>
              <w:rPr>
                <w:rFonts w:ascii="GHEA Grapalat" w:eastAsia="Times New Roman" w:hAnsi="GHEA Grapalat" w:cs="Times New Roman"/>
                <w:bCs/>
                <w:color w:val="00000A"/>
                <w:sz w:val="24"/>
                <w:szCs w:val="24"/>
              </w:rPr>
              <w:t xml:space="preserve">N </w:t>
            </w:r>
            <w:r w:rsidRPr="00C2241E">
              <w:rPr>
                <w:rFonts w:ascii="GHEA Grapalat" w:eastAsia="Times New Roman" w:hAnsi="GHEA Grapalat" w:cs="Times New Roman"/>
                <w:bCs/>
                <w:color w:val="00000A"/>
                <w:sz w:val="24"/>
                <w:szCs w:val="24"/>
                <w:lang w:val="hy-AM"/>
              </w:rPr>
              <w:t>02/48.56/29549-2022</w:t>
            </w:r>
          </w:p>
        </w:tc>
      </w:tr>
      <w:tr w:rsidR="00BF62CE" w:rsidRPr="00877DFC"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D0603B" w:rsidRPr="00D0603B" w:rsidRDefault="00D0603B" w:rsidP="00D0603B">
            <w:pPr>
              <w:spacing w:after="0" w:line="360" w:lineRule="auto"/>
              <w:ind w:firstLine="360"/>
              <w:jc w:val="both"/>
              <w:rPr>
                <w:rFonts w:ascii="GHEA Grapalat" w:eastAsia="Calibri" w:hAnsi="GHEA Grapalat" w:cs="GHEA Grapalat"/>
                <w:color w:val="00000A"/>
                <w:sz w:val="24"/>
                <w:szCs w:val="24"/>
                <w:lang w:val="hy-AM"/>
              </w:rPr>
            </w:pPr>
            <w:r w:rsidRPr="00D0603B">
              <w:rPr>
                <w:rFonts w:ascii="GHEA Grapalat" w:eastAsia="Calibri" w:hAnsi="GHEA Grapalat" w:cs="Sylfaen"/>
                <w:color w:val="00000A"/>
                <w:spacing w:val="-2"/>
                <w:sz w:val="24"/>
                <w:szCs w:val="24"/>
                <w:lang w:val="hy-AM"/>
              </w:rPr>
              <w:t xml:space="preserve">Ի պատասխան 2022 թվականի </w:t>
            </w:r>
            <w:r w:rsidRPr="00D0603B">
              <w:rPr>
                <w:rFonts w:ascii="GHEA Grapalat" w:eastAsia="Calibri" w:hAnsi="GHEA Grapalat" w:cs="GHEA Grapalat"/>
                <w:color w:val="00000A"/>
                <w:sz w:val="24"/>
                <w:szCs w:val="24"/>
                <w:lang w:val="hy-AM"/>
              </w:rPr>
              <w:t xml:space="preserve">սեպտեմբերի 5-ի N 01/11-1/64187-2022 գրության՝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w:t>
            </w:r>
            <w:r w:rsidRPr="00D0603B">
              <w:rPr>
                <w:rFonts w:ascii="GHEA Grapalat" w:eastAsia="Calibri" w:hAnsi="GHEA Grapalat" w:cs="GHEA Grapalat"/>
                <w:color w:val="00000A"/>
                <w:sz w:val="24"/>
                <w:szCs w:val="24"/>
                <w:lang w:val="hy-AM"/>
              </w:rPr>
              <w:lastRenderedPageBreak/>
              <w:t>միության տեխնիկական կանոնակարգերով նախատեսված ապրանքների համար համապատասխանության գնահատման վերաբերյալ փաստաթղթերի ներկայացման մասին» Հայաստանի Հանրապետության կառավարության որոշման նախագծի (այսուհետ՝ Նախագիծ) վերաբերյալ հայտնում եմ հետևյալը.</w:t>
            </w:r>
          </w:p>
          <w:p w:rsidR="003A163B" w:rsidRPr="003A163B" w:rsidRDefault="00D0603B" w:rsidP="00D0603B">
            <w:pPr>
              <w:spacing w:after="160" w:line="360" w:lineRule="auto"/>
              <w:ind w:right="91"/>
              <w:contextualSpacing/>
              <w:jc w:val="both"/>
              <w:rPr>
                <w:rFonts w:ascii="GHEA Grapalat" w:eastAsia="GHEA Grapalat" w:hAnsi="GHEA Grapalat" w:cs="GHEA Grapalat"/>
                <w:b/>
                <w:color w:val="000000"/>
                <w:sz w:val="24"/>
                <w:szCs w:val="24"/>
                <w:shd w:val="clear" w:color="auto" w:fill="FFFFFF"/>
                <w:lang w:val="hy-AM"/>
              </w:rPr>
            </w:pPr>
            <w:r w:rsidRPr="00D0603B">
              <w:rPr>
                <w:rFonts w:ascii="GHEA Grapalat" w:eastAsia="Calibri" w:hAnsi="GHEA Grapalat" w:cs="Calibri"/>
                <w:color w:val="000000"/>
                <w:sz w:val="24"/>
                <w:szCs w:val="24"/>
                <w:shd w:val="clear" w:color="auto" w:fill="FFFFFF"/>
                <w:lang w:val="hy-AM"/>
              </w:rPr>
              <w:t>Հաշվի առնելով այն հանգամանքը, որ Նախագծով առաջարկվող իրավակարգավորումները կրելու են ժամանակավոր բնույթ, քանի որ համապատասխանության գնահատման վերաբերյալ փաստաթղթերը սահմանային պետական վերահսկողության արդյունքում մաքսային մարմինների կողմից ստուգելու անհրաժեշտությունը հանդիսանում է Եվրասիական տնտեսական միության տեխնիկական կանոնակարգերով սահմանված պահանջ և ի վերջո ներկայացվելու է տնտեսավարողների կողմից՝ առաջարկում եմ Նախագծով սահմանել դրույթ, համաձայն որի կամրագրվի տվյալ իրավական ակտի գործողության ժամկետը:</w:t>
            </w: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780559" w:rsidRDefault="00780559" w:rsidP="00D0603B">
            <w:pPr>
              <w:spacing w:after="0" w:line="360" w:lineRule="auto"/>
              <w:ind w:right="75"/>
              <w:jc w:val="both"/>
              <w:rPr>
                <w:rFonts w:ascii="GHEA Grapalat" w:eastAsia="Calibri" w:hAnsi="GHEA Grapalat" w:cs="Sylfaen"/>
                <w:sz w:val="24"/>
                <w:szCs w:val="24"/>
                <w:lang w:val="hy-AM"/>
              </w:rPr>
            </w:pPr>
          </w:p>
          <w:p w:rsidR="00780559" w:rsidRDefault="00780559"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D0603B">
            <w:pPr>
              <w:spacing w:after="0" w:line="360" w:lineRule="auto"/>
              <w:ind w:left="59" w:right="75" w:firstLine="900"/>
              <w:jc w:val="both"/>
              <w:rPr>
                <w:rFonts w:ascii="GHEA Grapalat" w:eastAsia="Times New Roman" w:hAnsi="GHEA Grapalat" w:cs="Sylfaen"/>
                <w:bCs/>
                <w:color w:val="000000"/>
                <w:sz w:val="24"/>
                <w:szCs w:val="24"/>
                <w:shd w:val="clear" w:color="auto" w:fill="FFFFFF"/>
                <w:lang w:val="hy-AM"/>
              </w:rPr>
            </w:pPr>
          </w:p>
          <w:p w:rsidR="005D7E94" w:rsidRDefault="005D7E94" w:rsidP="005D7E94">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sidRPr="005D7E94">
              <w:rPr>
                <w:rFonts w:ascii="GHEA Grapalat" w:eastAsia="Times New Roman" w:hAnsi="GHEA Grapalat" w:cs="Sylfaen"/>
                <w:b/>
                <w:bCs/>
                <w:color w:val="000000"/>
                <w:sz w:val="24"/>
                <w:szCs w:val="24"/>
                <w:shd w:val="clear" w:color="auto" w:fill="FFFFFF"/>
                <w:lang w:val="hy-AM"/>
              </w:rPr>
              <w:t>Չի ընդունվել</w:t>
            </w:r>
          </w:p>
          <w:p w:rsidR="005515B5" w:rsidRDefault="00134918" w:rsidP="005515B5">
            <w:pPr>
              <w:spacing w:after="0" w:line="360" w:lineRule="auto"/>
              <w:ind w:right="75"/>
              <w:jc w:val="both"/>
              <w:rPr>
                <w:rFonts w:ascii="GHEA Grapalat" w:eastAsia="Times New Roman" w:hAnsi="GHEA Grapalat" w:cs="Sylfaen"/>
                <w:bCs/>
                <w:color w:val="000000"/>
                <w:sz w:val="24"/>
                <w:szCs w:val="24"/>
                <w:shd w:val="clear" w:color="auto" w:fill="FFFFFF"/>
                <w:lang w:val="hy-AM"/>
              </w:rPr>
            </w:pPr>
            <w:r w:rsidRPr="005515B5">
              <w:rPr>
                <w:rFonts w:ascii="GHEA Grapalat" w:eastAsia="Times New Roman" w:hAnsi="GHEA Grapalat" w:cs="Sylfaen"/>
                <w:bCs/>
                <w:color w:val="000000"/>
                <w:sz w:val="24"/>
                <w:szCs w:val="24"/>
                <w:shd w:val="clear" w:color="auto" w:fill="FFFFFF"/>
                <w:lang w:val="hy-AM"/>
              </w:rPr>
              <w:t>Նախագծով իրավական ակտի գործողության ժամկետ</w:t>
            </w:r>
            <w:r w:rsidR="005515B5" w:rsidRPr="005515B5">
              <w:rPr>
                <w:rFonts w:ascii="GHEA Grapalat" w:eastAsia="Times New Roman" w:hAnsi="GHEA Grapalat" w:cs="Sylfaen"/>
                <w:bCs/>
                <w:color w:val="000000"/>
                <w:sz w:val="24"/>
                <w:szCs w:val="24"/>
                <w:shd w:val="clear" w:color="auto" w:fill="FFFFFF"/>
                <w:lang w:val="hy-AM"/>
              </w:rPr>
              <w:t xml:space="preserve"> նախատեսելու անհրաժեշտությունը բացակայում է:</w:t>
            </w:r>
          </w:p>
          <w:p w:rsidR="00134918" w:rsidRPr="005515B5" w:rsidRDefault="005515B5" w:rsidP="00005570">
            <w:pPr>
              <w:spacing w:after="0" w:line="360" w:lineRule="auto"/>
              <w:ind w:right="75"/>
              <w:jc w:val="both"/>
              <w:rPr>
                <w:rFonts w:ascii="GHEA Grapalat" w:eastAsia="Times New Roman" w:hAnsi="GHEA Grapalat" w:cs="Sylfaen"/>
                <w:bCs/>
                <w:color w:val="000000"/>
                <w:sz w:val="24"/>
                <w:szCs w:val="24"/>
                <w:shd w:val="clear" w:color="auto" w:fill="FFFFFF"/>
                <w:lang w:val="hy-AM"/>
              </w:rPr>
            </w:pPr>
            <w:r>
              <w:rPr>
                <w:rFonts w:ascii="GHEA Grapalat" w:eastAsia="Times New Roman" w:hAnsi="GHEA Grapalat" w:cs="Sylfaen"/>
                <w:bCs/>
                <w:color w:val="000000"/>
                <w:sz w:val="24"/>
                <w:szCs w:val="24"/>
                <w:shd w:val="clear" w:color="auto" w:fill="FFFFFF"/>
                <w:lang w:val="hy-AM"/>
              </w:rPr>
              <w:t>Միաժամանակ, համապատասխան հարաբերությունները կանոնակարգելու անհրաժեշտությունը վերանալու պարագայում</w:t>
            </w:r>
            <w:r w:rsidR="00005570">
              <w:rPr>
                <w:rFonts w:ascii="GHEA Grapalat" w:eastAsia="Times New Roman" w:hAnsi="GHEA Grapalat" w:cs="Sylfaen"/>
                <w:bCs/>
                <w:color w:val="000000"/>
                <w:sz w:val="24"/>
                <w:szCs w:val="24"/>
                <w:shd w:val="clear" w:color="auto" w:fill="FFFFFF"/>
                <w:lang w:val="hy-AM"/>
              </w:rPr>
              <w:t>,</w:t>
            </w:r>
            <w:r>
              <w:rPr>
                <w:rFonts w:ascii="GHEA Grapalat" w:eastAsia="Times New Roman" w:hAnsi="GHEA Grapalat" w:cs="Sylfaen"/>
                <w:bCs/>
                <w:color w:val="000000"/>
                <w:sz w:val="24"/>
                <w:szCs w:val="24"/>
                <w:shd w:val="clear" w:color="auto" w:fill="FFFFFF"/>
                <w:lang w:val="hy-AM"/>
              </w:rPr>
              <w:t xml:space="preserve">  նշված իրավական ակտն ուժը կորցրած կճանաչվի: </w:t>
            </w:r>
            <w:r w:rsidR="00134918" w:rsidRPr="005515B5">
              <w:rPr>
                <w:rFonts w:ascii="GHEA Grapalat" w:eastAsia="Times New Roman" w:hAnsi="GHEA Grapalat" w:cs="Sylfaen"/>
                <w:bCs/>
                <w:color w:val="000000"/>
                <w:sz w:val="24"/>
                <w:szCs w:val="24"/>
                <w:shd w:val="clear" w:color="auto" w:fill="FFFFFF"/>
                <w:lang w:val="hy-AM"/>
              </w:rPr>
              <w:t xml:space="preserve"> </w:t>
            </w:r>
          </w:p>
        </w:tc>
      </w:tr>
      <w:tr w:rsidR="002C4472" w:rsidRPr="00D0603B" w:rsidTr="002C4472">
        <w:trPr>
          <w:tblCellSpacing w:w="0" w:type="dxa"/>
        </w:trPr>
        <w:tc>
          <w:tcPr>
            <w:tcW w:w="1133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C4472" w:rsidRDefault="002C4472" w:rsidP="00A63A91">
            <w:pPr>
              <w:spacing w:after="0" w:line="360" w:lineRule="auto"/>
              <w:ind w:left="157" w:right="91" w:firstLine="56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2. </w:t>
            </w:r>
            <w:r w:rsidRPr="00817830">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շուկայի վերահսկողության տեսչական մարմին</w:t>
            </w:r>
          </w:p>
        </w:tc>
        <w:tc>
          <w:tcPr>
            <w:tcW w:w="252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C4472" w:rsidRPr="002C4472" w:rsidRDefault="002C4472" w:rsidP="0081783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09.09.2022</w:t>
            </w:r>
            <w:r>
              <w:rPr>
                <w:rFonts w:ascii="GHEA Grapalat" w:eastAsia="Times New Roman" w:hAnsi="GHEA Grapalat" w:cs="Times New Roman"/>
                <w:color w:val="000000"/>
                <w:sz w:val="24"/>
                <w:szCs w:val="24"/>
                <w:lang w:val="hy-AM"/>
              </w:rPr>
              <w:t>թ.</w:t>
            </w:r>
          </w:p>
        </w:tc>
      </w:tr>
      <w:tr w:rsidR="002C4472" w:rsidRPr="00D0603B" w:rsidTr="002C4472">
        <w:trPr>
          <w:tblCellSpacing w:w="0" w:type="dxa"/>
        </w:trPr>
        <w:tc>
          <w:tcPr>
            <w:tcW w:w="11332" w:type="dxa"/>
            <w:gridSpan w:val="2"/>
            <w:vMerge/>
            <w:tcBorders>
              <w:left w:val="outset" w:sz="6" w:space="0" w:color="auto"/>
              <w:right w:val="outset" w:sz="6" w:space="0" w:color="auto"/>
            </w:tcBorders>
            <w:shd w:val="clear" w:color="auto" w:fill="BFBFBF" w:themeFill="background1" w:themeFillShade="BF"/>
          </w:tcPr>
          <w:p w:rsidR="002C4472" w:rsidRPr="00817830" w:rsidRDefault="002C4472" w:rsidP="00D25AC0">
            <w:pPr>
              <w:spacing w:after="0" w:line="360" w:lineRule="auto"/>
              <w:ind w:left="157" w:right="91" w:firstLine="563"/>
              <w:jc w:val="center"/>
              <w:rPr>
                <w:rFonts w:ascii="GHEA Grapalat" w:eastAsia="Times New Roman" w:hAnsi="GHEA Grapalat" w:cs="Times New Roman"/>
                <w:color w:val="000000"/>
                <w:sz w:val="24"/>
                <w:szCs w:val="24"/>
                <w:lang w:val="hy-AM"/>
              </w:rPr>
            </w:pPr>
          </w:p>
        </w:tc>
        <w:tc>
          <w:tcPr>
            <w:tcW w:w="252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C4472" w:rsidRPr="002C4472" w:rsidRDefault="002C4472" w:rsidP="00817830">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Pr="002C4472">
              <w:rPr>
                <w:rFonts w:ascii="GHEA Grapalat" w:eastAsia="Times New Roman" w:hAnsi="GHEA Grapalat" w:cs="Times New Roman"/>
                <w:color w:val="000000"/>
                <w:sz w:val="24"/>
                <w:szCs w:val="24"/>
              </w:rPr>
              <w:t>01//1159-2022</w:t>
            </w:r>
          </w:p>
        </w:tc>
      </w:tr>
      <w:tr w:rsidR="00817830" w:rsidRPr="00877DFC"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817830" w:rsidRPr="00D0603B" w:rsidRDefault="002C4472" w:rsidP="002C4472">
            <w:pPr>
              <w:spacing w:after="0" w:line="360" w:lineRule="auto"/>
              <w:jc w:val="both"/>
              <w:rPr>
                <w:rFonts w:ascii="GHEA Grapalat" w:eastAsia="Calibri" w:hAnsi="GHEA Grapalat" w:cs="Sylfaen"/>
                <w:color w:val="00000A"/>
                <w:spacing w:val="-2"/>
                <w:sz w:val="24"/>
                <w:szCs w:val="24"/>
                <w:lang w:val="hy-AM"/>
              </w:rPr>
            </w:pPr>
            <w:r w:rsidRPr="002C4472">
              <w:rPr>
                <w:rFonts w:ascii="GHEA Grapalat" w:eastAsia="Calibri" w:hAnsi="GHEA Grapalat" w:cs="Times New Roman"/>
                <w:sz w:val="24"/>
                <w:szCs w:val="24"/>
                <w:lang w:val="hy-AM"/>
              </w:rPr>
              <w:t xml:space="preserve">Ի պատասխան Հայաստանի Հանրապեության վարչապետի աշխատակազմի ղեկավարի </w:t>
            </w:r>
            <w:r w:rsidRPr="002C4472">
              <w:rPr>
                <w:rFonts w:ascii="Calibri Cyr" w:eastAsia="Times New Roman" w:hAnsi="Calibri Cyr" w:cs="Calibri Cyr"/>
                <w:sz w:val="24"/>
                <w:szCs w:val="24"/>
                <w:lang w:val="hy-AM" w:eastAsia="ru-RU"/>
              </w:rPr>
              <w:t>№</w:t>
            </w:r>
            <w:r w:rsidRPr="002C4472">
              <w:rPr>
                <w:rFonts w:ascii="GHEA Grapalat" w:eastAsia="Times New Roman" w:hAnsi="GHEA Grapalat" w:cs="Times New Roman"/>
                <w:sz w:val="24"/>
                <w:szCs w:val="24"/>
                <w:lang w:val="hy-AM" w:eastAsia="ru-RU"/>
              </w:rPr>
              <w:t xml:space="preserve">02/16.17/29249-2022 </w:t>
            </w:r>
            <w:r w:rsidRPr="002C4472">
              <w:rPr>
                <w:rFonts w:ascii="GHEA Grapalat" w:eastAsia="Times New Roman" w:hAnsi="GHEA Grapalat" w:cs="Times New Roman"/>
                <w:color w:val="000000"/>
                <w:sz w:val="24"/>
                <w:szCs w:val="24"/>
                <w:shd w:val="clear" w:color="auto" w:fill="FFFFFF"/>
                <w:lang w:val="hy-AM" w:eastAsia="ru-RU"/>
              </w:rPr>
              <w:t xml:space="preserve">գրությամբ </w:t>
            </w:r>
            <w:r w:rsidRPr="002C4472">
              <w:rPr>
                <w:rFonts w:ascii="GHEA Grapalat" w:eastAsia="Times New Roman" w:hAnsi="GHEA Grapalat" w:cs="Times New Roman"/>
                <w:sz w:val="24"/>
                <w:szCs w:val="24"/>
                <w:lang w:val="hy-AM" w:eastAsia="ru-RU"/>
              </w:rPr>
              <w:t xml:space="preserve">Եվրասիական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Հայաստանի Հանրապետության կառավարության որոշման նախագծի վերաբերյալ դիրքորոշում ներկայացնելուն՝ Հայաստանի Հանրապետության շուկայի վերահսկղության տեսչական մարմինը առաջարկում է </w:t>
            </w:r>
            <w:r w:rsidRPr="002C4472">
              <w:rPr>
                <w:rFonts w:ascii="GHEA Grapalat" w:eastAsia="Times New Roman" w:hAnsi="GHEA Grapalat" w:cs="Times New Roman"/>
                <w:color w:val="000000"/>
                <w:sz w:val="24"/>
                <w:szCs w:val="24"/>
                <w:shd w:val="clear" w:color="auto" w:fill="FFFFFF"/>
                <w:lang w:val="hy-AM" w:eastAsia="ru-RU"/>
              </w:rPr>
              <w:t xml:space="preserve">լրացուցիչ քննարկումների արդյունքում </w:t>
            </w:r>
            <w:r w:rsidRPr="002C4472">
              <w:rPr>
                <w:rFonts w:ascii="GHEA Grapalat" w:eastAsia="Times New Roman" w:hAnsi="GHEA Grapalat" w:cs="Times New Roman"/>
                <w:bCs/>
                <w:sz w:val="24"/>
                <w:szCs w:val="24"/>
                <w:lang w:val="hy-AM" w:eastAsia="ru-RU"/>
              </w:rPr>
              <w:t xml:space="preserve">սահմանին </w:t>
            </w:r>
            <w:r w:rsidRPr="002C4472">
              <w:rPr>
                <w:rFonts w:ascii="GHEA Grapalat" w:eastAsia="Times New Roman" w:hAnsi="GHEA Grapalat" w:cs="Times New Roman"/>
                <w:color w:val="000000"/>
                <w:sz w:val="24"/>
                <w:szCs w:val="24"/>
                <w:shd w:val="clear" w:color="auto" w:fill="FFFFFF"/>
                <w:lang w:val="hy-AM" w:eastAsia="ru-RU"/>
              </w:rPr>
              <w:t xml:space="preserve">համապատասխանության գնահատման վերաբերյալ փաստաթղթեր ներկայացնելու նկատմամբ վերահսկողությունը իրականացնել </w:t>
            </w:r>
            <w:r w:rsidRPr="002C4472">
              <w:rPr>
                <w:rFonts w:ascii="GHEA Grapalat" w:eastAsia="Times New Roman" w:hAnsi="GHEA Grapalat" w:cs="Times New Roman"/>
                <w:sz w:val="24"/>
                <w:szCs w:val="24"/>
                <w:lang w:val="hy-AM" w:eastAsia="ru-RU"/>
              </w:rPr>
              <w:t>Հայաստանի Հանրապետության</w:t>
            </w:r>
            <w:r w:rsidRPr="002C4472">
              <w:rPr>
                <w:rFonts w:ascii="GHEA Grapalat" w:eastAsia="Times New Roman" w:hAnsi="GHEA Grapalat" w:cs="Times New Roman"/>
                <w:color w:val="000000"/>
                <w:sz w:val="24"/>
                <w:szCs w:val="24"/>
                <w:shd w:val="clear" w:color="auto" w:fill="FFFFFF"/>
                <w:lang w:val="hy-AM" w:eastAsia="ru-RU"/>
              </w:rPr>
              <w:t xml:space="preserve"> պետական եկամուտների կոմիտեի հետ համատեղ։</w:t>
            </w: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817830" w:rsidRDefault="00FA416F" w:rsidP="00FA416F">
            <w:pPr>
              <w:spacing w:after="0" w:line="360" w:lineRule="auto"/>
              <w:ind w:right="75"/>
              <w:jc w:val="center"/>
              <w:rPr>
                <w:rFonts w:ascii="GHEA Grapalat" w:eastAsia="Calibri" w:hAnsi="GHEA Grapalat" w:cs="Sylfaen"/>
                <w:b/>
                <w:sz w:val="24"/>
                <w:szCs w:val="24"/>
                <w:lang w:val="hy-AM"/>
              </w:rPr>
            </w:pPr>
            <w:r w:rsidRPr="00FA416F">
              <w:rPr>
                <w:rFonts w:ascii="GHEA Grapalat" w:eastAsia="Calibri" w:hAnsi="GHEA Grapalat" w:cs="Sylfaen"/>
                <w:b/>
                <w:sz w:val="24"/>
                <w:szCs w:val="24"/>
                <w:lang w:val="hy-AM"/>
              </w:rPr>
              <w:t>Չի ընդունվել</w:t>
            </w:r>
          </w:p>
          <w:p w:rsidR="00FA416F" w:rsidRPr="00FA416F" w:rsidRDefault="00C6506D" w:rsidP="00C6506D">
            <w:pPr>
              <w:spacing w:after="0" w:line="360" w:lineRule="auto"/>
              <w:ind w:right="75"/>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 </w:t>
            </w:r>
            <w:r w:rsidR="00DB22F6" w:rsidRPr="00DB22F6">
              <w:rPr>
                <w:rFonts w:ascii="GHEA Grapalat" w:eastAsia="Calibri" w:hAnsi="GHEA Grapalat" w:cs="Sylfaen"/>
                <w:sz w:val="24"/>
                <w:szCs w:val="24"/>
                <w:lang w:val="hy-AM"/>
              </w:rPr>
              <w:t>«</w:t>
            </w:r>
            <w:r w:rsidR="00DB22F6">
              <w:rPr>
                <w:rFonts w:ascii="GHEA Grapalat" w:eastAsia="Calibri" w:hAnsi="GHEA Grapalat" w:cs="Sylfaen"/>
                <w:sz w:val="24"/>
                <w:szCs w:val="24"/>
                <w:lang w:val="hy-AM"/>
              </w:rPr>
              <w:t>Պ</w:t>
            </w:r>
            <w:r w:rsidR="00DB22F6" w:rsidRPr="00DB22F6">
              <w:rPr>
                <w:rFonts w:ascii="GHEA Grapalat" w:eastAsia="Calibri" w:hAnsi="GHEA Grapalat" w:cs="Sylfaen"/>
                <w:sz w:val="24"/>
                <w:szCs w:val="24"/>
                <w:lang w:val="hy-AM"/>
              </w:rPr>
              <w:t xml:space="preserve">ետական սահմանի մասին» օրենքում լրացումներ </w:t>
            </w:r>
            <w:r w:rsidR="00DB22F6">
              <w:rPr>
                <w:rFonts w:ascii="GHEA Grapalat" w:eastAsia="Calibri" w:hAnsi="GHEA Grapalat" w:cs="Sylfaen"/>
                <w:sz w:val="24"/>
                <w:szCs w:val="24"/>
                <w:lang w:val="hy-AM"/>
              </w:rPr>
              <w:t>և</w:t>
            </w:r>
            <w:r w:rsidR="00DB22F6" w:rsidRPr="00DB22F6">
              <w:rPr>
                <w:rFonts w:ascii="GHEA Grapalat" w:eastAsia="Calibri" w:hAnsi="GHEA Grapalat" w:cs="Sylfaen"/>
                <w:sz w:val="24"/>
                <w:szCs w:val="24"/>
                <w:lang w:val="hy-AM"/>
              </w:rPr>
              <w:t xml:space="preserve"> փոփոխություններ կատարելու մասին</w:t>
            </w:r>
            <w:r w:rsidR="00DB22F6">
              <w:rPr>
                <w:rFonts w:ascii="GHEA Grapalat" w:eastAsia="Calibri" w:hAnsi="GHEA Grapalat" w:cs="Sylfaen"/>
                <w:sz w:val="24"/>
                <w:szCs w:val="24"/>
                <w:lang w:val="hy-AM"/>
              </w:rPr>
              <w:t>» թիվ ՀՕ</w:t>
            </w:r>
            <w:r w:rsidR="00DB22F6" w:rsidRPr="00DB22F6">
              <w:rPr>
                <w:rFonts w:ascii="GHEA Grapalat" w:eastAsia="Calibri" w:hAnsi="GHEA Grapalat" w:cs="Sylfaen"/>
                <w:sz w:val="24"/>
                <w:szCs w:val="24"/>
                <w:lang w:val="hy-AM"/>
              </w:rPr>
              <w:t>-326-</w:t>
            </w:r>
            <w:r w:rsidR="00DB22F6">
              <w:rPr>
                <w:rFonts w:ascii="GHEA Grapalat" w:eastAsia="Calibri" w:hAnsi="GHEA Grapalat" w:cs="Sylfaen"/>
                <w:sz w:val="24"/>
                <w:szCs w:val="24"/>
                <w:lang w:val="hy-AM"/>
              </w:rPr>
              <w:t xml:space="preserve">Ն </w:t>
            </w:r>
            <w:r w:rsidR="00FA416F" w:rsidRPr="00FA416F">
              <w:rPr>
                <w:rFonts w:ascii="GHEA Grapalat" w:eastAsia="Calibri" w:hAnsi="GHEA Grapalat" w:cs="Sylfaen"/>
                <w:sz w:val="24"/>
                <w:szCs w:val="24"/>
                <w:lang w:val="hy-AM"/>
              </w:rPr>
              <w:t>օրենք</w:t>
            </w:r>
            <w:r>
              <w:rPr>
                <w:rFonts w:ascii="GHEA Grapalat" w:eastAsia="Calibri" w:hAnsi="GHEA Grapalat" w:cs="Sylfaen"/>
                <w:sz w:val="24"/>
                <w:szCs w:val="24"/>
                <w:lang w:val="hy-AM"/>
              </w:rPr>
              <w:t>ով</w:t>
            </w:r>
            <w:r w:rsidR="00FA416F" w:rsidRPr="00FA416F">
              <w:rPr>
                <w:rFonts w:ascii="GHEA Grapalat" w:eastAsia="Calibri" w:hAnsi="GHEA Grapalat" w:cs="Sylfaen"/>
                <w:sz w:val="24"/>
                <w:szCs w:val="24"/>
                <w:lang w:val="hy-AM"/>
              </w:rPr>
              <w:t xml:space="preserve"> սահմանվ</w:t>
            </w:r>
            <w:r w:rsidR="00DB22F6">
              <w:rPr>
                <w:rFonts w:ascii="GHEA Grapalat" w:eastAsia="Calibri" w:hAnsi="GHEA Grapalat" w:cs="Sylfaen"/>
                <w:sz w:val="24"/>
                <w:szCs w:val="24"/>
                <w:lang w:val="hy-AM"/>
              </w:rPr>
              <w:t xml:space="preserve">ել </w:t>
            </w:r>
            <w:r w:rsidR="00FA416F" w:rsidRPr="00FA416F">
              <w:rPr>
                <w:rFonts w:ascii="GHEA Grapalat" w:eastAsia="Calibri" w:hAnsi="GHEA Grapalat" w:cs="Sylfaen"/>
                <w:sz w:val="24"/>
                <w:szCs w:val="24"/>
                <w:lang w:val="hy-AM"/>
              </w:rPr>
              <w:t xml:space="preserve">են </w:t>
            </w:r>
            <w:r w:rsidR="00FA416F">
              <w:rPr>
                <w:rFonts w:ascii="GHEA Grapalat" w:eastAsia="Calibri" w:hAnsi="GHEA Grapalat" w:cs="Sylfaen"/>
                <w:sz w:val="24"/>
                <w:szCs w:val="24"/>
                <w:lang w:val="hy-AM"/>
              </w:rPr>
              <w:t>պ</w:t>
            </w:r>
            <w:r w:rsidR="00FA416F" w:rsidRPr="00FA416F">
              <w:rPr>
                <w:rFonts w:ascii="GHEA Grapalat" w:eastAsia="Calibri" w:hAnsi="GHEA Grapalat" w:cs="Sylfaen"/>
                <w:sz w:val="24"/>
                <w:szCs w:val="24"/>
                <w:lang w:val="hy-AM"/>
              </w:rPr>
              <w:t>ետական սահմանի անցման կետերում վերահսկողություն և հսկողություն իրականացնող մարմինները:</w:t>
            </w:r>
          </w:p>
        </w:tc>
      </w:tr>
      <w:tr w:rsidR="00054129" w:rsidRPr="002A28D5" w:rsidTr="00054129">
        <w:trPr>
          <w:tblCellSpacing w:w="0" w:type="dxa"/>
        </w:trPr>
        <w:tc>
          <w:tcPr>
            <w:tcW w:w="1142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054129" w:rsidRPr="002A28D5" w:rsidRDefault="005B4542" w:rsidP="002A28D5">
            <w:pPr>
              <w:spacing w:after="0" w:line="360" w:lineRule="auto"/>
              <w:ind w:left="157" w:right="91" w:firstLine="56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00054129">
              <w:rPr>
                <w:rFonts w:ascii="GHEA Grapalat" w:eastAsia="Times New Roman" w:hAnsi="GHEA Grapalat" w:cs="Times New Roman"/>
                <w:color w:val="000000"/>
                <w:sz w:val="24"/>
                <w:szCs w:val="24"/>
                <w:lang w:val="hy-AM"/>
              </w:rPr>
              <w:t xml:space="preserve">. </w:t>
            </w:r>
            <w:r w:rsidR="00054129" w:rsidRPr="002A28D5">
              <w:rPr>
                <w:rFonts w:ascii="GHEA Grapalat" w:eastAsia="Times New Roman" w:hAnsi="GHEA Grapalat" w:cs="Times New Roman"/>
                <w:color w:val="000000"/>
                <w:sz w:val="24"/>
                <w:szCs w:val="24"/>
                <w:lang w:val="hy-AM"/>
              </w:rPr>
              <w:t>ՀՀ արդարադատության նախարարություն</w:t>
            </w:r>
          </w:p>
          <w:p w:rsidR="00054129" w:rsidRPr="002A28D5" w:rsidRDefault="00054129" w:rsidP="002A28D5">
            <w:pPr>
              <w:spacing w:line="360" w:lineRule="auto"/>
              <w:ind w:left="157" w:right="91" w:firstLine="563"/>
              <w:jc w:val="center"/>
              <w:rPr>
                <w:rFonts w:ascii="GHEA Grapalat" w:eastAsia="Times New Roman" w:hAnsi="GHEA Grapalat" w:cs="Times New Roman"/>
                <w:color w:val="000000"/>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54129" w:rsidRPr="00054129" w:rsidRDefault="00054129" w:rsidP="00054129">
            <w:pPr>
              <w:spacing w:line="360" w:lineRule="auto"/>
              <w:jc w:val="center"/>
              <w:rPr>
                <w:rFonts w:ascii="Cambria Math" w:eastAsia="Times New Roman" w:hAnsi="Cambria Math" w:cs="Cambria Math"/>
                <w:color w:val="000000"/>
                <w:sz w:val="24"/>
                <w:szCs w:val="24"/>
                <w:lang w:val="hy-AM"/>
              </w:rPr>
            </w:pPr>
            <w:r w:rsidRPr="002A28D5">
              <w:rPr>
                <w:rFonts w:ascii="GHEA Grapalat" w:eastAsia="Times New Roman" w:hAnsi="GHEA Grapalat" w:cs="Times New Roman"/>
                <w:color w:val="000000"/>
                <w:sz w:val="24"/>
                <w:szCs w:val="24"/>
                <w:lang w:val="hy-AM"/>
              </w:rPr>
              <w:t>09.09</w:t>
            </w:r>
            <w:r w:rsidRPr="002A28D5">
              <w:rPr>
                <w:rFonts w:ascii="Cambria Math" w:eastAsia="Times New Roman" w:hAnsi="Cambria Math" w:cs="Cambria Math"/>
                <w:color w:val="000000"/>
                <w:sz w:val="24"/>
                <w:szCs w:val="24"/>
                <w:lang w:val="hy-AM"/>
              </w:rPr>
              <w:t>․</w:t>
            </w:r>
            <w:r w:rsidRPr="002A28D5">
              <w:rPr>
                <w:rFonts w:ascii="GHEA Grapalat" w:eastAsia="Times New Roman" w:hAnsi="GHEA Grapalat" w:cs="Times New Roman"/>
                <w:color w:val="000000"/>
                <w:sz w:val="24"/>
                <w:szCs w:val="24"/>
                <w:lang w:val="hy-AM"/>
              </w:rPr>
              <w:t>2022թ</w:t>
            </w:r>
            <w:r w:rsidRPr="002A28D5">
              <w:rPr>
                <w:rFonts w:ascii="Cambria Math" w:eastAsia="Times New Roman" w:hAnsi="Cambria Math" w:cs="Cambria Math"/>
                <w:color w:val="000000"/>
                <w:sz w:val="24"/>
                <w:szCs w:val="24"/>
                <w:lang w:val="hy-AM"/>
              </w:rPr>
              <w:t>․</w:t>
            </w:r>
          </w:p>
        </w:tc>
      </w:tr>
      <w:tr w:rsidR="00054129" w:rsidRPr="002A28D5" w:rsidTr="007B59E4">
        <w:trPr>
          <w:tblCellSpacing w:w="0" w:type="dxa"/>
        </w:trPr>
        <w:tc>
          <w:tcPr>
            <w:tcW w:w="11422" w:type="dxa"/>
            <w:gridSpan w:val="3"/>
            <w:vMerge/>
            <w:tcBorders>
              <w:left w:val="outset" w:sz="6" w:space="0" w:color="auto"/>
              <w:right w:val="outset" w:sz="6" w:space="0" w:color="auto"/>
            </w:tcBorders>
            <w:shd w:val="clear" w:color="auto" w:fill="BFBFBF" w:themeFill="background1" w:themeFillShade="BF"/>
          </w:tcPr>
          <w:p w:rsidR="00054129" w:rsidRDefault="00054129" w:rsidP="002A28D5">
            <w:pPr>
              <w:spacing w:after="0" w:line="360" w:lineRule="auto"/>
              <w:ind w:left="157" w:right="91" w:firstLine="563"/>
              <w:jc w:val="center"/>
              <w:rPr>
                <w:rFonts w:ascii="GHEA Grapalat" w:eastAsia="Times New Roman" w:hAnsi="GHEA Grapalat" w:cs="Times New Roman"/>
                <w:color w:val="000000"/>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54129" w:rsidRPr="002A28D5" w:rsidRDefault="00054129" w:rsidP="002A28D5">
            <w:pPr>
              <w:spacing w:line="360" w:lineRule="auto"/>
              <w:jc w:val="center"/>
              <w:rPr>
                <w:rFonts w:ascii="GHEA Grapalat" w:eastAsia="Times New Roman" w:hAnsi="GHEA Grapalat" w:cs="Times New Roman"/>
                <w:color w:val="000000"/>
                <w:sz w:val="24"/>
                <w:szCs w:val="24"/>
                <w:lang w:val="hy-AM"/>
              </w:rPr>
            </w:pPr>
            <w:r w:rsidRPr="00054129">
              <w:rPr>
                <w:rFonts w:ascii="GHEA Grapalat" w:eastAsia="Times New Roman" w:hAnsi="GHEA Grapalat" w:cs="Times New Roman"/>
                <w:color w:val="000000"/>
                <w:sz w:val="24"/>
                <w:szCs w:val="24"/>
                <w:lang w:val="hy-AM"/>
              </w:rPr>
              <w:t>N 01/27.1/39797-2022</w:t>
            </w:r>
          </w:p>
        </w:tc>
      </w:tr>
      <w:tr w:rsidR="002A28D5" w:rsidRPr="00877DFC"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2A28D5" w:rsidRPr="00E856D3" w:rsidRDefault="002A28D5" w:rsidP="002A28D5">
            <w:pPr>
              <w:pStyle w:val="NormalWeb"/>
              <w:tabs>
                <w:tab w:val="left" w:pos="9810"/>
              </w:tabs>
              <w:autoSpaceDE w:val="0"/>
              <w:autoSpaceDN w:val="0"/>
              <w:adjustRightInd w:val="0"/>
              <w:spacing w:before="0" w:beforeAutospacing="0" w:after="0" w:afterAutospacing="0" w:line="360" w:lineRule="auto"/>
              <w:ind w:left="-360" w:right="-270" w:firstLine="810"/>
              <w:contextualSpacing/>
              <w:jc w:val="both"/>
              <w:rPr>
                <w:rFonts w:ascii="GHEA Grapalat" w:hAnsi="GHEA Grapalat"/>
                <w:color w:val="000000"/>
                <w:shd w:val="clear" w:color="auto" w:fill="FFFFFF"/>
                <w:lang w:val="hy-AM"/>
              </w:rPr>
            </w:pPr>
            <w:r w:rsidRPr="00E856D3">
              <w:rPr>
                <w:rFonts w:ascii="GHEA Grapalat" w:hAnsi="GHEA Grapalat"/>
                <w:bCs/>
                <w:lang w:val="hy-AM"/>
              </w:rPr>
              <w:t>1.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w:t>
            </w:r>
            <w:r w:rsidRPr="00FB2208">
              <w:rPr>
                <w:rFonts w:ascii="GHEA Grapalat" w:hAnsi="GHEA Grapalat"/>
                <w:bCs/>
                <w:lang w:val="hy-AM"/>
              </w:rPr>
              <w:t>մ</w:t>
            </w:r>
            <w:r w:rsidRPr="00E856D3">
              <w:rPr>
                <w:rFonts w:ascii="GHEA Grapalat" w:hAnsi="GHEA Grapalat"/>
                <w:bCs/>
                <w:lang w:val="hy-AM"/>
              </w:rPr>
              <w:t xml:space="preserve">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w:t>
            </w:r>
            <w:r w:rsidRPr="00E856D3">
              <w:rPr>
                <w:rFonts w:ascii="GHEA Grapalat" w:hAnsi="GHEA Grapalat" w:cs="Calibri"/>
                <w:color w:val="000000"/>
                <w:lang w:val="hy-AM"/>
              </w:rPr>
              <w:t>»</w:t>
            </w:r>
            <w:r w:rsidRPr="00E856D3">
              <w:rPr>
                <w:rFonts w:ascii="GHEA Grapalat" w:hAnsi="GHEA Grapalat"/>
                <w:color w:val="000000"/>
                <w:shd w:val="clear" w:color="auto" w:fill="FFFFFF"/>
                <w:lang w:val="hy-AM"/>
              </w:rPr>
              <w:t xml:space="preserve"> Հայաստանի Հանրապետության կառավարության որոշման </w:t>
            </w:r>
            <w:r w:rsidRPr="00E856D3">
              <w:rPr>
                <w:rFonts w:ascii="GHEA Grapalat" w:hAnsi="GHEA Grapalat" w:cs="Sylfaen"/>
                <w:color w:val="000000"/>
                <w:shd w:val="clear" w:color="auto" w:fill="FFFFFF"/>
                <w:lang w:val="hy-AM"/>
              </w:rPr>
              <w:t xml:space="preserve">նախագծի </w:t>
            </w:r>
            <w:r w:rsidRPr="00E856D3">
              <w:rPr>
                <w:rFonts w:ascii="GHEA Grapalat" w:hAnsi="GHEA Grapalat" w:cs="Sylfaen"/>
                <w:lang w:val="hy-AM"/>
              </w:rPr>
              <w:t xml:space="preserve">(այսուհետ՝ Նախագիծ) </w:t>
            </w:r>
            <w:r w:rsidRPr="00E856D3">
              <w:rPr>
                <w:rFonts w:ascii="GHEA Grapalat" w:hAnsi="GHEA Grapalat" w:cs="Sylfaen"/>
                <w:color w:val="000000"/>
                <w:shd w:val="clear" w:color="auto" w:fill="FFFFFF"/>
                <w:lang w:val="hy-AM"/>
              </w:rPr>
              <w:t xml:space="preserve">նախաբանում հղում է կատարվում </w:t>
            </w:r>
            <w:r w:rsidRPr="00E856D3">
              <w:rPr>
                <w:rFonts w:ascii="GHEA Grapalat" w:hAnsi="GHEA Grapalat"/>
                <w:color w:val="000000"/>
                <w:shd w:val="clear" w:color="auto" w:fill="FFFFFF"/>
                <w:lang w:val="hy-AM"/>
              </w:rPr>
              <w:t xml:space="preserve">Եվրասիական տնտեսական միության մաքսային օրենսգրքի 118-րդ հոդվածի 1-ին մասի 1-ին կետին, որի համաձայն՝ </w:t>
            </w:r>
            <w:r w:rsidRPr="00E856D3">
              <w:rPr>
                <w:rFonts w:ascii="GHEA Grapalat" w:hAnsi="GHEA Grapalat"/>
                <w:i/>
                <w:color w:val="000000"/>
                <w:shd w:val="clear" w:color="auto" w:fill="FFFFFF"/>
                <w:lang w:val="hy-AM"/>
              </w:rPr>
              <w:t xml:space="preserve">ապրանքների բացթողումն իրականացվում է մաքսային մարմնի կողմից՝ պայմանով, որ անձի կողմից՝ պահպանվել են ապրանքները հայտագրված մաքսային ընթացակարգով ձևակերպելու պայմանները կամ այն ապրանքների առանձին կատեգորիաների օգտագործման համար սահմանված պայմանները, որոնք սույն Օրենսգրքին </w:t>
            </w:r>
            <w:r w:rsidRPr="00E856D3">
              <w:rPr>
                <w:rFonts w:ascii="GHEA Grapalat" w:hAnsi="GHEA Grapalat"/>
                <w:i/>
                <w:color w:val="000000"/>
                <w:shd w:val="clear" w:color="auto" w:fill="FFFFFF"/>
                <w:lang w:val="hy-AM"/>
              </w:rPr>
              <w:lastRenderedPageBreak/>
              <w:t>համապատասխան ենթակա չեն մաքսային ընթացակարգերով ձևակերպման՝ բացառությամբ այն դեպքերի, երբ այնպիսի պայմանը, ինչպիսին է արգելքների և սահմանափակումների պահպանումը «Միության մասին» պայմանագրին և (կամ) անդամ պետությունների օրենսդրությանը համապատասխան, կարող է հաստատվել ապրանքների բացթողումից հետո</w:t>
            </w:r>
          </w:p>
          <w:p w:rsidR="002A28D5" w:rsidRPr="00E856D3" w:rsidRDefault="002A28D5" w:rsidP="002A28D5">
            <w:pPr>
              <w:pStyle w:val="NormalWeb"/>
              <w:tabs>
                <w:tab w:val="left" w:pos="9810"/>
              </w:tabs>
              <w:autoSpaceDE w:val="0"/>
              <w:autoSpaceDN w:val="0"/>
              <w:adjustRightInd w:val="0"/>
              <w:spacing w:before="0" w:beforeAutospacing="0" w:after="0" w:afterAutospacing="0" w:line="360" w:lineRule="auto"/>
              <w:ind w:left="-360" w:right="-270" w:firstLine="810"/>
              <w:contextualSpacing/>
              <w:jc w:val="both"/>
              <w:rPr>
                <w:rFonts w:ascii="GHEA Grapalat" w:eastAsia="MS Gothic" w:hAnsi="GHEA Grapalat" w:cs="Arial"/>
                <w:lang w:val="hy-AM"/>
              </w:rPr>
            </w:pPr>
            <w:r w:rsidRPr="00E856D3">
              <w:rPr>
                <w:rFonts w:ascii="GHEA Grapalat" w:eastAsia="MS Gothic" w:hAnsi="GHEA Grapalat" w:cs="Arial"/>
                <w:lang w:val="hy-AM"/>
              </w:rPr>
              <w:t>Այս առումով, հարկ ենք համարում անդրադառնալ հետևյալ իրավական կարգավորումներին.</w:t>
            </w:r>
          </w:p>
          <w:p w:rsidR="002A28D5" w:rsidRPr="00E856D3" w:rsidRDefault="002A28D5" w:rsidP="002A28D5">
            <w:pPr>
              <w:pStyle w:val="NormalWeb"/>
              <w:shd w:val="clear" w:color="auto" w:fill="FFFFFF"/>
              <w:spacing w:before="0" w:beforeAutospacing="0" w:after="0" w:afterAutospacing="0" w:line="360" w:lineRule="auto"/>
              <w:ind w:left="-360" w:right="-270" w:firstLine="810"/>
              <w:jc w:val="both"/>
              <w:rPr>
                <w:rFonts w:ascii="GHEA Grapalat" w:hAnsi="GHEA Grapalat"/>
                <w:b/>
                <w:i/>
                <w:color w:val="000000"/>
                <w:shd w:val="clear" w:color="auto" w:fill="FFFFFF"/>
                <w:lang w:val="hy-AM"/>
              </w:rPr>
            </w:pPr>
            <w:r w:rsidRPr="00E856D3">
              <w:rPr>
                <w:rFonts w:ascii="GHEA Grapalat" w:hAnsi="GHEA Grapalat"/>
                <w:color w:val="000000"/>
                <w:shd w:val="clear" w:color="auto" w:fill="FFFFFF"/>
                <w:lang w:val="hy-AM"/>
              </w:rPr>
              <w:t xml:space="preserve">«Նորմատիվ իրավական ակտերի մասին» օրենքի 13-րդ հոդվածի 1-ին մասի համաձայն՝ </w:t>
            </w:r>
            <w:r w:rsidRPr="00E856D3">
              <w:rPr>
                <w:rFonts w:ascii="GHEA Grapalat" w:hAnsi="GHEA Grapalat"/>
                <w:i/>
                <w:color w:val="000000"/>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w:t>
            </w:r>
            <w:r w:rsidRPr="00E856D3">
              <w:rPr>
                <w:rFonts w:ascii="GHEA Grapalat" w:hAnsi="GHEA Grapalat"/>
                <w:b/>
                <w:i/>
                <w:color w:val="000000"/>
                <w:shd w:val="clear" w:color="auto" w:fill="FFFFFF"/>
                <w:lang w:val="hy-AM"/>
              </w:rPr>
              <w:t>լիազորող նորմեր</w:t>
            </w:r>
            <w:r w:rsidRPr="00E856D3">
              <w:rPr>
                <w:rFonts w:ascii="GHEA Grapalat" w:hAnsi="GHEA Grapalat"/>
                <w:i/>
                <w:color w:val="000000"/>
                <w:shd w:val="clear" w:color="auto" w:fill="FFFFFF"/>
                <w:lang w:val="hy-AM"/>
              </w:rPr>
              <w:t xml:space="preserve">: </w:t>
            </w:r>
          </w:p>
          <w:p w:rsidR="002A28D5" w:rsidRPr="00E856D3" w:rsidRDefault="002A28D5" w:rsidP="002A28D5">
            <w:pPr>
              <w:pStyle w:val="NormalWeb"/>
              <w:shd w:val="clear" w:color="auto" w:fill="FFFFFF"/>
              <w:spacing w:before="0" w:beforeAutospacing="0" w:after="0" w:afterAutospacing="0" w:line="360" w:lineRule="auto"/>
              <w:ind w:left="-360" w:right="-270" w:firstLine="810"/>
              <w:jc w:val="both"/>
              <w:rPr>
                <w:rFonts w:ascii="GHEA Grapalat" w:hAnsi="GHEA Grapalat"/>
                <w:b/>
                <w:i/>
                <w:color w:val="000000"/>
                <w:shd w:val="clear" w:color="auto" w:fill="FFFFFF"/>
                <w:lang w:val="hy-AM"/>
              </w:rPr>
            </w:pPr>
            <w:r w:rsidRPr="00E856D3">
              <w:rPr>
                <w:rFonts w:ascii="GHEA Grapalat" w:hAnsi="GHEA Grapalat"/>
                <w:color w:val="000000"/>
                <w:shd w:val="clear" w:color="auto" w:fill="FFFFFF"/>
                <w:lang w:val="hy-AM"/>
              </w:rPr>
              <w:t>Հայաստանի Հանրապետության Սահմանադրության 6-րդ հոդվածի 2-րդ մասի համաձայն՝</w:t>
            </w:r>
            <w:r w:rsidRPr="00E856D3">
              <w:rPr>
                <w:rFonts w:ascii="GHEA Grapalat" w:hAnsi="GHEA Grapalat"/>
                <w:b/>
                <w:i/>
                <w:color w:val="000000"/>
                <w:shd w:val="clear" w:color="auto" w:fill="FFFFFF"/>
                <w:lang w:val="hy-AM"/>
              </w:rPr>
              <w:t xml:space="preserve"> </w:t>
            </w:r>
            <w:r w:rsidRPr="00E856D3">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w:t>
            </w:r>
            <w:r w:rsidRPr="00E856D3">
              <w:rPr>
                <w:rFonts w:ascii="GHEA Grapalat" w:hAnsi="GHEA Grapalat"/>
                <w:i/>
                <w:color w:val="000000"/>
                <w:shd w:val="clear" w:color="auto" w:fill="FFFFFF"/>
                <w:lang w:val="hy-AM"/>
              </w:rPr>
              <w:lastRenderedPageBreak/>
              <w:t xml:space="preserve">ակտեր: Լիազորող նորմերը պետք է համապատասխանեն </w:t>
            </w:r>
            <w:r w:rsidRPr="00E856D3">
              <w:rPr>
                <w:rFonts w:ascii="GHEA Grapalat" w:hAnsi="GHEA Grapalat"/>
                <w:b/>
                <w:i/>
                <w:color w:val="000000"/>
                <w:shd w:val="clear" w:color="auto" w:fill="FFFFFF"/>
                <w:lang w:val="hy-AM"/>
              </w:rPr>
              <w:t>իրավական որոշակիության սկզբունքին</w:t>
            </w:r>
            <w:r w:rsidRPr="00E856D3">
              <w:rPr>
                <w:rFonts w:ascii="GHEA Grapalat" w:hAnsi="GHEA Grapalat"/>
                <w:i/>
                <w:color w:val="000000"/>
                <w:shd w:val="clear" w:color="auto" w:fill="FFFFFF"/>
                <w:lang w:val="hy-AM"/>
              </w:rPr>
              <w:t>:</w:t>
            </w:r>
          </w:p>
          <w:p w:rsidR="002A28D5" w:rsidRDefault="002A28D5" w:rsidP="002A28D5">
            <w:pPr>
              <w:spacing w:after="160" w:line="360" w:lineRule="auto"/>
              <w:ind w:right="91"/>
              <w:contextualSpacing/>
              <w:jc w:val="both"/>
              <w:rPr>
                <w:rFonts w:ascii="GHEA Grapalat" w:hAnsi="GHEA Grapalat"/>
                <w:b/>
                <w:bCs/>
                <w:sz w:val="24"/>
                <w:szCs w:val="24"/>
                <w:lang w:val="hy-AM"/>
              </w:rPr>
            </w:pPr>
            <w:r w:rsidRPr="00E856D3">
              <w:rPr>
                <w:rFonts w:ascii="GHEA Grapalat" w:hAnsi="GHEA Grapalat"/>
                <w:color w:val="000000"/>
                <w:sz w:val="24"/>
                <w:szCs w:val="24"/>
                <w:shd w:val="clear" w:color="auto" w:fill="FFFFFF"/>
                <w:lang w:val="hy-AM"/>
              </w:rPr>
              <w:t xml:space="preserve">Ելնելով վերոգրյալից՝ Նախագծի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 </w:t>
            </w:r>
            <w:r w:rsidRPr="00E856D3">
              <w:rPr>
                <w:rFonts w:ascii="GHEA Grapalat" w:hAnsi="GHEA Grapalat"/>
                <w:sz w:val="24"/>
                <w:szCs w:val="24"/>
                <w:shd w:val="clear" w:color="auto" w:fill="FFFFFF"/>
                <w:lang w:val="hy-AM"/>
              </w:rPr>
              <w:t xml:space="preserve">որի հիման վրա և որի իրականացումն ապահովելու նպատակով Հայաստանի Հանրապետության կառավարությունը լիազորվել է </w:t>
            </w:r>
            <w:r w:rsidRPr="00E856D3">
              <w:rPr>
                <w:rFonts w:ascii="GHEA Grapalat" w:hAnsi="GHEA Grapalat"/>
                <w:b/>
                <w:sz w:val="24"/>
                <w:szCs w:val="24"/>
                <w:shd w:val="clear" w:color="auto" w:fill="FFFFFF"/>
                <w:lang w:val="hy-AM"/>
              </w:rPr>
              <w:t xml:space="preserve">սահմանելու դրույթներ </w:t>
            </w:r>
            <w:r w:rsidRPr="00E856D3">
              <w:rPr>
                <w:rFonts w:ascii="GHEA Grapalat" w:hAnsi="GHEA Grapalat"/>
                <w:b/>
                <w:bCs/>
                <w:sz w:val="24"/>
                <w:szCs w:val="24"/>
                <w:lang w:val="hy-AM"/>
              </w:rPr>
              <w:t>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w:t>
            </w:r>
            <w:r w:rsidRPr="00FB2208">
              <w:rPr>
                <w:rFonts w:ascii="GHEA Grapalat" w:hAnsi="GHEA Grapalat"/>
                <w:b/>
                <w:bCs/>
                <w:sz w:val="24"/>
                <w:szCs w:val="24"/>
                <w:lang w:val="hy-AM"/>
              </w:rPr>
              <w:t>մ</w:t>
            </w:r>
            <w:r w:rsidRPr="00E856D3">
              <w:rPr>
                <w:rFonts w:ascii="GHEA Grapalat" w:hAnsi="GHEA Grapalat"/>
                <w:b/>
                <w:bCs/>
                <w:sz w:val="24"/>
                <w:szCs w:val="24"/>
                <w:lang w:val="hy-AM"/>
              </w:rPr>
              <w:t xml:space="preserve">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w:t>
            </w:r>
          </w:p>
          <w:p w:rsidR="002A28D5" w:rsidRPr="00413F25" w:rsidRDefault="002A28D5" w:rsidP="002A28D5">
            <w:pPr>
              <w:spacing w:after="160" w:line="360" w:lineRule="auto"/>
              <w:ind w:right="91"/>
              <w:contextualSpacing/>
              <w:jc w:val="both"/>
              <w:rPr>
                <w:rFonts w:ascii="GHEA Grapalat" w:eastAsia="GHEA Grapalat" w:hAnsi="GHEA Grapalat" w:cs="GHEA Grapalat"/>
                <w:color w:val="000000"/>
                <w:sz w:val="24"/>
                <w:szCs w:val="24"/>
                <w:shd w:val="clear" w:color="auto" w:fill="FFFFFF"/>
                <w:lang w:val="hy-AM"/>
              </w:rPr>
            </w:pPr>
            <w:r w:rsidRPr="00413F25">
              <w:rPr>
                <w:rFonts w:ascii="GHEA Grapalat" w:eastAsia="GHEA Grapalat" w:hAnsi="GHEA Grapalat" w:cs="GHEA Grapalat"/>
                <w:color w:val="000000"/>
                <w:sz w:val="24"/>
                <w:szCs w:val="24"/>
                <w:shd w:val="clear" w:color="auto" w:fill="FFFFFF"/>
                <w:lang w:val="hy-AM"/>
              </w:rPr>
              <w:t xml:space="preserve">2. Նախագծի 1-ին կետից առաջարկում ենք հանել «և հետագայում Եվրասիական տնտեսական միության անդամ այլ </w:t>
            </w:r>
            <w:r w:rsidRPr="00413F25">
              <w:rPr>
                <w:rFonts w:ascii="GHEA Grapalat" w:eastAsia="GHEA Grapalat" w:hAnsi="GHEA Grapalat" w:cs="GHEA Grapalat"/>
                <w:color w:val="000000"/>
                <w:sz w:val="24"/>
                <w:szCs w:val="24"/>
                <w:shd w:val="clear" w:color="auto" w:fill="FFFFFF"/>
                <w:lang w:val="hy-AM"/>
              </w:rPr>
              <w:lastRenderedPageBreak/>
              <w:t>պետություններ արտահանվող» բառերը՝ անհիմն կրկնություններից խուսափելու համար:</w:t>
            </w:r>
          </w:p>
          <w:p w:rsidR="002A28D5" w:rsidRDefault="002A28D5" w:rsidP="002A28D5">
            <w:pPr>
              <w:spacing w:after="160" w:line="360" w:lineRule="auto"/>
              <w:ind w:right="91"/>
              <w:contextualSpacing/>
              <w:jc w:val="both"/>
              <w:rPr>
                <w:rFonts w:ascii="GHEA Grapalat" w:eastAsia="GHEA Grapalat" w:hAnsi="GHEA Grapalat" w:cs="GHEA Grapalat"/>
                <w:i/>
                <w:color w:val="000000"/>
                <w:sz w:val="24"/>
                <w:szCs w:val="24"/>
                <w:shd w:val="clear" w:color="auto" w:fill="FFFFFF"/>
                <w:lang w:val="hy-AM"/>
              </w:rPr>
            </w:pPr>
            <w:r w:rsidRPr="00413F25">
              <w:rPr>
                <w:rFonts w:ascii="GHEA Grapalat" w:eastAsia="GHEA Grapalat" w:hAnsi="GHEA Grapalat" w:cs="GHEA Grapalat"/>
                <w:color w:val="000000"/>
                <w:sz w:val="24"/>
                <w:szCs w:val="24"/>
                <w:shd w:val="clear" w:color="auto" w:fill="FFFFFF"/>
                <w:lang w:val="hy-AM"/>
              </w:rPr>
              <w:t xml:space="preserve">Սույն դիտողությունը բխում է «Նորմատիվ իրավական ակտերի մասին» օրենքի 13-րդ հոդվածի 8-րդ մասի պահանջից, այն է՝ </w:t>
            </w:r>
            <w:r w:rsidRPr="00413F25">
              <w:rPr>
                <w:rFonts w:ascii="GHEA Grapalat" w:eastAsia="GHEA Grapalat" w:hAnsi="GHEA Grapalat" w:cs="GHEA Grapalat"/>
                <w:i/>
                <w:color w:val="000000"/>
                <w:sz w:val="24"/>
                <w:szCs w:val="24"/>
                <w:shd w:val="clear" w:color="auto" w:fill="FFFFFF"/>
                <w:lang w:val="hy-AM"/>
              </w:rPr>
              <w:t>նորմատիվ իրավական ակտերում բացառվում են իրավական նորմերի անհիմն կրկնությունները և ներքին հակասությունները:</w:t>
            </w:r>
          </w:p>
          <w:p w:rsidR="002A28D5" w:rsidRPr="00413F25" w:rsidRDefault="002A28D5" w:rsidP="002A28D5">
            <w:pPr>
              <w:spacing w:after="160" w:line="360" w:lineRule="auto"/>
              <w:ind w:right="91"/>
              <w:contextualSpacing/>
              <w:jc w:val="both"/>
              <w:rPr>
                <w:rFonts w:ascii="GHEA Grapalat" w:eastAsia="GHEA Grapalat" w:hAnsi="GHEA Grapalat" w:cs="GHEA Grapalat"/>
                <w:b/>
                <w:i/>
                <w:color w:val="000000"/>
                <w:sz w:val="24"/>
                <w:szCs w:val="24"/>
                <w:shd w:val="clear" w:color="auto" w:fill="FFFFFF"/>
                <w:lang w:val="hy-AM"/>
              </w:rPr>
            </w:pPr>
            <w:r w:rsidRPr="00413F25">
              <w:rPr>
                <w:rFonts w:ascii="GHEA Grapalat" w:eastAsia="GHEA Grapalat" w:hAnsi="GHEA Grapalat" w:cs="GHEA Grapalat"/>
                <w:i/>
                <w:color w:val="000000"/>
                <w:sz w:val="24"/>
                <w:szCs w:val="24"/>
                <w:shd w:val="clear" w:color="auto" w:fill="FFFFFF"/>
                <w:lang w:val="hy-AM"/>
              </w:rPr>
              <w:t xml:space="preserve">3. Նախագծի 2-րդ կետի համաձայն՝ սույն որոշումն ուժի մեջ է մտնում պաշտոնական հրապարակմանը հաջորդող օրվանից, և </w:t>
            </w:r>
            <w:r w:rsidRPr="00413F25">
              <w:rPr>
                <w:rFonts w:ascii="GHEA Grapalat" w:eastAsia="GHEA Grapalat" w:hAnsi="GHEA Grapalat" w:cs="GHEA Grapalat"/>
                <w:b/>
                <w:i/>
                <w:color w:val="000000"/>
                <w:sz w:val="24"/>
                <w:szCs w:val="24"/>
                <w:shd w:val="clear" w:color="auto" w:fill="FFFFFF"/>
                <w:lang w:val="hy-AM"/>
              </w:rPr>
              <w:t>դրա գործողությունը</w:t>
            </w:r>
            <w:r w:rsidRPr="00413F25">
              <w:rPr>
                <w:rFonts w:ascii="GHEA Grapalat" w:eastAsia="GHEA Grapalat" w:hAnsi="GHEA Grapalat" w:cs="GHEA Grapalat"/>
                <w:i/>
                <w:color w:val="000000"/>
                <w:sz w:val="24"/>
                <w:szCs w:val="24"/>
                <w:shd w:val="clear" w:color="auto" w:fill="FFFFFF"/>
                <w:lang w:val="hy-AM"/>
              </w:rPr>
              <w:t xml:space="preserve"> </w:t>
            </w:r>
            <w:r w:rsidRPr="00413F25">
              <w:rPr>
                <w:rFonts w:ascii="GHEA Grapalat" w:eastAsia="GHEA Grapalat" w:hAnsi="GHEA Grapalat" w:cs="GHEA Grapalat"/>
                <w:b/>
                <w:i/>
                <w:color w:val="000000"/>
                <w:sz w:val="24"/>
                <w:szCs w:val="24"/>
                <w:shd w:val="clear" w:color="auto" w:fill="FFFFFF"/>
                <w:lang w:val="hy-AM"/>
              </w:rPr>
              <w:t>տարածվում է 2022 թվականի հուլիսի 1-ից հետո ծագած հարաբերությունների վրա:</w:t>
            </w:r>
          </w:p>
          <w:p w:rsidR="002A28D5" w:rsidRPr="002C4472" w:rsidRDefault="002A28D5" w:rsidP="002A28D5">
            <w:pPr>
              <w:spacing w:after="0" w:line="360" w:lineRule="auto"/>
              <w:jc w:val="both"/>
              <w:rPr>
                <w:rFonts w:ascii="GHEA Grapalat" w:eastAsia="Calibri" w:hAnsi="GHEA Grapalat" w:cs="Times New Roman"/>
                <w:sz w:val="24"/>
                <w:szCs w:val="24"/>
                <w:lang w:val="hy-AM"/>
              </w:rPr>
            </w:pPr>
            <w:r w:rsidRPr="00413F25">
              <w:rPr>
                <w:rFonts w:ascii="GHEA Grapalat" w:eastAsia="GHEA Grapalat" w:hAnsi="GHEA Grapalat" w:cs="GHEA Grapalat"/>
                <w:i/>
                <w:color w:val="000000"/>
                <w:sz w:val="24"/>
                <w:szCs w:val="24"/>
                <w:shd w:val="clear" w:color="auto" w:fill="FFFFFF"/>
                <w:lang w:val="hy-AM"/>
              </w:rPr>
              <w:t>Այսպիսով, վերոգրյալ կետով նախատեսվում է Նախագծով առաջարկվող կարգավորմանը տալ հետադարձ ուժ, մինչդեռ Նախագծին կից ներկայացված հիմնավորման (այսուհետ՝ Հիմնավորում) մեջ առկա չեն հետադարձ ուժ տալու կարգավորման անհրաժեշտությունն ու նպատակահարմարությունը փաստարկող դրույթներ:</w:t>
            </w: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Pr>
                <w:rFonts w:ascii="GHEA Grapalat" w:eastAsia="Times New Roman" w:hAnsi="GHEA Grapalat" w:cs="Sylfaen"/>
                <w:b/>
                <w:bCs/>
                <w:color w:val="000000"/>
                <w:sz w:val="24"/>
                <w:szCs w:val="24"/>
                <w:shd w:val="clear" w:color="auto" w:fill="FFFFFF"/>
                <w:lang w:val="hy-AM"/>
              </w:rPr>
              <w:lastRenderedPageBreak/>
              <w:t>Չի</w:t>
            </w:r>
            <w:r w:rsidRPr="00CB381B">
              <w:rPr>
                <w:rFonts w:ascii="GHEA Grapalat" w:eastAsia="Times New Roman" w:hAnsi="GHEA Grapalat" w:cs="Sylfaen"/>
                <w:b/>
                <w:bCs/>
                <w:color w:val="000000"/>
                <w:sz w:val="24"/>
                <w:szCs w:val="24"/>
                <w:shd w:val="clear" w:color="auto" w:fill="FFFFFF"/>
                <w:lang w:val="hy-AM"/>
              </w:rPr>
              <w:t xml:space="preserve"> ընդունվել</w:t>
            </w:r>
          </w:p>
          <w:p w:rsidR="00B44098" w:rsidRPr="008510BB" w:rsidRDefault="00B44098" w:rsidP="00B44098">
            <w:pPr>
              <w:spacing w:after="0" w:line="360" w:lineRule="auto"/>
              <w:ind w:right="75"/>
              <w:jc w:val="both"/>
              <w:rPr>
                <w:rFonts w:ascii="GHEA Grapalat" w:eastAsia="Times New Roman" w:hAnsi="GHEA Grapalat" w:cs="Sylfaen"/>
                <w:bCs/>
                <w:color w:val="000000"/>
                <w:sz w:val="24"/>
                <w:szCs w:val="24"/>
                <w:shd w:val="clear" w:color="auto" w:fill="FFFFFF"/>
                <w:lang w:val="hy-AM"/>
              </w:rPr>
            </w:pPr>
            <w:r w:rsidRPr="008510BB">
              <w:rPr>
                <w:rFonts w:ascii="GHEA Grapalat" w:eastAsia="Times New Roman" w:hAnsi="GHEA Grapalat" w:cs="Sylfaen"/>
                <w:bCs/>
                <w:color w:val="000000"/>
                <w:sz w:val="24"/>
                <w:szCs w:val="24"/>
                <w:shd w:val="clear" w:color="auto" w:fill="FFFFFF"/>
                <w:lang w:val="hy-AM"/>
              </w:rPr>
              <w:t>Եվրասիական տնտեսական միության մաքսային օրենսգրքի 118-րդ հոդվածի 1-ին մասի 1-ին կետ</w:t>
            </w:r>
            <w:r>
              <w:rPr>
                <w:rFonts w:ascii="GHEA Grapalat" w:eastAsia="Times New Roman" w:hAnsi="GHEA Grapalat" w:cs="Sylfaen"/>
                <w:bCs/>
                <w:color w:val="000000"/>
                <w:sz w:val="24"/>
                <w:szCs w:val="24"/>
                <w:shd w:val="clear" w:color="auto" w:fill="FFFFFF"/>
                <w:lang w:val="hy-AM"/>
              </w:rPr>
              <w:t>ը հանդիսանում է միակ լիազորող նորմը:</w:t>
            </w: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AB6C35">
            <w:pPr>
              <w:spacing w:after="0" w:line="360" w:lineRule="auto"/>
              <w:ind w:right="75"/>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sidRPr="00CB381B">
              <w:rPr>
                <w:rFonts w:ascii="GHEA Grapalat" w:eastAsia="Times New Roman" w:hAnsi="GHEA Grapalat" w:cs="Sylfaen"/>
                <w:b/>
                <w:bCs/>
                <w:color w:val="000000"/>
                <w:sz w:val="24"/>
                <w:szCs w:val="24"/>
                <w:shd w:val="clear" w:color="auto" w:fill="FFFFFF"/>
                <w:lang w:val="hy-AM"/>
              </w:rPr>
              <w:t>Չի ընդունվել</w:t>
            </w:r>
          </w:p>
          <w:p w:rsidR="00B44098" w:rsidRDefault="00B44098" w:rsidP="00B44098">
            <w:pPr>
              <w:spacing w:after="0" w:line="360" w:lineRule="auto"/>
              <w:ind w:right="75"/>
              <w:jc w:val="both"/>
              <w:rPr>
                <w:rFonts w:ascii="GHEA Grapalat" w:eastAsia="Times New Roman" w:hAnsi="GHEA Grapalat" w:cs="Sylfaen"/>
                <w:b/>
                <w:bCs/>
                <w:color w:val="000000"/>
                <w:sz w:val="24"/>
                <w:szCs w:val="24"/>
                <w:shd w:val="clear" w:color="auto" w:fill="FFFFFF"/>
                <w:lang w:val="hy-AM"/>
              </w:rPr>
            </w:pPr>
            <w:r>
              <w:rPr>
                <w:rFonts w:ascii="GHEA Grapalat" w:eastAsia="Times New Roman" w:hAnsi="GHEA Grapalat" w:cs="Sylfaen"/>
                <w:bCs/>
                <w:color w:val="000000"/>
                <w:sz w:val="24"/>
                <w:szCs w:val="24"/>
                <w:shd w:val="clear" w:color="auto" w:fill="FFFFFF"/>
                <w:lang w:val="hy-AM"/>
              </w:rPr>
              <w:lastRenderedPageBreak/>
              <w:t>Ելնելով իրավական որոշակիությունն ապահովելու անհրաժեշտությունից` նշված բառերը հանելը գտնում ենք ոչ նպատակահարմար:</w:t>
            </w: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rPr>
                <w:rFonts w:ascii="GHEA Grapalat" w:eastAsia="Times New Roman" w:hAnsi="GHEA Grapalat" w:cs="Sylfaen"/>
                <w:b/>
                <w:bCs/>
                <w:color w:val="000000"/>
                <w:sz w:val="24"/>
                <w:szCs w:val="24"/>
                <w:shd w:val="clear" w:color="auto" w:fill="FFFFFF"/>
                <w:lang w:val="hy-AM"/>
              </w:rPr>
            </w:pPr>
          </w:p>
          <w:p w:rsidR="00B44098" w:rsidRDefault="00B44098" w:rsidP="00B44098">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sidRPr="00CB381B">
              <w:rPr>
                <w:rFonts w:ascii="GHEA Grapalat" w:eastAsia="Times New Roman" w:hAnsi="GHEA Grapalat" w:cs="Sylfaen"/>
                <w:b/>
                <w:bCs/>
                <w:color w:val="000000"/>
                <w:sz w:val="24"/>
                <w:szCs w:val="24"/>
                <w:shd w:val="clear" w:color="auto" w:fill="FFFFFF"/>
                <w:lang w:val="hy-AM"/>
              </w:rPr>
              <w:t>Չի ընդունվել</w:t>
            </w:r>
          </w:p>
          <w:p w:rsidR="002A28D5" w:rsidRPr="00FA416F" w:rsidRDefault="00B44098" w:rsidP="00B44098">
            <w:pPr>
              <w:spacing w:after="0" w:line="360" w:lineRule="auto"/>
              <w:ind w:right="75"/>
              <w:jc w:val="center"/>
              <w:rPr>
                <w:rFonts w:ascii="GHEA Grapalat" w:eastAsia="Calibri" w:hAnsi="GHEA Grapalat" w:cs="Sylfaen"/>
                <w:b/>
                <w:sz w:val="24"/>
                <w:szCs w:val="24"/>
                <w:lang w:val="hy-AM"/>
              </w:rPr>
            </w:pPr>
            <w:r>
              <w:rPr>
                <w:rFonts w:ascii="GHEA Grapalat" w:eastAsia="Times New Roman" w:hAnsi="GHEA Grapalat" w:cs="Sylfaen"/>
                <w:bCs/>
                <w:color w:val="000000"/>
                <w:sz w:val="24"/>
                <w:szCs w:val="24"/>
                <w:shd w:val="clear" w:color="auto" w:fill="FFFFFF"/>
                <w:lang w:val="hy-AM"/>
              </w:rPr>
              <w:t xml:space="preserve">Նախագծի ընդունման </w:t>
            </w:r>
            <w:r w:rsidRPr="001D2140">
              <w:rPr>
                <w:rFonts w:ascii="GHEA Grapalat" w:eastAsia="Times New Roman" w:hAnsi="GHEA Grapalat" w:cs="Sylfaen"/>
                <w:bCs/>
                <w:color w:val="000000"/>
                <w:sz w:val="24"/>
                <w:szCs w:val="24"/>
                <w:shd w:val="clear" w:color="auto" w:fill="FFFFFF"/>
                <w:lang w:val="hy-AM"/>
              </w:rPr>
              <w:t xml:space="preserve">հիմնավորման մեջ արդեն իսկ նշված է </w:t>
            </w:r>
            <w:r>
              <w:rPr>
                <w:rFonts w:ascii="GHEA Grapalat" w:eastAsia="Times New Roman" w:hAnsi="GHEA Grapalat" w:cs="Sylfaen"/>
                <w:bCs/>
                <w:color w:val="000000"/>
                <w:sz w:val="24"/>
                <w:szCs w:val="24"/>
                <w:shd w:val="clear" w:color="auto" w:fill="FFFFFF"/>
                <w:lang w:val="hy-AM"/>
              </w:rPr>
              <w:t>հետադարձ ուժ տալու կարգավորման անհրաժեշտության վերաբերյալ:</w:t>
            </w:r>
          </w:p>
        </w:tc>
      </w:tr>
      <w:tr w:rsidR="00054129" w:rsidRPr="002A28D5" w:rsidTr="00054129">
        <w:trPr>
          <w:tblCellSpacing w:w="0" w:type="dxa"/>
        </w:trPr>
        <w:tc>
          <w:tcPr>
            <w:tcW w:w="1142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054129" w:rsidRDefault="005B4542" w:rsidP="00FF180E">
            <w:pPr>
              <w:spacing w:after="0" w:line="360" w:lineRule="auto"/>
              <w:ind w:left="157" w:right="91" w:firstLine="56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054129">
              <w:rPr>
                <w:rFonts w:ascii="GHEA Grapalat" w:eastAsia="Times New Roman" w:hAnsi="GHEA Grapalat" w:cs="Times New Roman"/>
                <w:color w:val="000000"/>
                <w:sz w:val="24"/>
                <w:szCs w:val="24"/>
                <w:lang w:val="hy-AM"/>
              </w:rPr>
              <w:t xml:space="preserve">. </w:t>
            </w:r>
            <w:r w:rsidR="00054129" w:rsidRPr="00817830">
              <w:rPr>
                <w:rFonts w:ascii="GHEA Grapalat" w:eastAsia="Times New Roman" w:hAnsi="GHEA Grapalat" w:cs="Times New Roman"/>
                <w:color w:val="000000"/>
                <w:sz w:val="24"/>
                <w:szCs w:val="24"/>
                <w:lang w:val="hy-AM"/>
              </w:rPr>
              <w:t xml:space="preserve">ՀՀ </w:t>
            </w:r>
            <w:r w:rsidR="00054129">
              <w:rPr>
                <w:rFonts w:ascii="GHEA Grapalat" w:eastAsia="Times New Roman" w:hAnsi="GHEA Grapalat" w:cs="Times New Roman"/>
                <w:color w:val="000000"/>
                <w:sz w:val="24"/>
                <w:szCs w:val="24"/>
                <w:lang w:val="hy-AM"/>
              </w:rPr>
              <w:t>ֆինանսների նախարարություն</w:t>
            </w: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54129" w:rsidRDefault="00054129" w:rsidP="00E7665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Pr="00E76657">
              <w:rPr>
                <w:rFonts w:ascii="GHEA Grapalat" w:eastAsia="Times New Roman" w:hAnsi="GHEA Grapalat" w:cs="Times New Roman"/>
                <w:color w:val="000000"/>
                <w:sz w:val="24"/>
                <w:szCs w:val="24"/>
                <w:lang w:val="hy-AM"/>
              </w:rPr>
              <w:t>.09.2022</w:t>
            </w:r>
            <w:r>
              <w:rPr>
                <w:rFonts w:ascii="GHEA Grapalat" w:eastAsia="Times New Roman" w:hAnsi="GHEA Grapalat" w:cs="Times New Roman"/>
                <w:color w:val="000000"/>
                <w:sz w:val="24"/>
                <w:szCs w:val="24"/>
                <w:lang w:val="hy-AM"/>
              </w:rPr>
              <w:t>թ.</w:t>
            </w:r>
          </w:p>
        </w:tc>
      </w:tr>
      <w:tr w:rsidR="00054129" w:rsidRPr="002A28D5" w:rsidTr="00054129">
        <w:trPr>
          <w:tblCellSpacing w:w="0" w:type="dxa"/>
        </w:trPr>
        <w:tc>
          <w:tcPr>
            <w:tcW w:w="11422" w:type="dxa"/>
            <w:gridSpan w:val="3"/>
            <w:vMerge/>
            <w:tcBorders>
              <w:left w:val="outset" w:sz="6" w:space="0" w:color="auto"/>
              <w:right w:val="outset" w:sz="6" w:space="0" w:color="auto"/>
            </w:tcBorders>
            <w:shd w:val="clear" w:color="auto" w:fill="BFBFBF" w:themeFill="background1" w:themeFillShade="BF"/>
          </w:tcPr>
          <w:p w:rsidR="00054129" w:rsidRDefault="00054129" w:rsidP="00E76657">
            <w:pPr>
              <w:spacing w:after="0" w:line="360" w:lineRule="auto"/>
              <w:ind w:left="157" w:right="91" w:firstLine="563"/>
              <w:jc w:val="center"/>
              <w:rPr>
                <w:rFonts w:ascii="GHEA Grapalat" w:eastAsia="Times New Roman" w:hAnsi="GHEA Grapalat" w:cs="Times New Roman"/>
                <w:color w:val="000000"/>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54129" w:rsidRPr="002C4472" w:rsidRDefault="00054129" w:rsidP="00E7665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N </w:t>
            </w:r>
            <w:r w:rsidRPr="00AC01B4">
              <w:rPr>
                <w:rFonts w:ascii="GHEA Grapalat" w:eastAsia="Times New Roman" w:hAnsi="GHEA Grapalat" w:cs="Times New Roman"/>
                <w:color w:val="000000"/>
                <w:sz w:val="24"/>
                <w:szCs w:val="24"/>
              </w:rPr>
              <w:t>01/2-1/15841-2022</w:t>
            </w:r>
          </w:p>
        </w:tc>
      </w:tr>
      <w:tr w:rsidR="002A28D5" w:rsidRPr="002A28D5"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2A28D5" w:rsidRPr="002C4472" w:rsidRDefault="00E76657" w:rsidP="002C4472">
            <w:pPr>
              <w:spacing w:after="0" w:line="360" w:lineRule="auto"/>
              <w:jc w:val="both"/>
              <w:rPr>
                <w:rFonts w:ascii="GHEA Grapalat" w:eastAsia="Calibri" w:hAnsi="GHEA Grapalat" w:cs="Times New Roman"/>
                <w:sz w:val="24"/>
                <w:szCs w:val="24"/>
                <w:lang w:val="hy-AM"/>
              </w:rPr>
            </w:pPr>
            <w:r>
              <w:rPr>
                <w:rFonts w:ascii="GHEA Grapalat" w:hAnsi="GHEA Grapalat" w:cs="Sylfaen"/>
                <w:sz w:val="24"/>
                <w:lang w:val="hy-AM"/>
              </w:rPr>
              <w:t xml:space="preserve">Ի կատարումն </w:t>
            </w:r>
            <w:r w:rsidRPr="004709F7">
              <w:rPr>
                <w:rFonts w:ascii="GHEA Grapalat" w:hAnsi="GHEA Grapalat" w:cs="Sylfaen"/>
                <w:sz w:val="24"/>
                <w:lang w:val="hy-AM"/>
              </w:rPr>
              <w:t xml:space="preserve">ՀՀ վարչապետի ս.թ. </w:t>
            </w:r>
            <w:r>
              <w:rPr>
                <w:rFonts w:ascii="GHEA Grapalat" w:hAnsi="GHEA Grapalat" w:cs="Sylfaen"/>
                <w:sz w:val="24"/>
                <w:lang w:val="hy-AM"/>
              </w:rPr>
              <w:t>սեպտեմբեր</w:t>
            </w:r>
            <w:r w:rsidRPr="00886C13">
              <w:rPr>
                <w:rFonts w:ascii="GHEA Grapalat" w:hAnsi="GHEA Grapalat" w:cs="Sylfaen"/>
                <w:sz w:val="24"/>
                <w:lang w:val="hy-AM"/>
              </w:rPr>
              <w:t>ի</w:t>
            </w:r>
            <w:r>
              <w:rPr>
                <w:rFonts w:ascii="GHEA Grapalat" w:hAnsi="GHEA Grapalat" w:cs="Sylfaen"/>
                <w:sz w:val="24"/>
                <w:lang w:val="hy-AM"/>
              </w:rPr>
              <w:t xml:space="preserve"> 8</w:t>
            </w:r>
            <w:r w:rsidRPr="004709F7">
              <w:rPr>
                <w:rFonts w:ascii="GHEA Grapalat" w:hAnsi="GHEA Grapalat" w:cs="Sylfaen"/>
                <w:sz w:val="24"/>
                <w:lang w:val="hy-AM"/>
              </w:rPr>
              <w:t xml:space="preserve">-ի թիվ </w:t>
            </w:r>
            <w:r w:rsidRPr="005D6193">
              <w:rPr>
                <w:rFonts w:ascii="GHEA Grapalat" w:hAnsi="GHEA Grapalat" w:cs="Sylfaen"/>
                <w:sz w:val="24"/>
                <w:lang w:val="hy-AM"/>
              </w:rPr>
              <w:t>02/16.17/29249-2022</w:t>
            </w:r>
            <w:r w:rsidRPr="00886C13">
              <w:rPr>
                <w:rFonts w:ascii="GHEA Grapalat" w:hAnsi="GHEA Grapalat" w:cs="Sylfaen"/>
                <w:sz w:val="24"/>
                <w:lang w:val="hy-AM"/>
              </w:rPr>
              <w:t xml:space="preserve"> </w:t>
            </w:r>
            <w:r w:rsidRPr="004709F7">
              <w:rPr>
                <w:rFonts w:ascii="GHEA Grapalat" w:hAnsi="GHEA Grapalat" w:cs="Sylfaen"/>
                <w:sz w:val="24"/>
                <w:lang w:val="hy-AM"/>
              </w:rPr>
              <w:t>հանձնա</w:t>
            </w:r>
            <w:r>
              <w:rPr>
                <w:rFonts w:ascii="GHEA Grapalat" w:hAnsi="GHEA Grapalat" w:cs="Sylfaen"/>
                <w:sz w:val="24"/>
                <w:lang w:val="hy-AM"/>
              </w:rPr>
              <w:softHyphen/>
            </w:r>
            <w:r w:rsidRPr="004709F7">
              <w:rPr>
                <w:rFonts w:ascii="GHEA Grapalat" w:hAnsi="GHEA Grapalat" w:cs="Sylfaen"/>
                <w:sz w:val="24"/>
                <w:lang w:val="hy-AM"/>
              </w:rPr>
              <w:t>րարականի</w:t>
            </w:r>
            <w:r>
              <w:rPr>
                <w:rFonts w:ascii="GHEA Grapalat" w:hAnsi="GHEA Grapalat" w:cs="Sylfaen"/>
                <w:sz w:val="24"/>
                <w:lang w:val="hy-AM"/>
              </w:rPr>
              <w:t xml:space="preserve">, հայտնում ենք, որ </w:t>
            </w:r>
            <w:r w:rsidRPr="005D6193">
              <w:rPr>
                <w:rFonts w:ascii="GHEA Grapalat" w:hAnsi="GHEA Grapalat" w:cs="Sylfaen"/>
                <w:sz w:val="24"/>
                <w:lang w:val="hy-AM"/>
              </w:rPr>
              <w:t>Եվրասիական տնտեսական միության անդամ չհանդիսացող պետություններից Հայաստանի Հանրապետության տարածք ներմուծվող և հետագայում Եվրաս</w:t>
            </w:r>
            <w:r>
              <w:rPr>
                <w:rFonts w:ascii="GHEA Grapalat" w:hAnsi="GHEA Grapalat" w:cs="Sylfaen"/>
                <w:sz w:val="24"/>
                <w:lang w:val="hy-AM"/>
              </w:rPr>
              <w:softHyphen/>
            </w:r>
            <w:r w:rsidRPr="005D6193">
              <w:rPr>
                <w:rFonts w:ascii="GHEA Grapalat" w:hAnsi="GHEA Grapalat" w:cs="Sylfaen"/>
                <w:sz w:val="24"/>
                <w:lang w:val="hy-AM"/>
              </w:rPr>
              <w:t>իական</w:t>
            </w:r>
            <w:r>
              <w:rPr>
                <w:rFonts w:ascii="GHEA Grapalat" w:eastAsia="Times New Roman" w:hAnsi="GHEA Grapalat"/>
                <w:sz w:val="24"/>
                <w:szCs w:val="24"/>
                <w:lang w:val="hy-AM"/>
              </w:rPr>
              <w:t xml:space="preserve"> տնտեսական միության անդամ այլ պետություններ արտահանվող Եվրասիա</w:t>
            </w:r>
            <w:r>
              <w:rPr>
                <w:rFonts w:ascii="GHEA Grapalat" w:eastAsia="Times New Roman" w:hAnsi="GHEA Grapalat"/>
                <w:sz w:val="24"/>
                <w:szCs w:val="24"/>
                <w:lang w:val="hy-AM"/>
              </w:rPr>
              <w:softHyphen/>
              <w:t xml:space="preserve">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ՀՀ կառավարության որոշման նախագծի </w:t>
            </w:r>
            <w:r w:rsidRPr="00A0743A">
              <w:rPr>
                <w:rFonts w:ascii="GHEA Grapalat" w:hAnsi="GHEA Grapalat" w:cs="Sylfaen"/>
                <w:sz w:val="24"/>
                <w:lang w:val="hy-AM"/>
              </w:rPr>
              <w:t>վերա</w:t>
            </w:r>
            <w:r>
              <w:rPr>
                <w:rFonts w:ascii="GHEA Grapalat" w:hAnsi="GHEA Grapalat" w:cs="Sylfaen"/>
                <w:sz w:val="24"/>
                <w:lang w:val="hy-AM"/>
              </w:rPr>
              <w:softHyphen/>
            </w:r>
            <w:r w:rsidRPr="00A0743A">
              <w:rPr>
                <w:rFonts w:ascii="GHEA Grapalat" w:hAnsi="GHEA Grapalat" w:cs="Sylfaen"/>
                <w:sz w:val="24"/>
                <w:lang w:val="hy-AM"/>
              </w:rPr>
              <w:t>բեր</w:t>
            </w:r>
            <w:r>
              <w:rPr>
                <w:rFonts w:ascii="GHEA Grapalat" w:hAnsi="GHEA Grapalat" w:cs="Sylfaen"/>
                <w:sz w:val="24"/>
                <w:lang w:val="hy-AM"/>
              </w:rPr>
              <w:softHyphen/>
            </w:r>
            <w:r w:rsidRPr="00A0743A">
              <w:rPr>
                <w:rFonts w:ascii="GHEA Grapalat" w:hAnsi="GHEA Grapalat" w:cs="Sylfaen"/>
                <w:sz w:val="24"/>
                <w:lang w:val="hy-AM"/>
              </w:rPr>
              <w:t>յալ</w:t>
            </w:r>
            <w:r>
              <w:rPr>
                <w:rFonts w:ascii="GHEA Grapalat" w:hAnsi="GHEA Grapalat" w:cs="Sylfaen"/>
                <w:sz w:val="24"/>
                <w:lang w:val="hy-AM"/>
              </w:rPr>
              <w:t xml:space="preserve"> դիտողու</w:t>
            </w:r>
            <w:r>
              <w:rPr>
                <w:rFonts w:ascii="GHEA Grapalat" w:hAnsi="GHEA Grapalat" w:cs="Sylfaen"/>
                <w:sz w:val="24"/>
                <w:lang w:val="hy-AM"/>
              </w:rPr>
              <w:softHyphen/>
              <w:t>թյուններ և առաջար</w:t>
            </w:r>
            <w:r>
              <w:rPr>
                <w:rFonts w:ascii="GHEA Grapalat" w:hAnsi="GHEA Grapalat" w:cs="Sylfaen"/>
                <w:sz w:val="24"/>
                <w:lang w:val="hy-AM"/>
              </w:rPr>
              <w:softHyphen/>
              <w:t>կություններ չկան</w:t>
            </w:r>
            <w:r w:rsidRPr="00F8254D">
              <w:rPr>
                <w:rFonts w:ascii="GHEA Grapalat" w:hAnsi="GHEA Grapalat" w:cs="Sylfaen"/>
                <w:sz w:val="24"/>
                <w:lang w:val="hy-AM"/>
              </w:rPr>
              <w:t>:</w:t>
            </w: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2A28D5" w:rsidRPr="00FA416F" w:rsidRDefault="00E76657" w:rsidP="00FA416F">
            <w:pPr>
              <w:spacing w:after="0" w:line="360" w:lineRule="auto"/>
              <w:ind w:right="75"/>
              <w:jc w:val="center"/>
              <w:rPr>
                <w:rFonts w:ascii="GHEA Grapalat" w:eastAsia="Calibri" w:hAnsi="GHEA Grapalat" w:cs="Sylfaen"/>
                <w:b/>
                <w:sz w:val="24"/>
                <w:szCs w:val="24"/>
                <w:lang w:val="hy-AM"/>
              </w:rPr>
            </w:pPr>
            <w:r w:rsidRPr="00E76657">
              <w:rPr>
                <w:rFonts w:ascii="GHEA Grapalat" w:eastAsia="Calibri" w:hAnsi="GHEA Grapalat" w:cs="Sylfaen"/>
                <w:b/>
                <w:sz w:val="24"/>
                <w:szCs w:val="24"/>
                <w:lang w:val="hy-AM"/>
              </w:rPr>
              <w:t>Ընդունվել է</w:t>
            </w:r>
          </w:p>
        </w:tc>
      </w:tr>
      <w:tr w:rsidR="005B4542" w:rsidRPr="002A28D5" w:rsidTr="005B4542">
        <w:trPr>
          <w:tblCellSpacing w:w="0" w:type="dxa"/>
        </w:trPr>
        <w:tc>
          <w:tcPr>
            <w:tcW w:w="1142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5B4542" w:rsidRDefault="005B4542" w:rsidP="005B4542">
            <w:pPr>
              <w:spacing w:after="0" w:line="360" w:lineRule="auto"/>
              <w:ind w:left="157" w:right="91" w:firstLine="56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5. </w:t>
            </w:r>
            <w:r w:rsidRPr="00817830">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էկոնոմիկայի նախարարություն</w:t>
            </w: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B4542" w:rsidRDefault="00D91BEB" w:rsidP="005B454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13</w:t>
            </w:r>
            <w:r w:rsidR="005B4542" w:rsidRPr="00E76657">
              <w:rPr>
                <w:rFonts w:ascii="GHEA Grapalat" w:eastAsia="Times New Roman" w:hAnsi="GHEA Grapalat" w:cs="Times New Roman"/>
                <w:color w:val="000000"/>
                <w:sz w:val="24"/>
                <w:szCs w:val="24"/>
                <w:lang w:val="hy-AM"/>
              </w:rPr>
              <w:t>.09.2022</w:t>
            </w:r>
            <w:r w:rsidR="005B4542">
              <w:rPr>
                <w:rFonts w:ascii="GHEA Grapalat" w:eastAsia="Times New Roman" w:hAnsi="GHEA Grapalat" w:cs="Times New Roman"/>
                <w:color w:val="000000"/>
                <w:sz w:val="24"/>
                <w:szCs w:val="24"/>
                <w:lang w:val="hy-AM"/>
              </w:rPr>
              <w:t>թ.</w:t>
            </w:r>
          </w:p>
        </w:tc>
      </w:tr>
      <w:tr w:rsidR="005B4542" w:rsidRPr="002A28D5" w:rsidTr="005B4542">
        <w:trPr>
          <w:tblCellSpacing w:w="0" w:type="dxa"/>
        </w:trPr>
        <w:tc>
          <w:tcPr>
            <w:tcW w:w="11422" w:type="dxa"/>
            <w:gridSpan w:val="3"/>
            <w:vMerge/>
            <w:tcBorders>
              <w:left w:val="outset" w:sz="6" w:space="0" w:color="auto"/>
              <w:right w:val="outset" w:sz="6" w:space="0" w:color="auto"/>
            </w:tcBorders>
            <w:shd w:val="clear" w:color="auto" w:fill="BFBFBF" w:themeFill="background1" w:themeFillShade="BF"/>
          </w:tcPr>
          <w:p w:rsidR="005B4542" w:rsidRDefault="005B4542" w:rsidP="005B4542">
            <w:pPr>
              <w:spacing w:after="0" w:line="360" w:lineRule="auto"/>
              <w:ind w:left="157" w:right="91" w:firstLine="563"/>
              <w:jc w:val="center"/>
              <w:rPr>
                <w:rFonts w:ascii="GHEA Grapalat" w:eastAsia="Times New Roman" w:hAnsi="GHEA Grapalat" w:cs="Times New Roman"/>
                <w:color w:val="000000"/>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B4542" w:rsidRPr="00E76657" w:rsidRDefault="00C21DAC" w:rsidP="005B4542">
            <w:pPr>
              <w:spacing w:line="360" w:lineRule="auto"/>
              <w:jc w:val="center"/>
              <w:rPr>
                <w:rFonts w:ascii="GHEA Grapalat" w:eastAsia="Times New Roman" w:hAnsi="GHEA Grapalat" w:cs="Times New Roman"/>
                <w:color w:val="000000"/>
                <w:sz w:val="24"/>
                <w:szCs w:val="24"/>
                <w:lang w:val="hy-AM"/>
              </w:rPr>
            </w:pPr>
            <w:r w:rsidRPr="00C21DAC">
              <w:rPr>
                <w:rFonts w:ascii="GHEA Grapalat" w:eastAsia="Times New Roman" w:hAnsi="GHEA Grapalat" w:cs="Times New Roman"/>
                <w:color w:val="000000"/>
                <w:sz w:val="24"/>
                <w:szCs w:val="24"/>
                <w:lang w:val="hy-AM"/>
              </w:rPr>
              <w:t>Ներկայացվել է աշխատանքային կարգով</w:t>
            </w:r>
          </w:p>
        </w:tc>
      </w:tr>
      <w:tr w:rsidR="005B4542" w:rsidRPr="00877DFC" w:rsidTr="00324B58">
        <w:trPr>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D91BEB" w:rsidRPr="00D91BEB" w:rsidRDefault="00D91BEB" w:rsidP="00D91BEB">
            <w:pPr>
              <w:spacing w:after="0" w:line="360" w:lineRule="auto"/>
              <w:jc w:val="both"/>
              <w:rPr>
                <w:rFonts w:ascii="GHEA Grapalat" w:hAnsi="GHEA Grapalat" w:cs="Sylfaen"/>
                <w:sz w:val="24"/>
                <w:lang w:val="hy-AM"/>
              </w:rPr>
            </w:pPr>
            <w:r w:rsidRPr="00D91BEB">
              <w:rPr>
                <w:rFonts w:ascii="GHEA Grapalat" w:hAnsi="GHEA Grapalat" w:cs="Sylfaen"/>
                <w:sz w:val="24"/>
                <w:lang w:val="hy-AM"/>
              </w:rPr>
              <w:t>Ի կատարումն Վարչապետի աշխատակազմի ղեկավարի ս</w:t>
            </w:r>
            <w:r w:rsidRPr="00D91BEB">
              <w:rPr>
                <w:rFonts w:ascii="Cambria Math" w:hAnsi="Cambria Math" w:cs="Cambria Math"/>
                <w:sz w:val="24"/>
                <w:lang w:val="hy-AM"/>
              </w:rPr>
              <w:t>․</w:t>
            </w:r>
            <w:r w:rsidRPr="00D91BEB">
              <w:rPr>
                <w:rFonts w:ascii="GHEA Grapalat" w:hAnsi="GHEA Grapalat" w:cs="Sylfaen"/>
                <w:sz w:val="24"/>
                <w:lang w:val="hy-AM"/>
              </w:rPr>
              <w:t xml:space="preserve"> թ</w:t>
            </w:r>
            <w:r w:rsidRPr="00D91BEB">
              <w:rPr>
                <w:rFonts w:ascii="Cambria Math" w:hAnsi="Cambria Math" w:cs="Cambria Math"/>
                <w:sz w:val="24"/>
                <w:lang w:val="hy-AM"/>
              </w:rPr>
              <w:t>․</w:t>
            </w:r>
            <w:r w:rsidRPr="00D91BEB">
              <w:rPr>
                <w:rFonts w:ascii="GHEA Grapalat" w:hAnsi="GHEA Grapalat" w:cs="Sylfaen"/>
                <w:sz w:val="24"/>
                <w:lang w:val="hy-AM"/>
              </w:rPr>
              <w:t xml:space="preserve"> սեպտեմբերի 6-ի N 02/16.17/29249-2022 հանձնարարականի՝ </w:t>
            </w:r>
            <w:r w:rsidRPr="00D91BEB">
              <w:rPr>
                <w:rFonts w:ascii="GHEA Grapalat" w:hAnsi="GHEA Grapalat" w:cs="Sylfaen"/>
                <w:sz w:val="24"/>
                <w:lang w:val="hy-AM"/>
              </w:rPr>
              <w:lastRenderedPageBreak/>
              <w:t xml:space="preserve">Նախարարությունը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ՀՀ կառավարության որոշման նախագծի (այսուհետ՝ Նախագիծ) վերաբերյալ հայտնում է, որ ներկայացված Նախագծով նախատեսվում է սահմանել, որ Եվրասիական տնտեսական միության անդամ չհանդիսացող պետություններից Հայաստանի Հանրապետության տարածք ներմուծվող ապրանքների համար նախատեսված տեխնիկական կանոնակարգերին (բացառությամբ «Ավտոմոբիլային և ավիացիոն բենզինին, դիզելային և նավերի համար նախատեսված վառելիքին, ռեակտիվ շարժիչների համար նախատեսված վառելիքին և մազութին ներկայացվող պահանջների մասին» (ՄՄ ՏԿ 013/2011) Մաքսային միության տեխնիկական կանոնակարգի) </w:t>
            </w:r>
            <w:r w:rsidRPr="00D91BEB">
              <w:rPr>
                <w:rFonts w:ascii="GHEA Grapalat" w:hAnsi="GHEA Grapalat" w:cs="Sylfaen"/>
                <w:sz w:val="24"/>
                <w:lang w:val="hy-AM"/>
              </w:rPr>
              <w:lastRenderedPageBreak/>
              <w:t>համապատասխանության գնահատման փաստաթղթերը մաքսային մարմիններին են ներկայացվում միայն այն դեպքում, երբ համապատասխանության գնահատման փաստաթղթերով ներմուծման ենթակա ապրանքներն արտահանվում են Եվրասիական տնտեսական միության անդամ այլ պետություններ: Մինչդեռ, ԵՏՀ խորհրդի 2021 թվականի նոյեմբերի 12-ի N 130 որոշմամբ սահմանված է ԵԱՏՄ մաքսային տարածքում համապատասխանության պարտադիր գնահատման ենթակա արտադրանքի ԵԱՏՄ մաքսային տարածք ներմուծման կարգը, այդ թվում՝ ԵԱՏՄ տեխնիկական կանոնակարգման օբյեկտ հանդիսացող արտադրանքի համապատասխանությունը հավաստող համապատասխանության գնահատման փաստաթղթերը մաքսային մարմիններին ներկայացնելու դեպքերը։</w:t>
            </w:r>
          </w:p>
          <w:p w:rsidR="00D91BEB" w:rsidRPr="00D91BEB" w:rsidRDefault="00D91BEB" w:rsidP="00D91BEB">
            <w:pPr>
              <w:spacing w:after="0" w:line="360" w:lineRule="auto"/>
              <w:jc w:val="both"/>
              <w:rPr>
                <w:rFonts w:ascii="GHEA Grapalat" w:hAnsi="GHEA Grapalat" w:cs="Sylfaen"/>
                <w:sz w:val="24"/>
                <w:lang w:val="hy-AM"/>
              </w:rPr>
            </w:pPr>
            <w:r w:rsidRPr="00D91BEB">
              <w:rPr>
                <w:rFonts w:ascii="GHEA Grapalat" w:hAnsi="GHEA Grapalat" w:cs="Sylfaen"/>
                <w:sz w:val="24"/>
                <w:lang w:val="hy-AM"/>
              </w:rPr>
              <w:t xml:space="preserve">      Միաժամանակ հաշվի առնելով «Նորմատիվ իրավական ակտերի մասին» ՀՀ օրենքի 13-րդ հոդվածի 1-ին մասը՝ լրացուցիչ քննարկման անհրաժեշտություն ունի նաև Նախագծի նախաբանը՝ լիազորող նորմ հանդիսանալու տեսանկյունից։</w:t>
            </w:r>
          </w:p>
          <w:p w:rsidR="005B4542" w:rsidRDefault="00D91BEB" w:rsidP="00D91BEB">
            <w:pPr>
              <w:spacing w:after="0" w:line="360" w:lineRule="auto"/>
              <w:jc w:val="both"/>
              <w:rPr>
                <w:rFonts w:ascii="GHEA Grapalat" w:hAnsi="GHEA Grapalat" w:cs="Sylfaen"/>
                <w:sz w:val="24"/>
                <w:lang w:val="hy-AM"/>
              </w:rPr>
            </w:pPr>
            <w:r w:rsidRPr="00D91BEB">
              <w:rPr>
                <w:rFonts w:ascii="GHEA Grapalat" w:hAnsi="GHEA Grapalat" w:cs="Sylfaen"/>
                <w:sz w:val="24"/>
                <w:lang w:val="hy-AM"/>
              </w:rPr>
              <w:lastRenderedPageBreak/>
              <w:t xml:space="preserve">     Ելնելով վերոգրյալից՝ առաջարկում ենք Նախագծի ընդունման նպատակահարմարությունը դիտարկել ԵՏՀ խորհրդի 2021 թվականի նոյեմբերի 12-ի N 130 որոշման համատեքստում։</w:t>
            </w: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D91BEB" w:rsidRDefault="004A5777" w:rsidP="00D91BEB">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Pr>
                <w:rFonts w:ascii="GHEA Grapalat" w:eastAsia="Times New Roman" w:hAnsi="GHEA Grapalat" w:cs="Sylfaen"/>
                <w:b/>
                <w:bCs/>
                <w:color w:val="000000"/>
                <w:sz w:val="24"/>
                <w:szCs w:val="24"/>
                <w:shd w:val="clear" w:color="auto" w:fill="FFFFFF"/>
                <w:lang w:val="hy-AM"/>
              </w:rPr>
              <w:lastRenderedPageBreak/>
              <w:t>Չի ընդունվել</w:t>
            </w:r>
          </w:p>
          <w:p w:rsidR="00ED45E9" w:rsidRPr="00B27F0A" w:rsidRDefault="00ED45E9" w:rsidP="00ED45E9">
            <w:pPr>
              <w:tabs>
                <w:tab w:val="left" w:pos="0"/>
                <w:tab w:val="left" w:pos="3828"/>
                <w:tab w:val="left" w:pos="4860"/>
              </w:tabs>
              <w:spacing w:after="0" w:line="360" w:lineRule="auto"/>
              <w:jc w:val="both"/>
              <w:rPr>
                <w:rFonts w:ascii="GHEA Grapalat" w:eastAsia="Times New Roman" w:hAnsi="GHEA Grapalat" w:cs="Sylfaen"/>
                <w:sz w:val="24"/>
                <w:szCs w:val="24"/>
                <w:lang w:val="hy-AM"/>
              </w:rPr>
            </w:pPr>
            <w:r w:rsidRPr="00B27F0A">
              <w:rPr>
                <w:rFonts w:ascii="GHEA Grapalat" w:eastAsia="Times New Roman" w:hAnsi="GHEA Grapalat" w:cs="Sylfaen"/>
                <w:b/>
                <w:sz w:val="24"/>
                <w:szCs w:val="24"/>
                <w:lang w:val="hy-AM"/>
              </w:rPr>
              <w:lastRenderedPageBreak/>
              <w:t xml:space="preserve">     </w:t>
            </w:r>
            <w:r w:rsidRPr="00B27F0A">
              <w:rPr>
                <w:rFonts w:ascii="GHEA Grapalat" w:eastAsia="Times New Roman" w:hAnsi="GHEA Grapalat" w:cs="Sylfaen"/>
                <w:sz w:val="24"/>
                <w:szCs w:val="24"/>
                <w:lang w:val="hy-AM"/>
              </w:rPr>
              <w:t>ԵՏՀ 12.11.2021թ. թիվ 130 որոշմամբ սահմանված է, որ ապրանքներ ներմուծելիս ԵՏՄ տեխնիկական կանոնակարգերին համապատասխանության գնահատման վերաբերյալ փաստաթղթերը մաքսային մարմիններին ենթակա են ներկայացման հայտարարագրերի հետ միասին:</w:t>
            </w:r>
          </w:p>
          <w:p w:rsidR="00ED45E9" w:rsidRPr="00B27F0A" w:rsidRDefault="00ED45E9" w:rsidP="00ED45E9">
            <w:pPr>
              <w:spacing w:after="0" w:line="360" w:lineRule="auto"/>
              <w:ind w:firstLine="360"/>
              <w:jc w:val="both"/>
              <w:rPr>
                <w:rFonts w:ascii="GHEA Grapalat" w:hAnsi="GHEA Grapalat"/>
                <w:sz w:val="24"/>
                <w:szCs w:val="24"/>
                <w:lang w:val="hy-AM"/>
              </w:rPr>
            </w:pPr>
            <w:r w:rsidRPr="00B27F0A">
              <w:rPr>
                <w:rFonts w:ascii="GHEA Grapalat" w:hAnsi="GHEA Grapalat"/>
                <w:sz w:val="24"/>
                <w:szCs w:val="24"/>
                <w:lang w:val="hy-AM"/>
              </w:rPr>
              <w:t>ՀՀ-ում չի կիրառվել համապատասխանության փաստաթղթի պարտադիր ներկայացումը մաքսային մարմիններին ներմուծման փուլում՝ համաձայն ՀՀ կառավարության 18</w:t>
            </w:r>
            <w:r w:rsidRPr="00B27F0A">
              <w:rPr>
                <w:rFonts w:ascii="Cambria Math" w:hAnsi="Cambria Math" w:cs="Cambria Math"/>
                <w:sz w:val="24"/>
                <w:szCs w:val="24"/>
                <w:lang w:val="hy-AM"/>
              </w:rPr>
              <w:t>․</w:t>
            </w:r>
            <w:r w:rsidRPr="00B27F0A">
              <w:rPr>
                <w:rFonts w:ascii="GHEA Grapalat" w:hAnsi="GHEA Grapalat"/>
                <w:sz w:val="24"/>
                <w:szCs w:val="24"/>
                <w:lang w:val="hy-AM"/>
              </w:rPr>
              <w:t>02</w:t>
            </w:r>
            <w:r w:rsidRPr="00B27F0A">
              <w:rPr>
                <w:rFonts w:ascii="Cambria Math" w:hAnsi="Cambria Math" w:cs="Cambria Math"/>
                <w:sz w:val="24"/>
                <w:szCs w:val="24"/>
                <w:lang w:val="hy-AM"/>
              </w:rPr>
              <w:t>․</w:t>
            </w:r>
            <w:r w:rsidRPr="00B27F0A">
              <w:rPr>
                <w:rFonts w:ascii="GHEA Grapalat" w:hAnsi="GHEA Grapalat"/>
                <w:sz w:val="24"/>
                <w:szCs w:val="24"/>
                <w:lang w:val="hy-AM"/>
              </w:rPr>
              <w:t>16թ</w:t>
            </w:r>
            <w:r w:rsidRPr="00B27F0A">
              <w:rPr>
                <w:rFonts w:ascii="Cambria Math" w:hAnsi="Cambria Math" w:cs="Cambria Math"/>
                <w:sz w:val="24"/>
                <w:szCs w:val="24"/>
                <w:lang w:val="hy-AM"/>
              </w:rPr>
              <w:t>․</w:t>
            </w:r>
            <w:r w:rsidRPr="00B27F0A">
              <w:rPr>
                <w:rFonts w:ascii="GHEA Grapalat" w:hAnsi="GHEA Grapalat"/>
                <w:sz w:val="24"/>
                <w:szCs w:val="24"/>
                <w:lang w:val="hy-AM"/>
              </w:rPr>
              <w:t xml:space="preserve"> N 134-Ն որոշման՝ տնտեսվարողներին լուրջ խոչընդոտներից և որոշ դեպքերում անհնար փաստաթղթերից զերծ պահելու համար</w:t>
            </w:r>
            <w:r>
              <w:rPr>
                <w:rFonts w:ascii="GHEA Grapalat" w:hAnsi="GHEA Grapalat"/>
                <w:sz w:val="24"/>
                <w:szCs w:val="24"/>
                <w:lang w:val="hy-AM"/>
              </w:rPr>
              <w:t>, այն միայն կիրառվել է տվյալ ապրանքները ՀՀ-ից դեպի ԵՏՄ անդամ այլ պետություններ տեղափոխվելիս։</w:t>
            </w:r>
          </w:p>
          <w:p w:rsidR="00ED45E9" w:rsidRPr="00B27F0A" w:rsidRDefault="00ED45E9" w:rsidP="00ED45E9">
            <w:pPr>
              <w:spacing w:after="0" w:line="360" w:lineRule="auto"/>
              <w:ind w:firstLine="360"/>
              <w:jc w:val="both"/>
              <w:rPr>
                <w:rFonts w:ascii="GHEA Grapalat" w:hAnsi="GHEA Grapalat"/>
                <w:sz w:val="24"/>
                <w:szCs w:val="24"/>
                <w:lang w:val="hy-AM"/>
              </w:rPr>
            </w:pPr>
            <w:r w:rsidRPr="00B27F0A">
              <w:rPr>
                <w:rFonts w:ascii="GHEA Grapalat" w:hAnsi="GHEA Grapalat"/>
                <w:sz w:val="24"/>
                <w:szCs w:val="24"/>
                <w:lang w:val="hy-AM"/>
              </w:rPr>
              <w:t xml:space="preserve">Վերը նշված </w:t>
            </w:r>
            <w:r>
              <w:rPr>
                <w:rFonts w:ascii="GHEA Grapalat" w:hAnsi="GHEA Grapalat"/>
                <w:sz w:val="24"/>
                <w:szCs w:val="24"/>
                <w:lang w:val="hy-AM"/>
              </w:rPr>
              <w:t>որոշումն</w:t>
            </w:r>
            <w:r w:rsidRPr="00B27F0A">
              <w:rPr>
                <w:rFonts w:ascii="GHEA Grapalat" w:hAnsi="GHEA Grapalat"/>
                <w:sz w:val="24"/>
                <w:szCs w:val="24"/>
                <w:lang w:val="hy-AM"/>
              </w:rPr>
              <w:t xml:space="preserve"> ուժը կորցրել է սույն թվականի հուլիսի 1-ից՝ ՀՀ </w:t>
            </w:r>
            <w:r>
              <w:rPr>
                <w:rFonts w:ascii="GHEA Grapalat" w:hAnsi="GHEA Grapalat"/>
                <w:sz w:val="24"/>
                <w:szCs w:val="24"/>
                <w:lang w:val="hy-AM"/>
              </w:rPr>
              <w:t>էկոնոմիկայի</w:t>
            </w:r>
            <w:r w:rsidRPr="00B27F0A">
              <w:rPr>
                <w:rFonts w:ascii="GHEA Grapalat" w:hAnsi="GHEA Grapalat"/>
                <w:sz w:val="24"/>
                <w:szCs w:val="24"/>
                <w:lang w:val="hy-AM"/>
              </w:rPr>
              <w:t xml:space="preserve"> նախարարության նախաձեռնությամբ։</w:t>
            </w:r>
          </w:p>
          <w:p w:rsidR="00ED45E9" w:rsidRPr="00B27F0A" w:rsidRDefault="00ED45E9" w:rsidP="00ED45E9">
            <w:pPr>
              <w:spacing w:after="0" w:line="360" w:lineRule="auto"/>
              <w:ind w:firstLine="360"/>
              <w:jc w:val="both"/>
              <w:rPr>
                <w:rFonts w:ascii="GHEA Grapalat" w:hAnsi="GHEA Grapalat"/>
                <w:sz w:val="24"/>
                <w:szCs w:val="24"/>
                <w:lang w:val="hy-AM"/>
              </w:rPr>
            </w:pPr>
            <w:r w:rsidRPr="00B27F0A">
              <w:rPr>
                <w:rFonts w:ascii="GHEA Grapalat" w:hAnsi="GHEA Grapalat"/>
                <w:sz w:val="24"/>
                <w:szCs w:val="24"/>
                <w:lang w:val="hy-AM"/>
              </w:rPr>
              <w:t xml:space="preserve">Դա կնշանակի, որ մի շարք ապրանքներ, որոնք ենթակա են ԵԱՏՄ տեխնիկական կանոնակարգման, օրինակ՝ կոսմետիկ միջոցներ, սննդամթերք, ըմպելիքներ, </w:t>
            </w:r>
            <w:r w:rsidRPr="00B27F0A">
              <w:rPr>
                <w:rFonts w:ascii="GHEA Grapalat" w:hAnsi="GHEA Grapalat"/>
                <w:sz w:val="24"/>
                <w:szCs w:val="24"/>
                <w:lang w:val="hy-AM"/>
              </w:rPr>
              <w:lastRenderedPageBreak/>
              <w:t>բարձրավոլտ սարքավորումներ, կահույք և այլն, սույն թվականի հուլիսի 1-ից ՀՀ ներմուծելիս սահմանին պարտադիր է մաքսային մարմիններին ներկայացնել համապատասխան տեխնիկական կանոնակարգերին համապատասխանության փաստաթղթեր, որն էլ իր հերթին մեր կարծիքով առաջացնելու են այնպիսի դեպքեր, երբ ներմուծվող ոչ բոլոր ապրանքների համար ՀՀ-ում կգտնվեն համապատասխան</w:t>
            </w:r>
            <w:r>
              <w:rPr>
                <w:rFonts w:ascii="GHEA Grapalat" w:hAnsi="GHEA Grapalat"/>
                <w:sz w:val="24"/>
                <w:szCs w:val="24"/>
                <w:lang w:val="hy-AM"/>
              </w:rPr>
              <w:t xml:space="preserve"> </w:t>
            </w:r>
            <w:r w:rsidRPr="00B27F0A">
              <w:rPr>
                <w:rFonts w:ascii="GHEA Grapalat" w:hAnsi="GHEA Grapalat"/>
                <w:sz w:val="24"/>
                <w:szCs w:val="24"/>
                <w:lang w:val="hy-AM"/>
              </w:rPr>
              <w:t>փորձագիտական կազմակերպություններ և լաբորատորիաներ՝ հագեցած անհրաժեշտ սարքավորումներով, ինչպես նաև, կառաջանան մեծ հերթեր, որը տնտեսվարողների մոտ կհանգեցնի լուրջ խնդիրների և բողոքի ալիքի։</w:t>
            </w:r>
          </w:p>
          <w:p w:rsidR="004A5777" w:rsidRPr="004A5777" w:rsidRDefault="004A5777" w:rsidP="004A5777">
            <w:pPr>
              <w:rPr>
                <w:lang w:val="hy-AM"/>
              </w:rPr>
            </w:pPr>
          </w:p>
          <w:p w:rsidR="00C14D8A" w:rsidRDefault="00C14D8A" w:rsidP="00C14D8A">
            <w:pPr>
              <w:spacing w:after="0" w:line="360" w:lineRule="auto"/>
              <w:ind w:right="75"/>
              <w:rPr>
                <w:rFonts w:ascii="GHEA Grapalat" w:eastAsia="Times New Roman" w:hAnsi="GHEA Grapalat" w:cs="Sylfaen"/>
                <w:b/>
                <w:bCs/>
                <w:color w:val="000000"/>
                <w:sz w:val="24"/>
                <w:szCs w:val="24"/>
                <w:shd w:val="clear" w:color="auto" w:fill="FFFFFF"/>
                <w:lang w:val="hy-AM"/>
              </w:rPr>
            </w:pPr>
            <w:bookmarkStart w:id="0" w:name="_GoBack"/>
            <w:bookmarkEnd w:id="0"/>
          </w:p>
          <w:p w:rsidR="00D91BEB" w:rsidRDefault="00D91BEB" w:rsidP="00D91BEB">
            <w:pPr>
              <w:spacing w:after="0" w:line="360" w:lineRule="auto"/>
              <w:ind w:right="75"/>
              <w:jc w:val="center"/>
              <w:rPr>
                <w:rFonts w:ascii="GHEA Grapalat" w:eastAsia="Times New Roman" w:hAnsi="GHEA Grapalat" w:cs="Sylfaen"/>
                <w:b/>
                <w:bCs/>
                <w:color w:val="000000"/>
                <w:sz w:val="24"/>
                <w:szCs w:val="24"/>
                <w:shd w:val="clear" w:color="auto" w:fill="FFFFFF"/>
                <w:lang w:val="hy-AM"/>
              </w:rPr>
            </w:pPr>
            <w:r>
              <w:rPr>
                <w:rFonts w:ascii="GHEA Grapalat" w:eastAsia="Times New Roman" w:hAnsi="GHEA Grapalat" w:cs="Sylfaen"/>
                <w:b/>
                <w:bCs/>
                <w:color w:val="000000"/>
                <w:sz w:val="24"/>
                <w:szCs w:val="24"/>
                <w:shd w:val="clear" w:color="auto" w:fill="FFFFFF"/>
                <w:lang w:val="hy-AM"/>
              </w:rPr>
              <w:t>Չի</w:t>
            </w:r>
            <w:r w:rsidRPr="00CB381B">
              <w:rPr>
                <w:rFonts w:ascii="GHEA Grapalat" w:eastAsia="Times New Roman" w:hAnsi="GHEA Grapalat" w:cs="Sylfaen"/>
                <w:b/>
                <w:bCs/>
                <w:color w:val="000000"/>
                <w:sz w:val="24"/>
                <w:szCs w:val="24"/>
                <w:shd w:val="clear" w:color="auto" w:fill="FFFFFF"/>
                <w:lang w:val="hy-AM"/>
              </w:rPr>
              <w:t xml:space="preserve"> ընդունվել</w:t>
            </w:r>
          </w:p>
          <w:p w:rsidR="00D91BEB" w:rsidRPr="008510BB" w:rsidRDefault="00D91BEB" w:rsidP="00D91BEB">
            <w:pPr>
              <w:spacing w:after="0" w:line="360" w:lineRule="auto"/>
              <w:ind w:right="75"/>
              <w:jc w:val="both"/>
              <w:rPr>
                <w:rFonts w:ascii="GHEA Grapalat" w:eastAsia="Times New Roman" w:hAnsi="GHEA Grapalat" w:cs="Sylfaen"/>
                <w:bCs/>
                <w:color w:val="000000"/>
                <w:sz w:val="24"/>
                <w:szCs w:val="24"/>
                <w:shd w:val="clear" w:color="auto" w:fill="FFFFFF"/>
                <w:lang w:val="hy-AM"/>
              </w:rPr>
            </w:pPr>
            <w:r>
              <w:rPr>
                <w:rFonts w:ascii="GHEA Grapalat" w:eastAsia="Times New Roman" w:hAnsi="GHEA Grapalat" w:cs="Sylfaen"/>
                <w:bCs/>
                <w:color w:val="000000"/>
                <w:sz w:val="24"/>
                <w:szCs w:val="24"/>
                <w:shd w:val="clear" w:color="auto" w:fill="FFFFFF"/>
                <w:lang w:val="hy-AM"/>
              </w:rPr>
              <w:t xml:space="preserve">     </w:t>
            </w:r>
            <w:r w:rsidRPr="008510BB">
              <w:rPr>
                <w:rFonts w:ascii="GHEA Grapalat" w:eastAsia="Times New Roman" w:hAnsi="GHEA Grapalat" w:cs="Sylfaen"/>
                <w:bCs/>
                <w:color w:val="000000"/>
                <w:sz w:val="24"/>
                <w:szCs w:val="24"/>
                <w:shd w:val="clear" w:color="auto" w:fill="FFFFFF"/>
                <w:lang w:val="hy-AM"/>
              </w:rPr>
              <w:t>Եվրասիական տնտեսական միության մաքսային օրենսգրքի 118-րդ հոդվածի 1-ին մասի 1-ին կետ</w:t>
            </w:r>
            <w:r>
              <w:rPr>
                <w:rFonts w:ascii="GHEA Grapalat" w:eastAsia="Times New Roman" w:hAnsi="GHEA Grapalat" w:cs="Sylfaen"/>
                <w:bCs/>
                <w:color w:val="000000"/>
                <w:sz w:val="24"/>
                <w:szCs w:val="24"/>
                <w:shd w:val="clear" w:color="auto" w:fill="FFFFFF"/>
                <w:lang w:val="hy-AM"/>
              </w:rPr>
              <w:t>ը հանդիսանում է միակ լիազորող նորմը:</w:t>
            </w:r>
          </w:p>
          <w:p w:rsidR="005B4542" w:rsidRPr="00E76657" w:rsidRDefault="005B4542" w:rsidP="00FA416F">
            <w:pPr>
              <w:spacing w:after="0" w:line="360" w:lineRule="auto"/>
              <w:ind w:right="75"/>
              <w:jc w:val="center"/>
              <w:rPr>
                <w:rFonts w:ascii="GHEA Grapalat" w:eastAsia="Calibri" w:hAnsi="GHEA Grapalat" w:cs="Sylfaen"/>
                <w:b/>
                <w:sz w:val="24"/>
                <w:szCs w:val="24"/>
                <w:lang w:val="hy-AM"/>
              </w:rPr>
            </w:pPr>
          </w:p>
        </w:tc>
      </w:tr>
    </w:tbl>
    <w:p w:rsidR="001F4526" w:rsidRPr="001F4526" w:rsidRDefault="001F4526" w:rsidP="00D0603B">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AED" w:rsidRDefault="00AA5AED" w:rsidP="00FC1948">
      <w:pPr>
        <w:spacing w:after="0" w:line="240" w:lineRule="auto"/>
      </w:pPr>
      <w:r>
        <w:separator/>
      </w:r>
    </w:p>
  </w:endnote>
  <w:endnote w:type="continuationSeparator" w:id="0">
    <w:p w:rsidR="00AA5AED" w:rsidRDefault="00AA5AED"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CC"/>
    <w:family w:val="roman"/>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AED" w:rsidRDefault="00AA5AED" w:rsidP="00FC1948">
      <w:pPr>
        <w:spacing w:after="0" w:line="240" w:lineRule="auto"/>
      </w:pPr>
      <w:r>
        <w:separator/>
      </w:r>
    </w:p>
  </w:footnote>
  <w:footnote w:type="continuationSeparator" w:id="0">
    <w:p w:rsidR="00AA5AED" w:rsidRDefault="00AA5AED"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5570"/>
    <w:rsid w:val="00011654"/>
    <w:rsid w:val="000151EB"/>
    <w:rsid w:val="00026116"/>
    <w:rsid w:val="00034118"/>
    <w:rsid w:val="00034602"/>
    <w:rsid w:val="0003521C"/>
    <w:rsid w:val="000508E7"/>
    <w:rsid w:val="00054129"/>
    <w:rsid w:val="0005641F"/>
    <w:rsid w:val="00060E52"/>
    <w:rsid w:val="00060F51"/>
    <w:rsid w:val="000663C8"/>
    <w:rsid w:val="00072E5D"/>
    <w:rsid w:val="00075527"/>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33382"/>
    <w:rsid w:val="00134918"/>
    <w:rsid w:val="001366D8"/>
    <w:rsid w:val="00136AE4"/>
    <w:rsid w:val="001407ED"/>
    <w:rsid w:val="00144502"/>
    <w:rsid w:val="001453A7"/>
    <w:rsid w:val="001470C7"/>
    <w:rsid w:val="00150150"/>
    <w:rsid w:val="00151F52"/>
    <w:rsid w:val="00152649"/>
    <w:rsid w:val="001579A1"/>
    <w:rsid w:val="00160385"/>
    <w:rsid w:val="00161D9E"/>
    <w:rsid w:val="00162E2D"/>
    <w:rsid w:val="0016324D"/>
    <w:rsid w:val="0016634A"/>
    <w:rsid w:val="00167597"/>
    <w:rsid w:val="001776F1"/>
    <w:rsid w:val="0018614F"/>
    <w:rsid w:val="001879E6"/>
    <w:rsid w:val="00191004"/>
    <w:rsid w:val="0019220B"/>
    <w:rsid w:val="00193C0A"/>
    <w:rsid w:val="001A0C84"/>
    <w:rsid w:val="001A3475"/>
    <w:rsid w:val="001A6BA1"/>
    <w:rsid w:val="001B3008"/>
    <w:rsid w:val="001B3E25"/>
    <w:rsid w:val="001C7D62"/>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9BE"/>
    <w:rsid w:val="00244A29"/>
    <w:rsid w:val="0026597D"/>
    <w:rsid w:val="00271595"/>
    <w:rsid w:val="00274119"/>
    <w:rsid w:val="00281987"/>
    <w:rsid w:val="00283319"/>
    <w:rsid w:val="0028724B"/>
    <w:rsid w:val="00292D3F"/>
    <w:rsid w:val="002967D3"/>
    <w:rsid w:val="00297F1D"/>
    <w:rsid w:val="002A27C8"/>
    <w:rsid w:val="002A28D5"/>
    <w:rsid w:val="002A2CAB"/>
    <w:rsid w:val="002A3CCC"/>
    <w:rsid w:val="002A77D1"/>
    <w:rsid w:val="002B0A07"/>
    <w:rsid w:val="002B2ACD"/>
    <w:rsid w:val="002B644C"/>
    <w:rsid w:val="002C3277"/>
    <w:rsid w:val="002C4472"/>
    <w:rsid w:val="002C4C57"/>
    <w:rsid w:val="002C62E0"/>
    <w:rsid w:val="002C63F5"/>
    <w:rsid w:val="002C705B"/>
    <w:rsid w:val="002D271B"/>
    <w:rsid w:val="002D3A0E"/>
    <w:rsid w:val="002D461E"/>
    <w:rsid w:val="002E04D6"/>
    <w:rsid w:val="002E2A63"/>
    <w:rsid w:val="002F0BB1"/>
    <w:rsid w:val="002F67FF"/>
    <w:rsid w:val="00305713"/>
    <w:rsid w:val="00306E1F"/>
    <w:rsid w:val="00310060"/>
    <w:rsid w:val="0031397C"/>
    <w:rsid w:val="00324B58"/>
    <w:rsid w:val="00333D3A"/>
    <w:rsid w:val="00335C58"/>
    <w:rsid w:val="00342ACA"/>
    <w:rsid w:val="00344443"/>
    <w:rsid w:val="0034752B"/>
    <w:rsid w:val="0034788D"/>
    <w:rsid w:val="00351BED"/>
    <w:rsid w:val="00352A01"/>
    <w:rsid w:val="00353D9B"/>
    <w:rsid w:val="003624EE"/>
    <w:rsid w:val="00373F45"/>
    <w:rsid w:val="00375B7A"/>
    <w:rsid w:val="003875C2"/>
    <w:rsid w:val="00387DE5"/>
    <w:rsid w:val="00391958"/>
    <w:rsid w:val="00395E3B"/>
    <w:rsid w:val="00396BF6"/>
    <w:rsid w:val="003A163B"/>
    <w:rsid w:val="003A1F70"/>
    <w:rsid w:val="003A2713"/>
    <w:rsid w:val="003B4BEF"/>
    <w:rsid w:val="003C61C6"/>
    <w:rsid w:val="003C6655"/>
    <w:rsid w:val="003D2009"/>
    <w:rsid w:val="003D6647"/>
    <w:rsid w:val="003D69BF"/>
    <w:rsid w:val="003D73F4"/>
    <w:rsid w:val="003D748E"/>
    <w:rsid w:val="003E10CB"/>
    <w:rsid w:val="003E2FE6"/>
    <w:rsid w:val="003F3B90"/>
    <w:rsid w:val="003F3D0C"/>
    <w:rsid w:val="003F6A7A"/>
    <w:rsid w:val="00405BD9"/>
    <w:rsid w:val="00407C3B"/>
    <w:rsid w:val="00411BF4"/>
    <w:rsid w:val="0041328F"/>
    <w:rsid w:val="00415761"/>
    <w:rsid w:val="00415895"/>
    <w:rsid w:val="00422568"/>
    <w:rsid w:val="004315B9"/>
    <w:rsid w:val="00433448"/>
    <w:rsid w:val="004345D7"/>
    <w:rsid w:val="00434CCC"/>
    <w:rsid w:val="004371E2"/>
    <w:rsid w:val="00437782"/>
    <w:rsid w:val="00437F25"/>
    <w:rsid w:val="00441112"/>
    <w:rsid w:val="004416C2"/>
    <w:rsid w:val="00442031"/>
    <w:rsid w:val="00442A05"/>
    <w:rsid w:val="00447E71"/>
    <w:rsid w:val="0045649B"/>
    <w:rsid w:val="00463386"/>
    <w:rsid w:val="00465505"/>
    <w:rsid w:val="00474C95"/>
    <w:rsid w:val="00475289"/>
    <w:rsid w:val="00475357"/>
    <w:rsid w:val="004859F1"/>
    <w:rsid w:val="004979F0"/>
    <w:rsid w:val="004A3BDC"/>
    <w:rsid w:val="004A5777"/>
    <w:rsid w:val="004B4DDD"/>
    <w:rsid w:val="004B5A92"/>
    <w:rsid w:val="004B625A"/>
    <w:rsid w:val="004D4AEE"/>
    <w:rsid w:val="004E0170"/>
    <w:rsid w:val="004E37E0"/>
    <w:rsid w:val="004E6257"/>
    <w:rsid w:val="004E7381"/>
    <w:rsid w:val="004F0CFE"/>
    <w:rsid w:val="004F20A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15B5"/>
    <w:rsid w:val="005559FC"/>
    <w:rsid w:val="005642F4"/>
    <w:rsid w:val="00572BC1"/>
    <w:rsid w:val="00572EA6"/>
    <w:rsid w:val="0057368D"/>
    <w:rsid w:val="005843B8"/>
    <w:rsid w:val="0058553A"/>
    <w:rsid w:val="0059781E"/>
    <w:rsid w:val="005A227A"/>
    <w:rsid w:val="005A32B1"/>
    <w:rsid w:val="005B4542"/>
    <w:rsid w:val="005B5892"/>
    <w:rsid w:val="005C0E9B"/>
    <w:rsid w:val="005C1DB1"/>
    <w:rsid w:val="005C4904"/>
    <w:rsid w:val="005C77EF"/>
    <w:rsid w:val="005C7F01"/>
    <w:rsid w:val="005D1029"/>
    <w:rsid w:val="005D2178"/>
    <w:rsid w:val="005D5024"/>
    <w:rsid w:val="005D79E1"/>
    <w:rsid w:val="005D7C07"/>
    <w:rsid w:val="005D7E94"/>
    <w:rsid w:val="005E4E88"/>
    <w:rsid w:val="005F0B07"/>
    <w:rsid w:val="005F383A"/>
    <w:rsid w:val="005F3A80"/>
    <w:rsid w:val="005F3DCC"/>
    <w:rsid w:val="005F5345"/>
    <w:rsid w:val="005F54F0"/>
    <w:rsid w:val="00604EE6"/>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3CBE"/>
    <w:rsid w:val="006A30A4"/>
    <w:rsid w:val="006A5516"/>
    <w:rsid w:val="006A5ECD"/>
    <w:rsid w:val="006C1307"/>
    <w:rsid w:val="006C45ED"/>
    <w:rsid w:val="006C4E78"/>
    <w:rsid w:val="006C6D3F"/>
    <w:rsid w:val="006D06EC"/>
    <w:rsid w:val="006D2641"/>
    <w:rsid w:val="006D2DB7"/>
    <w:rsid w:val="006D645F"/>
    <w:rsid w:val="006E637C"/>
    <w:rsid w:val="006E6B7F"/>
    <w:rsid w:val="006E7C0E"/>
    <w:rsid w:val="00712DBD"/>
    <w:rsid w:val="0072492F"/>
    <w:rsid w:val="00724F76"/>
    <w:rsid w:val="0073063B"/>
    <w:rsid w:val="007324AB"/>
    <w:rsid w:val="007338C2"/>
    <w:rsid w:val="00737CFE"/>
    <w:rsid w:val="007407CC"/>
    <w:rsid w:val="00740A44"/>
    <w:rsid w:val="00742654"/>
    <w:rsid w:val="00752FF8"/>
    <w:rsid w:val="00760F21"/>
    <w:rsid w:val="0076234F"/>
    <w:rsid w:val="007714EA"/>
    <w:rsid w:val="007724E4"/>
    <w:rsid w:val="007733F5"/>
    <w:rsid w:val="00775945"/>
    <w:rsid w:val="00780559"/>
    <w:rsid w:val="00782362"/>
    <w:rsid w:val="00785154"/>
    <w:rsid w:val="007869A7"/>
    <w:rsid w:val="00787F15"/>
    <w:rsid w:val="00790286"/>
    <w:rsid w:val="007979C4"/>
    <w:rsid w:val="007A1798"/>
    <w:rsid w:val="007A2A9D"/>
    <w:rsid w:val="007A7CB8"/>
    <w:rsid w:val="007B4F62"/>
    <w:rsid w:val="007C226A"/>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7C30"/>
    <w:rsid w:val="008134E9"/>
    <w:rsid w:val="00817830"/>
    <w:rsid w:val="008200D8"/>
    <w:rsid w:val="008207C8"/>
    <w:rsid w:val="00821064"/>
    <w:rsid w:val="00826775"/>
    <w:rsid w:val="00827329"/>
    <w:rsid w:val="0083446E"/>
    <w:rsid w:val="008436A8"/>
    <w:rsid w:val="00847EA5"/>
    <w:rsid w:val="00863126"/>
    <w:rsid w:val="008716E0"/>
    <w:rsid w:val="00877DFC"/>
    <w:rsid w:val="00880F89"/>
    <w:rsid w:val="008812D9"/>
    <w:rsid w:val="00883D3B"/>
    <w:rsid w:val="0089429E"/>
    <w:rsid w:val="00895F40"/>
    <w:rsid w:val="008960C3"/>
    <w:rsid w:val="00896439"/>
    <w:rsid w:val="008A2F93"/>
    <w:rsid w:val="008B3C0B"/>
    <w:rsid w:val="008B5260"/>
    <w:rsid w:val="008B5D91"/>
    <w:rsid w:val="008B6C00"/>
    <w:rsid w:val="008C0B99"/>
    <w:rsid w:val="008D23EF"/>
    <w:rsid w:val="008E1467"/>
    <w:rsid w:val="008E1E03"/>
    <w:rsid w:val="008E3B76"/>
    <w:rsid w:val="008E4B64"/>
    <w:rsid w:val="008E4BE2"/>
    <w:rsid w:val="008F3856"/>
    <w:rsid w:val="008F5931"/>
    <w:rsid w:val="00902545"/>
    <w:rsid w:val="00903C71"/>
    <w:rsid w:val="0091136C"/>
    <w:rsid w:val="009117C2"/>
    <w:rsid w:val="009123FC"/>
    <w:rsid w:val="0091438C"/>
    <w:rsid w:val="009174B7"/>
    <w:rsid w:val="009206B5"/>
    <w:rsid w:val="00921DAF"/>
    <w:rsid w:val="00926C7B"/>
    <w:rsid w:val="00930642"/>
    <w:rsid w:val="00931153"/>
    <w:rsid w:val="00933AB0"/>
    <w:rsid w:val="00933BFC"/>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A1DE5"/>
    <w:rsid w:val="009A59D6"/>
    <w:rsid w:val="009B2A13"/>
    <w:rsid w:val="009B4D02"/>
    <w:rsid w:val="009B53CF"/>
    <w:rsid w:val="009C00A8"/>
    <w:rsid w:val="009C5C97"/>
    <w:rsid w:val="009D6A00"/>
    <w:rsid w:val="009E586B"/>
    <w:rsid w:val="00A02AC7"/>
    <w:rsid w:val="00A03471"/>
    <w:rsid w:val="00A06DFB"/>
    <w:rsid w:val="00A100E7"/>
    <w:rsid w:val="00A10487"/>
    <w:rsid w:val="00A10A30"/>
    <w:rsid w:val="00A123E3"/>
    <w:rsid w:val="00A135F1"/>
    <w:rsid w:val="00A14937"/>
    <w:rsid w:val="00A14F70"/>
    <w:rsid w:val="00A15E05"/>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AED"/>
    <w:rsid w:val="00AA5DB8"/>
    <w:rsid w:val="00AA763A"/>
    <w:rsid w:val="00AB3D60"/>
    <w:rsid w:val="00AB57D9"/>
    <w:rsid w:val="00AB6C35"/>
    <w:rsid w:val="00AB6F3B"/>
    <w:rsid w:val="00AC313D"/>
    <w:rsid w:val="00AD6764"/>
    <w:rsid w:val="00AE0DAC"/>
    <w:rsid w:val="00AE3190"/>
    <w:rsid w:val="00AE43B8"/>
    <w:rsid w:val="00AE5E0E"/>
    <w:rsid w:val="00AE7A56"/>
    <w:rsid w:val="00AF5729"/>
    <w:rsid w:val="00AF5D33"/>
    <w:rsid w:val="00AF76E7"/>
    <w:rsid w:val="00B000D6"/>
    <w:rsid w:val="00B05FE3"/>
    <w:rsid w:val="00B06854"/>
    <w:rsid w:val="00B1036E"/>
    <w:rsid w:val="00B1797B"/>
    <w:rsid w:val="00B24208"/>
    <w:rsid w:val="00B243CB"/>
    <w:rsid w:val="00B30259"/>
    <w:rsid w:val="00B3564E"/>
    <w:rsid w:val="00B35AF4"/>
    <w:rsid w:val="00B378FB"/>
    <w:rsid w:val="00B44098"/>
    <w:rsid w:val="00B62C72"/>
    <w:rsid w:val="00B64522"/>
    <w:rsid w:val="00B7472C"/>
    <w:rsid w:val="00B77FF5"/>
    <w:rsid w:val="00B8237F"/>
    <w:rsid w:val="00B91520"/>
    <w:rsid w:val="00B9489C"/>
    <w:rsid w:val="00B95D8E"/>
    <w:rsid w:val="00BA6689"/>
    <w:rsid w:val="00BA6A14"/>
    <w:rsid w:val="00BB7413"/>
    <w:rsid w:val="00BC2E1F"/>
    <w:rsid w:val="00BC3B9D"/>
    <w:rsid w:val="00BD281A"/>
    <w:rsid w:val="00BE2C82"/>
    <w:rsid w:val="00BE58E5"/>
    <w:rsid w:val="00BE7FF8"/>
    <w:rsid w:val="00BF02DC"/>
    <w:rsid w:val="00BF1648"/>
    <w:rsid w:val="00BF29A0"/>
    <w:rsid w:val="00BF3F9E"/>
    <w:rsid w:val="00BF62CE"/>
    <w:rsid w:val="00C044F0"/>
    <w:rsid w:val="00C14D8A"/>
    <w:rsid w:val="00C158C5"/>
    <w:rsid w:val="00C15CBB"/>
    <w:rsid w:val="00C16D0F"/>
    <w:rsid w:val="00C204D7"/>
    <w:rsid w:val="00C21DAC"/>
    <w:rsid w:val="00C2241E"/>
    <w:rsid w:val="00C2271F"/>
    <w:rsid w:val="00C22E2B"/>
    <w:rsid w:val="00C339AB"/>
    <w:rsid w:val="00C552B3"/>
    <w:rsid w:val="00C62F1A"/>
    <w:rsid w:val="00C642BF"/>
    <w:rsid w:val="00C6506D"/>
    <w:rsid w:val="00C73648"/>
    <w:rsid w:val="00C74EC0"/>
    <w:rsid w:val="00C7593F"/>
    <w:rsid w:val="00C769D8"/>
    <w:rsid w:val="00C81FED"/>
    <w:rsid w:val="00C86E51"/>
    <w:rsid w:val="00C8778E"/>
    <w:rsid w:val="00C91971"/>
    <w:rsid w:val="00C91AA5"/>
    <w:rsid w:val="00C91AAA"/>
    <w:rsid w:val="00C93865"/>
    <w:rsid w:val="00CA139F"/>
    <w:rsid w:val="00CA572E"/>
    <w:rsid w:val="00CB04AA"/>
    <w:rsid w:val="00CB3EFD"/>
    <w:rsid w:val="00CB4282"/>
    <w:rsid w:val="00CB4861"/>
    <w:rsid w:val="00CB5540"/>
    <w:rsid w:val="00CB5A17"/>
    <w:rsid w:val="00CB63A0"/>
    <w:rsid w:val="00CB688E"/>
    <w:rsid w:val="00CB7EAD"/>
    <w:rsid w:val="00CC6A79"/>
    <w:rsid w:val="00CD15DB"/>
    <w:rsid w:val="00CD2130"/>
    <w:rsid w:val="00CD5F0B"/>
    <w:rsid w:val="00CE2EC6"/>
    <w:rsid w:val="00CE6633"/>
    <w:rsid w:val="00CE6E69"/>
    <w:rsid w:val="00CE7D39"/>
    <w:rsid w:val="00CF23CB"/>
    <w:rsid w:val="00CF27B1"/>
    <w:rsid w:val="00CF3209"/>
    <w:rsid w:val="00CF46F7"/>
    <w:rsid w:val="00D02559"/>
    <w:rsid w:val="00D0603B"/>
    <w:rsid w:val="00D06373"/>
    <w:rsid w:val="00D10289"/>
    <w:rsid w:val="00D1194A"/>
    <w:rsid w:val="00D14C88"/>
    <w:rsid w:val="00D15700"/>
    <w:rsid w:val="00D15F9E"/>
    <w:rsid w:val="00D25AC0"/>
    <w:rsid w:val="00D31264"/>
    <w:rsid w:val="00D3185C"/>
    <w:rsid w:val="00D31E9B"/>
    <w:rsid w:val="00D3335D"/>
    <w:rsid w:val="00D35CD9"/>
    <w:rsid w:val="00D37D8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1BEB"/>
    <w:rsid w:val="00D9306A"/>
    <w:rsid w:val="00D96AA7"/>
    <w:rsid w:val="00DA19C1"/>
    <w:rsid w:val="00DA19F9"/>
    <w:rsid w:val="00DA7C19"/>
    <w:rsid w:val="00DB22F6"/>
    <w:rsid w:val="00DC1A20"/>
    <w:rsid w:val="00DC54BC"/>
    <w:rsid w:val="00DC6B83"/>
    <w:rsid w:val="00DD0149"/>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76657"/>
    <w:rsid w:val="00E82719"/>
    <w:rsid w:val="00E95847"/>
    <w:rsid w:val="00E96DF2"/>
    <w:rsid w:val="00EA0BA2"/>
    <w:rsid w:val="00EB2D40"/>
    <w:rsid w:val="00EC37D5"/>
    <w:rsid w:val="00ED1213"/>
    <w:rsid w:val="00ED45E9"/>
    <w:rsid w:val="00ED72C2"/>
    <w:rsid w:val="00EE2590"/>
    <w:rsid w:val="00EE34D9"/>
    <w:rsid w:val="00EE740A"/>
    <w:rsid w:val="00EF41D8"/>
    <w:rsid w:val="00F12AC1"/>
    <w:rsid w:val="00F17B0B"/>
    <w:rsid w:val="00F2292E"/>
    <w:rsid w:val="00F22967"/>
    <w:rsid w:val="00F30EC0"/>
    <w:rsid w:val="00F3528C"/>
    <w:rsid w:val="00F35332"/>
    <w:rsid w:val="00F36141"/>
    <w:rsid w:val="00F41E1C"/>
    <w:rsid w:val="00F44E6A"/>
    <w:rsid w:val="00F51878"/>
    <w:rsid w:val="00F52E70"/>
    <w:rsid w:val="00F53B52"/>
    <w:rsid w:val="00F55FB4"/>
    <w:rsid w:val="00F616A6"/>
    <w:rsid w:val="00F64EC1"/>
    <w:rsid w:val="00F66B61"/>
    <w:rsid w:val="00F679D6"/>
    <w:rsid w:val="00F75946"/>
    <w:rsid w:val="00F75D5F"/>
    <w:rsid w:val="00F762A7"/>
    <w:rsid w:val="00F7697C"/>
    <w:rsid w:val="00F81DD9"/>
    <w:rsid w:val="00F83E4F"/>
    <w:rsid w:val="00F8464B"/>
    <w:rsid w:val="00F85952"/>
    <w:rsid w:val="00FA0327"/>
    <w:rsid w:val="00FA416F"/>
    <w:rsid w:val="00FA5F32"/>
    <w:rsid w:val="00FB048E"/>
    <w:rsid w:val="00FB3B6D"/>
    <w:rsid w:val="00FB4914"/>
    <w:rsid w:val="00FB5535"/>
    <w:rsid w:val="00FB7E96"/>
    <w:rsid w:val="00FC008A"/>
    <w:rsid w:val="00FC1948"/>
    <w:rsid w:val="00FC1B7A"/>
    <w:rsid w:val="00FC265E"/>
    <w:rsid w:val="00FC2A80"/>
    <w:rsid w:val="00FC2B4A"/>
    <w:rsid w:val="00FC3097"/>
    <w:rsid w:val="00FC49AD"/>
    <w:rsid w:val="00FC5955"/>
    <w:rsid w:val="00FC5B83"/>
    <w:rsid w:val="00FD0A52"/>
    <w:rsid w:val="00FD39E4"/>
    <w:rsid w:val="00FD69C9"/>
    <w:rsid w:val="00FD7817"/>
    <w:rsid w:val="00FE7E1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9108C-01AF-445B-9336-8841FCBC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1635</Words>
  <Characters>9322</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https://mul2.gov.am/tasks/672782/oneclick/Ampopatert.docx?token=56b6e9dde5f14bcca976b4b66a52a2a9</cp:keywords>
  <cp:lastModifiedBy>Mariam Ilanjyan</cp:lastModifiedBy>
  <cp:revision>32</cp:revision>
  <cp:lastPrinted>2022-04-27T11:03:00Z</cp:lastPrinted>
  <dcterms:created xsi:type="dcterms:W3CDTF">2022-08-29T08:31:00Z</dcterms:created>
  <dcterms:modified xsi:type="dcterms:W3CDTF">2022-09-13T14:05:00Z</dcterms:modified>
</cp:coreProperties>
</file>