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BD9" w:rsidRDefault="006372B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rPr>
        <w:t>ԵԶՐԱԿԱՑՈՒԹՅՈՒՆ</w:t>
      </w:r>
      <w:r>
        <w:rPr>
          <w:rFonts w:ascii="GHEA Grapalat" w:eastAsia="Times New Roman" w:hAnsi="GHEA Grapalat" w:cs="Times New Roman"/>
          <w:b/>
          <w:bCs/>
          <w:color w:val="000000"/>
          <w:sz w:val="24"/>
          <w:szCs w:val="24"/>
          <w:lang w:val="hy-AM"/>
        </w:rPr>
        <w:t xml:space="preserve">  Պ</w:t>
      </w:r>
      <w:r>
        <w:rPr>
          <w:rFonts w:ascii="GHEA Grapalat" w:eastAsia="Times New Roman" w:hAnsi="GHEA Grapalat" w:cs="Times New Roman"/>
          <w:b/>
          <w:bCs/>
          <w:color w:val="000000"/>
          <w:sz w:val="24"/>
          <w:szCs w:val="24"/>
        </w:rPr>
        <w:t>ԱՐԶԵՑՎԱԾ ԿԱԳ</w:t>
      </w:r>
      <w:r>
        <w:rPr>
          <w:rFonts w:ascii="GHEA Grapalat" w:eastAsia="Times New Roman" w:hAnsi="GHEA Grapalat" w:cs="Times New Roman"/>
          <w:b/>
          <w:bCs/>
          <w:color w:val="000000"/>
          <w:sz w:val="24"/>
          <w:szCs w:val="24"/>
          <w:lang w:val="hy-AM"/>
        </w:rPr>
        <w:t>-Ի</w:t>
      </w:r>
    </w:p>
    <w:p w:rsidR="003F5BD9" w:rsidRDefault="00BB2B5A">
      <w:pPr>
        <w:spacing w:after="0" w:line="240" w:lineRule="auto"/>
        <w:rPr>
          <w:rFonts w:ascii="GHEA Grapalat" w:eastAsia="Times New Roman" w:hAnsi="GHEA Grapalat" w:cs="Times New Roman"/>
          <w:color w:val="000000"/>
          <w:sz w:val="21"/>
          <w:szCs w:val="21"/>
        </w:rPr>
      </w:pPr>
      <w:r>
        <w:rPr>
          <w:rFonts w:ascii="Courier New" w:eastAsia="Times New Roman" w:hAnsi="Courier New" w:cs="Courier New"/>
          <w:color w:val="000000"/>
          <w:sz w:val="21"/>
          <w:szCs w:val="21"/>
        </w:rPr>
        <w:t>           </w:t>
      </w:r>
    </w:p>
    <w:tbl>
      <w:tblPr>
        <w:tblW w:w="111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50"/>
        <w:gridCol w:w="6004"/>
      </w:tblGrid>
      <w:tr w:rsidR="003F5BD9">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Օրենսդրական նախաձեռնության 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ind w:left="140"/>
              <w:jc w:val="both"/>
              <w:rPr>
                <w:rFonts w:ascii="GHEA Grapalat" w:eastAsia="Times New Roman" w:hAnsi="GHEA Grapalat" w:cs="Times New Roman"/>
                <w:color w:val="000000"/>
              </w:rPr>
            </w:pPr>
            <w:r>
              <w:rPr>
                <w:rFonts w:ascii="GHEA Grapalat" w:hAnsi="GHEA Grapalat"/>
                <w:lang w:val="hy-AM"/>
              </w:rPr>
              <w:t>«Մ</w:t>
            </w:r>
            <w:r>
              <w:rPr>
                <w:rFonts w:ascii="GHEA Grapalat" w:hAnsi="GHEA Grapalat"/>
                <w:color w:val="000000"/>
                <w:lang w:val="hy-AM"/>
              </w:rPr>
              <w:t xml:space="preserve">արդկանց թրաֆիքինգի և շահագործման հավանական զոհերին, </w:t>
            </w:r>
            <w:r>
              <w:rPr>
                <w:rFonts w:ascii="GHEA Grapalat" w:hAnsi="GHEA Grapalat"/>
                <w:shd w:val="clear" w:color="auto" w:fill="FFFFFF"/>
                <w:lang w:val="hy-AM"/>
              </w:rPr>
              <w:t xml:space="preserve">զոհերին և հատուկ կատեգորիայի զոհերին </w:t>
            </w:r>
            <w:r>
              <w:rPr>
                <w:rFonts w:ascii="GHEA Grapalat" w:hAnsi="GHEA Grapalat"/>
                <w:color w:val="000000"/>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Pr>
                <w:rFonts w:ascii="GHEA Grapalat" w:hAnsi="GHEA Grapalat"/>
                <w:bCs/>
                <w:iCs/>
                <w:lang w:val="hy-AM"/>
              </w:rPr>
              <w:t xml:space="preserve">որակի նվազագույն չափորոշիչները </w:t>
            </w:r>
            <w:r>
              <w:rPr>
                <w:rFonts w:ascii="GHEA Grapalat" w:hAnsi="GHEA Grapalat"/>
                <w:color w:val="000000"/>
                <w:lang w:val="hy-AM"/>
              </w:rPr>
              <w:t>սահմանելու մասին»</w:t>
            </w:r>
            <w:r>
              <w:rPr>
                <w:rFonts w:ascii="GHEA Grapalat" w:hAnsi="GHEA Grapalat"/>
                <w:lang w:val="hy-AM"/>
              </w:rPr>
              <w:t xml:space="preserve"> Հայաստանի Հանրապետության կառավարության որոշման նախագիծ</w:t>
            </w:r>
          </w:p>
        </w:tc>
      </w:tr>
      <w:tr w:rsidR="003F5BD9">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Օրենսդրական նախաձեռնությունը մշակող պետական</w:t>
            </w:r>
            <w:r>
              <w:rPr>
                <w:rFonts w:ascii="Courier New" w:eastAsia="Times New Roman" w:hAnsi="Courier New" w:cs="Courier New"/>
                <w:b/>
                <w:bCs/>
                <w:color w:val="000000"/>
                <w:sz w:val="20"/>
                <w:szCs w:val="20"/>
              </w:rPr>
              <w:t> </w:t>
            </w:r>
            <w:r>
              <w:rPr>
                <w:rFonts w:ascii="GHEA Grapalat" w:eastAsia="Times New Roman" w:hAnsi="GHEA Grapalat" w:cs="Arial Unicode"/>
                <w:b/>
                <w:bCs/>
                <w:color w:val="000000"/>
                <w:sz w:val="20"/>
                <w:szCs w:val="20"/>
              </w:rPr>
              <w:t>կառավարման</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համակարգի</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մարմնի</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ind w:left="140"/>
              <w:jc w:val="both"/>
              <w:rPr>
                <w:rFonts w:ascii="GHEA Grapalat" w:hAnsi="GHEA Grapalat" w:cs="Arial Unicode"/>
                <w:bCs/>
                <w:color w:val="000000"/>
                <w:lang w:val="hy-AM"/>
              </w:rPr>
            </w:pPr>
            <w:r>
              <w:rPr>
                <w:rFonts w:ascii="GHEA Grapalat" w:hAnsi="GHEA Grapalat" w:cs="Arial Unicode"/>
                <w:bCs/>
                <w:color w:val="000000"/>
                <w:lang w:val="hy-AM"/>
              </w:rPr>
              <w:t>Հայաստանի Հանրապետության աշխատանքի և սոցիալական հարցերի նախարարություն</w:t>
            </w:r>
          </w:p>
        </w:tc>
      </w:tr>
      <w:tr w:rsidR="003F5BD9">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Հետադարձ կապ (անուն, ազգանուն, պաշտոն, հեռախոսի</w:t>
            </w:r>
            <w:r>
              <w:rPr>
                <w:rFonts w:ascii="Courier New" w:eastAsia="Times New Roman" w:hAnsi="Courier New" w:cs="Courier New"/>
                <w:b/>
                <w:bCs/>
                <w:color w:val="000000"/>
                <w:sz w:val="20"/>
                <w:szCs w:val="20"/>
              </w:rPr>
              <w:t> </w:t>
            </w:r>
            <w:r>
              <w:rPr>
                <w:rFonts w:ascii="GHEA Grapalat" w:eastAsia="Times New Roman" w:hAnsi="GHEA Grapalat" w:cs="Arial Unicode"/>
                <w:b/>
                <w:bCs/>
                <w:color w:val="000000"/>
                <w:sz w:val="20"/>
                <w:szCs w:val="20"/>
              </w:rPr>
              <w:t>համար</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էլ</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փոստի</w:t>
            </w:r>
            <w:r>
              <w:rPr>
                <w:rFonts w:ascii="GHEA Grapalat" w:eastAsia="Times New Roman" w:hAnsi="GHEA Grapalat" w:cs="Times New Roman"/>
                <w:b/>
                <w:bCs/>
                <w:color w:val="000000"/>
                <w:sz w:val="20"/>
                <w:szCs w:val="20"/>
              </w:rPr>
              <w:t xml:space="preserve"> </w:t>
            </w:r>
            <w:r>
              <w:rPr>
                <w:rFonts w:ascii="GHEA Grapalat" w:eastAsia="Times New Roman" w:hAnsi="GHEA Grapalat" w:cs="Arial Unicode"/>
                <w:b/>
                <w:bCs/>
                <w:color w:val="000000"/>
                <w:sz w:val="20"/>
                <w:szCs w:val="20"/>
              </w:rPr>
              <w:t>հասցե</w:t>
            </w:r>
            <w:r>
              <w:rPr>
                <w:rFonts w:ascii="GHEA Grapalat" w:eastAsia="Times New Roman" w:hAnsi="GHEA Grapalat" w:cs="Times New Roman"/>
                <w:b/>
                <w:bCs/>
                <w:color w:val="000000"/>
                <w:sz w:val="20"/>
                <w:szCs w:val="20"/>
              </w:rPr>
              <w:t>)</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ind w:left="140"/>
              <w:jc w:val="both"/>
              <w:rPr>
                <w:rFonts w:ascii="GHEA Grapalat" w:hAnsi="GHEA Grapalat" w:cs="Arial Unicode"/>
                <w:bCs/>
                <w:color w:val="000000"/>
                <w:lang w:val="hy-AM"/>
              </w:rPr>
            </w:pPr>
            <w:r>
              <w:rPr>
                <w:rFonts w:ascii="GHEA Grapalat" w:hAnsi="GHEA Grapalat" w:cs="Arial Unicode"/>
                <w:bCs/>
                <w:color w:val="000000"/>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 garnik.nalbandyan@nilsr.am</w:t>
            </w:r>
          </w:p>
        </w:tc>
      </w:tr>
    </w:tbl>
    <w:p w:rsidR="003F5BD9" w:rsidRDefault="003F5BD9">
      <w:pPr>
        <w:shd w:val="clear" w:color="auto" w:fill="FFFFFF"/>
        <w:spacing w:after="0" w:line="240" w:lineRule="auto"/>
        <w:rPr>
          <w:rFonts w:ascii="GHEA Grapalat" w:eastAsia="Times New Roman" w:hAnsi="GHEA Grapalat" w:cs="Times New Roman"/>
          <w:color w:val="000000"/>
          <w:sz w:val="21"/>
          <w:szCs w:val="21"/>
          <w:lang w:val="hy-AM"/>
        </w:rPr>
      </w:pPr>
    </w:p>
    <w:tbl>
      <w:tblPr>
        <w:tblW w:w="110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1706"/>
        <w:gridCol w:w="4230"/>
      </w:tblGrid>
      <w:tr w:rsidR="003F5BD9"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Arial"/>
                <w:b/>
                <w:color w:val="000000"/>
                <w:sz w:val="20"/>
                <w:szCs w:val="20"/>
                <w:lang w:val="hy-AM"/>
              </w:rPr>
            </w:pPr>
            <w:r>
              <w:rPr>
                <w:rFonts w:ascii="GHEA Grapalat" w:eastAsia="Times New Roman" w:hAnsi="GHEA Grapalat" w:cs="Arial"/>
                <w:b/>
                <w:color w:val="000000"/>
                <w:sz w:val="20"/>
                <w:szCs w:val="20"/>
                <w:lang w:val="hy-AM"/>
              </w:rPr>
              <w:t>1.</w:t>
            </w:r>
            <w:r>
              <w:rPr>
                <w:rFonts w:ascii="Courier New" w:eastAsia="Times New Roman" w:hAnsi="Courier New" w:cs="Courier New"/>
                <w:b/>
                <w:color w:val="000000"/>
                <w:sz w:val="20"/>
                <w:szCs w:val="20"/>
                <w:lang w:val="hy-AM"/>
              </w:rPr>
              <w:t> </w:t>
            </w:r>
            <w:r>
              <w:rPr>
                <w:rFonts w:ascii="GHEA Grapalat" w:eastAsia="Times New Roman" w:hAnsi="GHEA Grapalat" w:cs="Arial"/>
                <w:b/>
                <w:color w:val="000000"/>
                <w:sz w:val="20"/>
                <w:szCs w:val="20"/>
                <w:lang w:val="hy-AM"/>
              </w:rPr>
              <w:t>Խնդրի որոշում և սահմանում</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1)</w:t>
            </w:r>
            <w:r>
              <w:rPr>
                <w:rFonts w:ascii="Courier New" w:eastAsia="Times New Roman" w:hAnsi="Courier New" w:cs="Courier New"/>
                <w:b/>
                <w:bCs/>
                <w:color w:val="000000"/>
                <w:sz w:val="20"/>
                <w:szCs w:val="20"/>
              </w:rPr>
              <w:t> </w:t>
            </w:r>
            <w:r>
              <w:rPr>
                <w:rFonts w:ascii="GHEA Grapalat" w:eastAsia="Times New Roman" w:hAnsi="GHEA Grapalat" w:cs="Times New Roman"/>
                <w:b/>
                <w:bCs/>
                <w:i/>
                <w:iCs/>
                <w:color w:val="000000"/>
                <w:sz w:val="20"/>
                <w:szCs w:val="20"/>
                <w:u w:val="single"/>
              </w:rPr>
              <w:t>Վերլուծության ենթակա խնդիրը</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(Անցանկալի կամ վնասակար իրադրություն կամ իրավիճակ, որը պահանջում է լուծում:)</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spacing w:after="0" w:line="240" w:lineRule="auto"/>
              <w:ind w:left="165"/>
              <w:jc w:val="both"/>
              <w:rPr>
                <w:rFonts w:ascii="GHEA Grapalat" w:hAnsi="GHEA Grapalat" w:cs="Arial Unicode"/>
                <w:bCs/>
                <w:color w:val="000000"/>
                <w:lang w:val="hy-AM"/>
              </w:rPr>
            </w:pPr>
            <w:r>
              <w:rPr>
                <w:rFonts w:ascii="GHEA Grapalat" w:hAnsi="GHEA Grapalat"/>
                <w:lang w:val="hy-AM"/>
              </w:rPr>
              <w:t>Մ</w:t>
            </w:r>
            <w:r>
              <w:rPr>
                <w:rFonts w:ascii="GHEA Grapalat" w:hAnsi="GHEA Grapalat"/>
                <w:color w:val="000000"/>
                <w:lang w:val="hy-AM"/>
              </w:rPr>
              <w:t xml:space="preserve">արդկանց թրաֆիքինգի և շահագործման հավանական զոհերին, </w:t>
            </w:r>
            <w:r>
              <w:rPr>
                <w:rFonts w:ascii="GHEA Grapalat" w:hAnsi="GHEA Grapalat"/>
                <w:shd w:val="clear" w:color="auto" w:fill="FFFFFF"/>
                <w:lang w:val="hy-AM"/>
              </w:rPr>
              <w:t xml:space="preserve">զոհերին և հատուկ կատեգորիայի զոհերին </w:t>
            </w:r>
            <w:r>
              <w:rPr>
                <w:rFonts w:ascii="GHEA Grapalat" w:hAnsi="GHEA Grapalat"/>
                <w:color w:val="000000"/>
                <w:lang w:val="hy-AM"/>
              </w:rPr>
              <w:t>կացարանի տրամադրման, բնաիրային, հոգեբանական, խորհրդատվական, իրավաբանական օգնության և խնամքի տրամադրման</w:t>
            </w:r>
            <w:r>
              <w:rPr>
                <w:rFonts w:ascii="GHEA Grapalat" w:hAnsi="GHEA Grapalat"/>
                <w:lang w:val="hy-AM"/>
              </w:rPr>
              <w:t xml:space="preserve"> ժամանակ ծառայությունների ծավալների և ժամկետների վերաբերյալ </w:t>
            </w:r>
            <w:r>
              <w:rPr>
                <w:rFonts w:ascii="GHEA Grapalat" w:hAnsi="GHEA Grapalat" w:cs="GHEA Grapalat"/>
                <w:lang w:val="hy-AM"/>
              </w:rPr>
              <w:t>կամայական լուծումների և անորոշությունների առկայությունը</w:t>
            </w:r>
            <w:r>
              <w:rPr>
                <w:rFonts w:ascii="GHEA Grapalat" w:hAnsi="GHEA Grapalat"/>
                <w:lang w:val="hy-AM"/>
              </w:rPr>
              <w:t>։</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2) Խնդրի դրսևորումները, դրանց վերաբերյալ փաստերն ու աղբյուրները</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(Ինչի՞ց ենք հասկանում, որ առկա է խնդիր:)</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spacing w:after="0" w:line="240" w:lineRule="auto"/>
              <w:ind w:left="165"/>
              <w:jc w:val="both"/>
              <w:rPr>
                <w:rFonts w:ascii="GHEA Grapalat" w:hAnsi="GHEA Grapalat" w:cs="Arial Unicode"/>
                <w:bCs/>
                <w:color w:val="000000"/>
                <w:lang w:val="hy-AM"/>
              </w:rPr>
            </w:pPr>
            <w:r w:rsidRPr="00BB2B5A">
              <w:rPr>
                <w:rFonts w:ascii="GHEA Grapalat" w:hAnsi="GHEA Grapalat"/>
                <w:lang w:val="hy-AM"/>
              </w:rPr>
              <w:t>Մ</w:t>
            </w:r>
            <w:r w:rsidRPr="00BB2B5A">
              <w:rPr>
                <w:rFonts w:ascii="GHEA Grapalat" w:hAnsi="GHEA Grapalat"/>
                <w:color w:val="000000"/>
                <w:lang w:val="hy-AM"/>
              </w:rPr>
              <w:t xml:space="preserve">արդկանց թրաֆիքինգի և շահագործման հավանական զոհերին, </w:t>
            </w:r>
            <w:r w:rsidRPr="00BB2B5A">
              <w:rPr>
                <w:rFonts w:ascii="GHEA Grapalat" w:hAnsi="GHEA Grapalat"/>
                <w:shd w:val="clear" w:color="auto" w:fill="FFFFFF"/>
                <w:lang w:val="hy-AM"/>
              </w:rPr>
              <w:t xml:space="preserve">զոհերին և հատուկ կատեգորիայի զոհերին </w:t>
            </w:r>
            <w:r w:rsidRPr="00BB2B5A">
              <w:rPr>
                <w:rFonts w:ascii="GHEA Grapalat" w:hAnsi="GHEA Grapalat"/>
                <w:color w:val="000000"/>
                <w:shd w:val="clear" w:color="auto" w:fill="FFFFFF"/>
                <w:lang w:val="hy-AM"/>
              </w:rPr>
              <w:t>կացարանի տրամադրման, բնաիրային, հոգեբանական, խորհրդատվական, իրավաբանական օգնության և խնամքի տրամադրման, այդ թվում՝ համապատասխան հաստատությունում մատուցվող ծառայությունների ծավալները և որակի նվազագույն չափորոշիչները իրավական ակտերով սահմանված չեն։</w:t>
            </w: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3) Խնդրի պատճառ(ներ)ը, դրանց վերաբերյալ փաստերն ու աղբյուրները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 xml:space="preserve">(Պետք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w:t>
            </w:r>
            <w:r>
              <w:rPr>
                <w:rFonts w:ascii="GHEA Grapalat" w:eastAsia="Times New Roman" w:hAnsi="GHEA Grapalat" w:cs="Times New Roman"/>
                <w:color w:val="000000"/>
                <w:sz w:val="20"/>
                <w:szCs w:val="20"/>
                <w:lang w:val="hy-AM"/>
              </w:rPr>
              <w:lastRenderedPageBreak/>
              <w:t>ռումներով, մարդկային գործոններով, պատահարներով, ոչ</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արդյունավետ կարգավորումներով և այլն:)</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numPr>
                <w:ilvl w:val="0"/>
                <w:numId w:val="26"/>
              </w:numPr>
              <w:tabs>
                <w:tab w:val="left" w:pos="615"/>
              </w:tabs>
              <w:spacing w:line="240" w:lineRule="auto"/>
              <w:ind w:left="345" w:hanging="270"/>
              <w:jc w:val="both"/>
              <w:rPr>
                <w:rFonts w:ascii="GHEA Grapalat" w:hAnsi="GHEA Grapalat"/>
                <w:lang w:val="hy-AM"/>
              </w:rPr>
            </w:pPr>
            <w:r>
              <w:rPr>
                <w:rFonts w:ascii="GHEA Grapalat" w:hAnsi="GHEA Grapalat"/>
                <w:lang w:val="hy-AM"/>
              </w:rPr>
              <w:lastRenderedPageBreak/>
              <w:t>Մ</w:t>
            </w:r>
            <w:r>
              <w:rPr>
                <w:rFonts w:ascii="GHEA Grapalat" w:hAnsi="GHEA Grapalat"/>
                <w:color w:val="000000"/>
                <w:lang w:val="hy-AM"/>
              </w:rPr>
              <w:t xml:space="preserve">արդկանց թրաֆիքինգի և շահագործման հավանական զոհերին չեն տրամադրվում, իսկ </w:t>
            </w:r>
            <w:r>
              <w:rPr>
                <w:rFonts w:ascii="GHEA Grapalat" w:hAnsi="GHEA Grapalat"/>
                <w:shd w:val="clear" w:color="auto" w:fill="FFFFFF"/>
                <w:lang w:val="hy-AM"/>
              </w:rPr>
              <w:t xml:space="preserve">զոհերին և հատուկ կատեգորիայի զոհերին բավարար ծավալներով չեն տրամադրվում </w:t>
            </w:r>
            <w:r>
              <w:rPr>
                <w:rFonts w:ascii="GHEA Grapalat" w:hAnsi="GHEA Grapalat"/>
                <w:color w:val="000000"/>
                <w:lang w:val="hy-AM"/>
              </w:rPr>
              <w:t>կացարանի, բնաիրային, հոգեբանական, խորհրդատվական, իրավաբանական օգնության և խնամքի տրամադրման</w:t>
            </w:r>
            <w:r>
              <w:rPr>
                <w:rFonts w:ascii="GHEA Grapalat" w:hAnsi="GHEA Grapalat"/>
                <w:lang w:val="hy-AM"/>
              </w:rPr>
              <w:t xml:space="preserve"> աջակցություն։</w:t>
            </w:r>
          </w:p>
          <w:p w:rsidR="003F5BD9" w:rsidRDefault="00BB2B5A" w:rsidP="00720385">
            <w:pPr>
              <w:pStyle w:val="a3"/>
              <w:numPr>
                <w:ilvl w:val="0"/>
                <w:numId w:val="26"/>
              </w:numPr>
              <w:tabs>
                <w:tab w:val="left" w:pos="615"/>
              </w:tabs>
              <w:spacing w:line="240" w:lineRule="auto"/>
              <w:ind w:left="345" w:hanging="270"/>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 xml:space="preserve">Նշված աջակցության տրամադրումը </w:t>
            </w:r>
            <w:r>
              <w:rPr>
                <w:rFonts w:ascii="GHEA Grapalat" w:hAnsi="GHEA Grapalat"/>
                <w:lang w:val="hy-AM"/>
              </w:rPr>
              <w:t>մ</w:t>
            </w:r>
            <w:r>
              <w:rPr>
                <w:rFonts w:ascii="GHEA Grapalat" w:hAnsi="GHEA Grapalat"/>
                <w:color w:val="000000"/>
                <w:lang w:val="hy-AM"/>
              </w:rPr>
              <w:t xml:space="preserve">արդկանց թրաֆիքինգի և շահագործման հավանական զոհերին,  </w:t>
            </w:r>
            <w:r>
              <w:rPr>
                <w:rFonts w:ascii="GHEA Grapalat" w:hAnsi="GHEA Grapalat"/>
                <w:shd w:val="clear" w:color="auto" w:fill="FFFFFF"/>
                <w:lang w:val="hy-AM"/>
              </w:rPr>
              <w:t>զոհերին և հատուկ կատեգորիայի զոհերին մեծապես պայմանավորված է հաստատության կազմակերպակառավարչական աշխատանքներով, այդ կազմակերպությունում աշխատողների մարդկային գործոնով, ինչպես նաև կարող է պարունակել տարբեր բնույթի կոռուպցիոն ռիսկեր</w:t>
            </w:r>
            <w:r w:rsidR="00720385">
              <w:rPr>
                <w:rFonts w:ascii="GHEA Grapalat" w:hAnsi="GHEA Grapalat"/>
                <w:shd w:val="clear" w:color="auto" w:fill="FFFFFF"/>
                <w:lang w:val="hy-AM"/>
              </w:rPr>
              <w:t>`</w:t>
            </w:r>
            <w:r>
              <w:rPr>
                <w:rFonts w:ascii="GHEA Grapalat" w:hAnsi="GHEA Grapalat"/>
                <w:shd w:val="clear" w:color="auto" w:fill="FFFFFF"/>
                <w:lang w:val="hy-AM"/>
              </w:rPr>
              <w:t xml:space="preserve"> պայմանավորված ծառայությունների տրամադրման չափորոշիչների բացակայությամբ։ </w:t>
            </w: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lastRenderedPageBreak/>
              <w:t>4) Խնդրի հետևանք(ներ)ը, դրանց վերաբերյալ փաստերն ու աղբյուրները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numPr>
                <w:ilvl w:val="0"/>
                <w:numId w:val="10"/>
              </w:numPr>
              <w:spacing w:after="0"/>
              <w:ind w:left="345" w:hanging="270"/>
              <w:jc w:val="both"/>
              <w:rPr>
                <w:rFonts w:ascii="GHEA Grapalat" w:eastAsia="MS Gothic" w:hAnsi="GHEA Grapalat" w:cs="MS Gothic"/>
                <w:color w:val="000000"/>
                <w:sz w:val="20"/>
                <w:szCs w:val="20"/>
                <w:lang w:val="hy-AM"/>
              </w:rPr>
            </w:pPr>
            <w:r>
              <w:rPr>
                <w:rFonts w:ascii="GHEA Grapalat" w:hAnsi="GHEA Grapalat"/>
                <w:color w:val="000000"/>
                <w:lang w:val="hy-AM"/>
              </w:rPr>
              <w:t xml:space="preserve">Ոչ բոլոր թրաֆիքինգի և շահագործման հավանական զոհերը, </w:t>
            </w:r>
            <w:r>
              <w:rPr>
                <w:rFonts w:ascii="GHEA Grapalat" w:hAnsi="GHEA Grapalat"/>
                <w:shd w:val="clear" w:color="auto" w:fill="FFFFFF"/>
                <w:lang w:val="hy-AM"/>
              </w:rPr>
              <w:t xml:space="preserve">զոհերը և հատուկ կատեգորիայի զոհերն են </w:t>
            </w:r>
            <w:r>
              <w:rPr>
                <w:rFonts w:ascii="GHEA Grapalat" w:hAnsi="GHEA Grapalat"/>
                <w:color w:val="000000"/>
                <w:lang w:val="hy-AM"/>
              </w:rPr>
              <w:t xml:space="preserve">ստանում անհրաժեշտ </w:t>
            </w:r>
            <w:r w:rsidR="002226E4">
              <w:rPr>
                <w:rFonts w:ascii="GHEA Grapalat" w:hAnsi="GHEA Grapalat"/>
                <w:color w:val="000000"/>
                <w:lang w:val="hy-AM"/>
              </w:rPr>
              <w:t>նվազագույն</w:t>
            </w:r>
            <w:r>
              <w:rPr>
                <w:rFonts w:ascii="GHEA Grapalat" w:hAnsi="GHEA Grapalat"/>
                <w:color w:val="000000"/>
                <w:lang w:val="hy-AM"/>
              </w:rPr>
              <w:t xml:space="preserve"> աջակցություն և օգնություն:</w:t>
            </w:r>
          </w:p>
          <w:p w:rsidR="003F5BD9" w:rsidRDefault="00BB2B5A" w:rsidP="002226E4">
            <w:pPr>
              <w:pStyle w:val="a3"/>
              <w:numPr>
                <w:ilvl w:val="0"/>
                <w:numId w:val="10"/>
              </w:numPr>
              <w:spacing w:after="0"/>
              <w:ind w:left="345" w:hanging="270"/>
              <w:jc w:val="both"/>
              <w:rPr>
                <w:rFonts w:ascii="GHEA Grapalat" w:eastAsia="MS Gothic" w:hAnsi="GHEA Grapalat" w:cs="MS Gothic"/>
                <w:color w:val="000000"/>
                <w:sz w:val="20"/>
                <w:szCs w:val="20"/>
                <w:lang w:val="hy-AM"/>
              </w:rPr>
            </w:pPr>
            <w:r>
              <w:rPr>
                <w:rFonts w:ascii="GHEA Grapalat" w:hAnsi="GHEA Grapalat"/>
                <w:shd w:val="clear" w:color="auto" w:fill="FFFFFF"/>
                <w:lang w:val="hy-AM"/>
              </w:rPr>
              <w:t xml:space="preserve">Որպես զոհ կամ հատուկ կատեգորիայի զոհ նույնացված անձինք, ինչպես նաև </w:t>
            </w:r>
            <w:r>
              <w:rPr>
                <w:rFonts w:ascii="GHEA Grapalat" w:hAnsi="GHEA Grapalat"/>
                <w:color w:val="000000"/>
                <w:lang w:val="hy-AM"/>
              </w:rPr>
              <w:t>հավանական զոհեր</w:t>
            </w:r>
            <w:r w:rsidR="002226E4">
              <w:rPr>
                <w:rFonts w:ascii="GHEA Grapalat" w:hAnsi="GHEA Grapalat"/>
                <w:color w:val="000000"/>
                <w:lang w:val="hy-AM"/>
              </w:rPr>
              <w:t xml:space="preserve">ը </w:t>
            </w:r>
            <w:r>
              <w:rPr>
                <w:rFonts w:ascii="GHEA Grapalat" w:hAnsi="GHEA Grapalat"/>
                <w:shd w:val="clear" w:color="auto" w:fill="FFFFFF"/>
                <w:lang w:val="hy-AM"/>
              </w:rPr>
              <w:t>դժվարություններ</w:t>
            </w:r>
            <w:r w:rsidR="002226E4">
              <w:rPr>
                <w:rFonts w:ascii="GHEA Grapalat" w:hAnsi="GHEA Grapalat"/>
                <w:shd w:val="clear" w:color="auto" w:fill="FFFFFF"/>
                <w:lang w:val="hy-AM"/>
              </w:rPr>
              <w:t xml:space="preserve"> են ունենում</w:t>
            </w:r>
            <w:r>
              <w:rPr>
                <w:rFonts w:ascii="GHEA Grapalat" w:hAnsi="GHEA Grapalat"/>
                <w:shd w:val="clear" w:color="auto" w:fill="FFFFFF"/>
                <w:lang w:val="hy-AM"/>
              </w:rPr>
              <w:t xml:space="preserve"> </w:t>
            </w:r>
            <w:r>
              <w:rPr>
                <w:rFonts w:ascii="GHEA Grapalat" w:hAnsi="GHEA Grapalat"/>
                <w:color w:val="000000"/>
                <w:lang w:val="hy-AM"/>
              </w:rPr>
              <w:t xml:space="preserve">երկրորդային զոհականացումից պաշտպանվելու </w:t>
            </w:r>
            <w:r w:rsidR="002226E4">
              <w:rPr>
                <w:rFonts w:ascii="GHEA Grapalat" w:hAnsi="GHEA Grapalat"/>
                <w:color w:val="000000"/>
                <w:lang w:val="hy-AM"/>
              </w:rPr>
              <w:t>և</w:t>
            </w:r>
            <w:r>
              <w:rPr>
                <w:rFonts w:ascii="GHEA Grapalat" w:hAnsi="GHEA Grapalat"/>
                <w:color w:val="000000"/>
                <w:lang w:val="hy-AM"/>
              </w:rPr>
              <w:t xml:space="preserve"> հասարակությունում  վերաինտեգր</w:t>
            </w:r>
            <w:r w:rsidR="002747A3">
              <w:rPr>
                <w:rFonts w:ascii="GHEA Grapalat" w:hAnsi="GHEA Grapalat"/>
                <w:color w:val="000000"/>
                <w:lang w:val="hy-AM"/>
              </w:rPr>
              <w:t xml:space="preserve">վելու </w:t>
            </w:r>
            <w:r>
              <w:rPr>
                <w:rFonts w:ascii="GHEA Grapalat" w:hAnsi="GHEA Grapalat"/>
                <w:color w:val="000000"/>
                <w:lang w:val="hy-AM"/>
              </w:rPr>
              <w:t xml:space="preserve"> գործընթաց</w:t>
            </w:r>
            <w:r w:rsidR="002747A3">
              <w:rPr>
                <w:rFonts w:ascii="GHEA Grapalat" w:hAnsi="GHEA Grapalat"/>
                <w:color w:val="000000"/>
                <w:lang w:val="hy-AM"/>
              </w:rPr>
              <w:t>ում։</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5) Խնդրի շահառուները՝ ըստ խմբերի</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խնդրից:)</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tabs>
                <w:tab w:val="left" w:pos="478"/>
              </w:tabs>
              <w:spacing w:after="0" w:line="240" w:lineRule="auto"/>
              <w:ind w:left="180"/>
              <w:jc w:val="both"/>
              <w:rPr>
                <w:rFonts w:ascii="GHEA Grapalat" w:hAnsi="GHEA Grapalat"/>
                <w:color w:val="000000"/>
              </w:rPr>
            </w:pPr>
            <w:r>
              <w:rPr>
                <w:rFonts w:ascii="GHEA Grapalat" w:hAnsi="GHEA Grapalat"/>
                <w:color w:val="000000"/>
                <w:lang w:val="hy-AM"/>
              </w:rPr>
              <w:t xml:space="preserve">Թրաֆիքինգի և շահագործման հավանական զոհերը, </w:t>
            </w:r>
            <w:r>
              <w:rPr>
                <w:rFonts w:ascii="GHEA Grapalat" w:hAnsi="GHEA Grapalat"/>
                <w:shd w:val="clear" w:color="auto" w:fill="FFFFFF"/>
                <w:lang w:val="hy-AM"/>
              </w:rPr>
              <w:t>զոհերը և հատուկ կատեգորիայի զոհերը</w:t>
            </w:r>
            <w:r>
              <w:rPr>
                <w:rFonts w:ascii="GHEA Grapalat" w:hAnsi="GHEA Grapalat"/>
                <w:shd w:val="clear" w:color="auto" w:fill="FFFFFF"/>
              </w:rPr>
              <w:t>:</w:t>
            </w:r>
          </w:p>
          <w:p w:rsidR="003F5BD9" w:rsidRDefault="003F5BD9">
            <w:pPr>
              <w:pStyle w:val="a3"/>
              <w:tabs>
                <w:tab w:val="left" w:pos="478"/>
              </w:tabs>
              <w:spacing w:after="0" w:line="240" w:lineRule="auto"/>
              <w:ind w:left="180"/>
              <w:rPr>
                <w:rFonts w:ascii="GHEA Grapalat" w:eastAsia="Times New Roman" w:hAnsi="GHEA Grapalat" w:cs="Times New Roman"/>
                <w:color w:val="000000"/>
                <w:sz w:val="20"/>
                <w:szCs w:val="20"/>
                <w:lang w:val="hy-AM"/>
              </w:rPr>
            </w:pP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6) Խնդրի մեծությունը, դրա վերաբերյալ փաստերն ու աղբյուրները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(Խնդրի մեծությունը կարող է գնահատվել տարբեր ձևերով: Օրինակ՝ հաշվի առնելով ազդեցության ենթարկված կազմակերպությունների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բնակչության թիվը և այլն:)</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2747A3">
            <w:pPr>
              <w:spacing w:after="0"/>
              <w:ind w:left="165"/>
              <w:jc w:val="both"/>
              <w:rPr>
                <w:rFonts w:ascii="GHEA Grapalat" w:eastAsia="Times New Roman" w:hAnsi="GHEA Grapalat" w:cs="Arial"/>
                <w:color w:val="000000"/>
                <w:sz w:val="20"/>
                <w:szCs w:val="20"/>
                <w:lang w:val="hy-AM"/>
              </w:rPr>
            </w:pPr>
            <w:r>
              <w:rPr>
                <w:rFonts w:ascii="GHEA Grapalat" w:hAnsi="GHEA Grapalat"/>
                <w:color w:val="000000"/>
                <w:lang w:val="hy-AM"/>
              </w:rPr>
              <w:t>Թ</w:t>
            </w:r>
            <w:r w:rsidR="00BB2B5A">
              <w:rPr>
                <w:rFonts w:ascii="GHEA Grapalat" w:hAnsi="GHEA Grapalat"/>
                <w:color w:val="000000"/>
                <w:lang w:val="hy-AM"/>
              </w:rPr>
              <w:t>րաֆիքինգի և շահագործման ենթարկված</w:t>
            </w:r>
            <w:r>
              <w:rPr>
                <w:rFonts w:ascii="GHEA Grapalat" w:hAnsi="GHEA Grapalat"/>
                <w:color w:val="000000"/>
                <w:lang w:val="hy-AM"/>
              </w:rPr>
              <w:t xml:space="preserve">, սակայն </w:t>
            </w:r>
            <w:r w:rsidR="00BB2B5A">
              <w:rPr>
                <w:rFonts w:ascii="GHEA Grapalat" w:hAnsi="GHEA Grapalat"/>
                <w:color w:val="000000"/>
                <w:lang w:val="hy-AM"/>
              </w:rPr>
              <w:t>չնույնացված հավանական զոհերի թվի վերաբերյալ</w:t>
            </w:r>
            <w:r>
              <w:rPr>
                <w:rFonts w:ascii="GHEA Grapalat" w:hAnsi="GHEA Grapalat"/>
                <w:color w:val="000000"/>
                <w:lang w:val="hy-AM"/>
              </w:rPr>
              <w:t xml:space="preserve"> վիճակագրական տվյալներ չկան</w:t>
            </w:r>
            <w:r w:rsidR="00BB2B5A">
              <w:rPr>
                <w:rFonts w:ascii="GHEA Grapalat" w:hAnsi="GHEA Grapalat"/>
                <w:color w:val="000000"/>
                <w:lang w:val="hy-AM"/>
              </w:rPr>
              <w:t>։</w:t>
            </w:r>
          </w:p>
          <w:p w:rsidR="003F5BD9" w:rsidRDefault="003F5BD9">
            <w:pPr>
              <w:spacing w:after="0"/>
              <w:rPr>
                <w:rFonts w:ascii="GHEA Grapalat" w:eastAsia="Times New Roman" w:hAnsi="GHEA Grapalat" w:cs="Times New Roman"/>
                <w:color w:val="000000"/>
                <w:sz w:val="20"/>
                <w:szCs w:val="20"/>
                <w:lang w:val="hy-AM"/>
              </w:rPr>
            </w:pP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7) Խնդրի հրատապությունը, դրա վերաբերյալ փաստերն ու աղբյուրները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(Արդյո՞ք խնդիրը պահանջում է արագ արձագանք:)</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rsidP="002226E4">
            <w:pPr>
              <w:pStyle w:val="a3"/>
              <w:shd w:val="clear" w:color="auto" w:fill="FFFFFF"/>
              <w:tabs>
                <w:tab w:val="left" w:pos="525"/>
              </w:tabs>
              <w:spacing w:line="240" w:lineRule="auto"/>
              <w:ind w:left="75"/>
              <w:jc w:val="both"/>
              <w:rPr>
                <w:rFonts w:ascii="GHEA Grapalat" w:eastAsia="Times New Roman" w:hAnsi="GHEA Grapalat" w:cs="Times New Roman"/>
                <w:color w:val="000000"/>
                <w:sz w:val="20"/>
                <w:szCs w:val="20"/>
                <w:lang w:val="hy-AM"/>
              </w:rPr>
            </w:pPr>
            <w:r>
              <w:rPr>
                <w:rFonts w:ascii="GHEA Grapalat" w:hAnsi="GHEA Grapalat"/>
                <w:color w:val="000000"/>
                <w:lang w:val="hy-AM"/>
              </w:rPr>
              <w:t xml:space="preserve">Քանի որ թրաֆիքինգի և շահագործման հավանական զոհերին, </w:t>
            </w:r>
            <w:r>
              <w:rPr>
                <w:rFonts w:ascii="GHEA Grapalat" w:hAnsi="GHEA Grapalat"/>
                <w:shd w:val="clear" w:color="auto" w:fill="FFFFFF"/>
                <w:lang w:val="hy-AM"/>
              </w:rPr>
              <w:t xml:space="preserve">զոհերին և հատուկ կատեգորիայի զոհերին </w:t>
            </w:r>
            <w:r>
              <w:rPr>
                <w:rFonts w:ascii="GHEA Grapalat" w:hAnsi="GHEA Grapalat"/>
                <w:color w:val="000000"/>
                <w:lang w:val="hy-AM"/>
              </w:rPr>
              <w:t xml:space="preserve">կացարան, բնաիրային, հոգեբանական, խորհրդատվական, իրավաբանական օգնության և </w:t>
            </w:r>
            <w:r>
              <w:rPr>
                <w:rFonts w:ascii="GHEA Grapalat" w:hAnsi="GHEA Grapalat"/>
                <w:color w:val="000000"/>
                <w:lang w:val="hy-AM"/>
              </w:rPr>
              <w:lastRenderedPageBreak/>
              <w:t xml:space="preserve">խնամքի տրամադրման համապատասխան </w:t>
            </w:r>
            <w:r>
              <w:rPr>
                <w:rFonts w:ascii="GHEA Grapalat" w:hAnsi="GHEA Grapalat"/>
                <w:bCs/>
                <w:iCs/>
                <w:lang w:val="hy-AM"/>
              </w:rPr>
              <w:t>չափորոշիչները</w:t>
            </w:r>
            <w:r>
              <w:rPr>
                <w:rFonts w:ascii="GHEA Grapalat" w:hAnsi="GHEA Grapalat"/>
                <w:shd w:val="clear" w:color="auto" w:fill="FFFFFF"/>
                <w:lang w:val="hy-AM"/>
              </w:rPr>
              <w:t xml:space="preserve"> սահմանված չեն, տրամադրվող ծառայությունները փաստացի վերահսկելի չեն թե՛ քանակակական, թե՛ որակական առումով, որի  արդյունքում կարող են էականորեն խախտվել տրամադրվող ծառայությունների որակը</w:t>
            </w:r>
            <w:r w:rsidR="002226E4">
              <w:rPr>
                <w:rFonts w:ascii="GHEA Grapalat" w:hAnsi="GHEA Grapalat"/>
                <w:shd w:val="clear" w:color="auto" w:fill="FFFFFF"/>
                <w:lang w:val="hy-AM"/>
              </w:rPr>
              <w:t xml:space="preserve"> և ծավալները</w:t>
            </w:r>
            <w:r>
              <w:rPr>
                <w:rFonts w:ascii="GHEA Grapalat" w:hAnsi="GHEA Grapalat"/>
                <w:shd w:val="clear" w:color="auto" w:fill="FFFFFF"/>
                <w:lang w:val="hy-AM"/>
              </w:rPr>
              <w:t>:</w:t>
            </w:r>
          </w:p>
        </w:tc>
      </w:tr>
      <w:tr w:rsidR="003F5BD9"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lastRenderedPageBreak/>
              <w:t>2.</w:t>
            </w:r>
            <w:r>
              <w:rPr>
                <w:rFonts w:ascii="Courier New" w:eastAsia="Times New Roman" w:hAnsi="Courier New" w:cs="Courier New"/>
                <w:b/>
                <w:bCs/>
                <w:color w:val="000000"/>
                <w:sz w:val="20"/>
                <w:szCs w:val="20"/>
              </w:rPr>
              <w:t> </w:t>
            </w:r>
            <w:r>
              <w:rPr>
                <w:rFonts w:ascii="GHEA Grapalat" w:eastAsia="Times New Roman" w:hAnsi="GHEA Grapalat" w:cs="Times New Roman"/>
                <w:b/>
                <w:bCs/>
                <w:i/>
                <w:iCs/>
                <w:color w:val="000000"/>
                <w:sz w:val="20"/>
                <w:szCs w:val="20"/>
                <w:u w:val="single"/>
              </w:rPr>
              <w:t>Ելակետային տարբերակ</w:t>
            </w: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1) Առկա իրավիճակի հակիրճ նկարագրությունը (կարգավորման դաշտ, ցուցանիշներ, տվյալներ, վիճակագրություն, դրանց աղբյուրները)</w:t>
            </w:r>
          </w:p>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(Առկա իրավիճակի նկարագրությունը պետք է ընդգրկի գործող կարգավորման դաշտի նկարագրությունը և հիմնվի քանակական, որակական փաստերի վրա:)</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pStyle w:val="a3"/>
              <w:numPr>
                <w:ilvl w:val="0"/>
                <w:numId w:val="27"/>
              </w:numPr>
              <w:shd w:val="clear" w:color="auto" w:fill="FFFFFF"/>
              <w:spacing w:after="0" w:line="240" w:lineRule="auto"/>
              <w:ind w:left="255" w:hanging="180"/>
              <w:jc w:val="both"/>
              <w:textAlignment w:val="baseline"/>
              <w:rPr>
                <w:rFonts w:ascii="GHEA Grapalat" w:hAnsi="GHEA Grapalat" w:cs="GHEA Grapalat"/>
                <w:lang w:val="hy-AM"/>
              </w:rPr>
            </w:pPr>
            <w:r>
              <w:rPr>
                <w:rFonts w:ascii="GHEA Grapalat" w:hAnsi="GHEA Grapalat"/>
                <w:lang w:val="hy-AM"/>
              </w:rPr>
              <w:t>2014 թվականի դեկտեմբերի 17-</w:t>
            </w:r>
            <w:r w:rsidR="004B6109">
              <w:rPr>
                <w:rFonts w:ascii="GHEA Grapalat" w:hAnsi="GHEA Grapalat"/>
                <w:lang w:val="hy-AM"/>
              </w:rPr>
              <w:t>ի</w:t>
            </w:r>
            <w:r w:rsidR="00B82840">
              <w:rPr>
                <w:rFonts w:ascii="GHEA Grapalat" w:hAnsi="GHEA Grapalat"/>
                <w:lang w:val="hy-AM"/>
              </w:rPr>
              <w:t xml:space="preserve">ն ընդունված </w:t>
            </w:r>
            <w:r>
              <w:rPr>
                <w:rFonts w:ascii="GHEA Grapalat" w:hAnsi="GHEA Grapalat"/>
                <w:lang w:val="hy-AM"/>
              </w:rPr>
              <w:t xml:space="preserve"> «Մարդկանց թրաֆիքինգի և շահագործման ենթարկված անձանց նույնացման և աջակցության մասին» և 2022 թվականի մայիսի 4-ին </w:t>
            </w:r>
            <w:r w:rsidR="004B6109">
              <w:rPr>
                <w:rFonts w:ascii="GHEA Grapalat" w:hAnsi="GHEA Grapalat"/>
                <w:lang w:val="hy-AM"/>
              </w:rPr>
              <w:t xml:space="preserve">ՀՀ </w:t>
            </w:r>
            <w:r>
              <w:rPr>
                <w:rFonts w:ascii="GHEA Grapalat" w:hAnsi="GHEA Grapalat"/>
                <w:lang w:val="hy-AM"/>
              </w:rPr>
              <w:t xml:space="preserve">Ազգային Ժողովի կողմից </w:t>
            </w:r>
            <w:r w:rsidR="004B6109">
              <w:rPr>
                <w:rFonts w:ascii="GHEA Grapalat" w:hAnsi="GHEA Grapalat"/>
                <w:lang w:val="hy-AM"/>
              </w:rPr>
              <w:t xml:space="preserve">ընդունված </w:t>
            </w:r>
            <w:r>
              <w:rPr>
                <w:rFonts w:ascii="GHEA Grapalat" w:hAnsi="GHEA Grapalat"/>
                <w:lang w:val="hy-AM"/>
              </w:rPr>
              <w:t>«Մարդկանց թրաֆիքինգի և շահագործման ենթարկված անձանց նույնացման և աջակցության մասին» օրենքում փոփոխություններ և լրացումներ կատարելու մասին» օրենքներ</w:t>
            </w:r>
            <w:r w:rsidR="004B6109">
              <w:rPr>
                <w:rFonts w:ascii="GHEA Grapalat" w:hAnsi="GHEA Grapalat"/>
                <w:lang w:val="hy-AM"/>
              </w:rPr>
              <w:t xml:space="preserve">ով </w:t>
            </w:r>
            <w:r>
              <w:rPr>
                <w:rFonts w:ascii="GHEA Grapalat" w:hAnsi="GHEA Grapalat"/>
                <w:lang w:val="hy-AM"/>
              </w:rPr>
              <w:t xml:space="preserve">կարգավորվել են մարդկանց թրաֆիքինգի և շահագործման ենթարկված անձանց նույնացմանը և աջակցությանն առնչվող հիմնական իրավահարաբերությունները, </w:t>
            </w:r>
            <w:r>
              <w:rPr>
                <w:rFonts w:ascii="GHEA Grapalat" w:hAnsi="GHEA Grapalat" w:cs="GHEA Grapalat"/>
                <w:lang w:val="hy-AM"/>
              </w:rPr>
              <w:t xml:space="preserve">սահմանվել են մարդկանց թրաֆիքինգի և շահագործման </w:t>
            </w:r>
            <w:r>
              <w:rPr>
                <w:rFonts w:ascii="GHEA Grapalat" w:hAnsi="GHEA Grapalat"/>
                <w:shd w:val="clear" w:color="auto" w:fill="FFFFFF"/>
                <w:lang w:val="hy-AM"/>
              </w:rPr>
              <w:t xml:space="preserve">հավանական զոհերին, </w:t>
            </w:r>
            <w:r>
              <w:rPr>
                <w:rFonts w:ascii="GHEA Grapalat" w:hAnsi="GHEA Grapalat" w:cs="GHEA Grapalat"/>
                <w:lang w:val="hy-AM"/>
              </w:rPr>
              <w:t xml:space="preserve">զոհերին և հատուկ կատեգորիայի զոհերին </w:t>
            </w:r>
            <w:r w:rsidR="004B6109">
              <w:rPr>
                <w:rFonts w:ascii="GHEA Grapalat" w:hAnsi="GHEA Grapalat" w:cs="GHEA Grapalat"/>
                <w:lang w:val="hy-AM"/>
              </w:rPr>
              <w:t xml:space="preserve">տրամադրվող </w:t>
            </w:r>
            <w:r>
              <w:rPr>
                <w:rFonts w:ascii="GHEA Grapalat" w:hAnsi="GHEA Grapalat" w:cs="GHEA Grapalat"/>
                <w:lang w:val="hy-AM"/>
              </w:rPr>
              <w:t xml:space="preserve">սոցիալական աջակցության տեսակները, սակայն չի մանրամասնվել դրանց ներկայացվող պահանջները, ինչը գործնականում կամայական լուծումների և անորոշությունների տեղիք է տալիս: </w:t>
            </w:r>
          </w:p>
          <w:p w:rsidR="003F5BD9" w:rsidRDefault="00BB2B5A">
            <w:pPr>
              <w:pStyle w:val="a3"/>
              <w:numPr>
                <w:ilvl w:val="0"/>
                <w:numId w:val="27"/>
              </w:numPr>
              <w:shd w:val="clear" w:color="auto" w:fill="FFFFFF"/>
              <w:spacing w:after="0" w:line="240" w:lineRule="auto"/>
              <w:ind w:left="255" w:hanging="180"/>
              <w:jc w:val="both"/>
              <w:textAlignment w:val="baseline"/>
              <w:rPr>
                <w:rFonts w:ascii="GHEA Grapalat" w:hAnsi="GHEA Grapalat" w:cs="GHEA Grapalat"/>
                <w:lang w:val="hy-AM"/>
              </w:rPr>
            </w:pPr>
            <w:r>
              <w:rPr>
                <w:rFonts w:ascii="GHEA Grapalat" w:hAnsi="GHEA Grapalat" w:cs="GHEA Grapalat"/>
                <w:lang w:val="hy-AM"/>
              </w:rPr>
              <w:t>Ո</w:t>
            </w:r>
            <w:r>
              <w:rPr>
                <w:rFonts w:ascii="GHEA Grapalat" w:eastAsia="Times New Roman" w:hAnsi="GHEA Grapalat" w:cs="Arial"/>
                <w:color w:val="000000"/>
                <w:lang w:val="hy-AM"/>
              </w:rPr>
              <w:t>րպես</w:t>
            </w:r>
            <w:r>
              <w:rPr>
                <w:rFonts w:ascii="GHEA Grapalat" w:hAnsi="GHEA Grapalat"/>
                <w:color w:val="000000"/>
                <w:lang w:val="hy-AM"/>
              </w:rPr>
              <w:t xml:space="preserve"> թրաֆիքինգի և շահագործման ենթարկված զոհ</w:t>
            </w:r>
            <w:r>
              <w:rPr>
                <w:rFonts w:ascii="GHEA Grapalat" w:hAnsi="GHEA Grapalat"/>
                <w:lang w:val="hy-AM"/>
              </w:rPr>
              <w:t xml:space="preserve"> նույնացվել է </w:t>
            </w:r>
            <w:r>
              <w:rPr>
                <w:rFonts w:ascii="GHEA Grapalat" w:hAnsi="GHEA Grapalat"/>
                <w:shd w:val="clear" w:color="auto" w:fill="FFFFFF"/>
                <w:lang w:val="hy-AM"/>
              </w:rPr>
              <w:t>2015-2016 թվականներ</w:t>
            </w:r>
            <w:r>
              <w:rPr>
                <w:rFonts w:ascii="GHEA Grapalat" w:hAnsi="GHEA Grapalat"/>
                <w:lang w:val="hy-AM"/>
              </w:rPr>
              <w:t>ին 24 անձ, 2017 թվականին՝ 11 անձ, 2018 թվականին՝ 9 անձ, , 2020 թվականին՝ 9 անձ:</w:t>
            </w:r>
          </w:p>
          <w:p w:rsidR="003F5BD9" w:rsidRDefault="003F5BD9">
            <w:pPr>
              <w:pStyle w:val="a3"/>
              <w:tabs>
                <w:tab w:val="left" w:pos="1080"/>
              </w:tabs>
              <w:spacing w:line="240" w:lineRule="auto"/>
              <w:ind w:left="525"/>
              <w:rPr>
                <w:rFonts w:ascii="GHEA Grapalat" w:eastAsia="Times New Roman" w:hAnsi="GHEA Grapalat" w:cs="Arial"/>
                <w:color w:val="000000"/>
                <w:lang w:val="hy-AM"/>
              </w:rPr>
            </w:pP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2) Առկա իրավիճակի զարգացման միտումները, դրանց վերաբերյալ փաստերն ու աղբյուրները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pStyle w:val="a3"/>
              <w:numPr>
                <w:ilvl w:val="0"/>
                <w:numId w:val="10"/>
              </w:numPr>
              <w:spacing w:after="0"/>
              <w:ind w:left="255" w:hanging="180"/>
              <w:jc w:val="both"/>
              <w:rPr>
                <w:rFonts w:ascii="GHEA Grapalat" w:eastAsia="MS Gothic" w:hAnsi="GHEA Grapalat" w:cs="MS Gothic"/>
                <w:color w:val="000000"/>
                <w:sz w:val="20"/>
                <w:szCs w:val="20"/>
                <w:lang w:val="hy-AM"/>
              </w:rPr>
            </w:pPr>
            <w:r>
              <w:rPr>
                <w:rFonts w:ascii="GHEA Grapalat" w:hAnsi="GHEA Grapalat"/>
                <w:color w:val="000000"/>
                <w:lang w:val="hy-AM"/>
              </w:rPr>
              <w:t xml:space="preserve">Թրաֆիքինգի և շահագործման ենթարկված նույնացված զոհերը, </w:t>
            </w:r>
            <w:r>
              <w:rPr>
                <w:rFonts w:ascii="GHEA Grapalat" w:hAnsi="GHEA Grapalat"/>
                <w:shd w:val="clear" w:color="auto" w:fill="FFFFFF"/>
                <w:lang w:val="hy-AM"/>
              </w:rPr>
              <w:t xml:space="preserve">հատուկ կատեգորիայի զոհերը  </w:t>
            </w:r>
            <w:r>
              <w:rPr>
                <w:rFonts w:ascii="GHEA Grapalat" w:hAnsi="GHEA Grapalat"/>
                <w:color w:val="000000"/>
                <w:lang w:val="hy-AM"/>
              </w:rPr>
              <w:t xml:space="preserve">չեն ստանա անհրաժեշտ </w:t>
            </w:r>
            <w:r w:rsidR="00B82840">
              <w:rPr>
                <w:rFonts w:ascii="GHEA Grapalat" w:hAnsi="GHEA Grapalat"/>
                <w:color w:val="000000"/>
                <w:lang w:val="hy-AM"/>
              </w:rPr>
              <w:t xml:space="preserve">որակյալ  </w:t>
            </w:r>
            <w:r>
              <w:rPr>
                <w:rFonts w:ascii="GHEA Grapalat" w:hAnsi="GHEA Grapalat"/>
                <w:color w:val="000000"/>
                <w:lang w:val="hy-AM"/>
              </w:rPr>
              <w:t>աջակցություն և օգնություն։</w:t>
            </w:r>
          </w:p>
          <w:p w:rsidR="003F5BD9" w:rsidRDefault="00BB2B5A">
            <w:pPr>
              <w:pStyle w:val="a3"/>
              <w:numPr>
                <w:ilvl w:val="0"/>
                <w:numId w:val="10"/>
              </w:numPr>
              <w:shd w:val="clear" w:color="auto" w:fill="FFFFFF"/>
              <w:spacing w:after="0" w:line="240" w:lineRule="auto"/>
              <w:ind w:left="255" w:hanging="180"/>
              <w:jc w:val="both"/>
              <w:textAlignment w:val="baseline"/>
              <w:rPr>
                <w:rFonts w:ascii="GHEA Grapalat" w:hAnsi="GHEA Grapalat"/>
                <w:color w:val="000000"/>
                <w:lang w:val="hy-AM"/>
              </w:rPr>
            </w:pPr>
            <w:r>
              <w:rPr>
                <w:rFonts w:ascii="GHEA Grapalat" w:hAnsi="GHEA Grapalat"/>
                <w:color w:val="000000"/>
                <w:lang w:val="hy-AM"/>
              </w:rPr>
              <w:t>Հավանական զոհերը զրկված կլինեն ընդհանրապես տվյալ տեսակի սոցիալական աջակցություն և օգնություն ստանալու հնարավորությունից։</w:t>
            </w: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lastRenderedPageBreak/>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numPr>
                <w:ilvl w:val="0"/>
                <w:numId w:val="10"/>
              </w:numPr>
              <w:spacing w:after="0" w:line="240" w:lineRule="auto"/>
              <w:ind w:left="255" w:hanging="180"/>
              <w:jc w:val="both"/>
              <w:rPr>
                <w:rFonts w:ascii="GHEA Grapalat" w:hAnsi="GHEA Grapalat"/>
                <w:color w:val="000000"/>
                <w:lang w:val="hy-AM"/>
              </w:rPr>
            </w:pPr>
            <w:r>
              <w:rPr>
                <w:rFonts w:ascii="GHEA Grapalat" w:hAnsi="GHEA Grapalat"/>
                <w:lang w:val="hy-AM"/>
              </w:rPr>
              <w:lastRenderedPageBreak/>
              <w:t xml:space="preserve">Հանրապետությունում մարդկանց թրաֆիքինգի և շահագործման դեմ պայքարն առավել արդյունավետ </w:t>
            </w:r>
            <w:r>
              <w:rPr>
                <w:rFonts w:ascii="GHEA Grapalat" w:hAnsi="GHEA Grapalat"/>
                <w:lang w:val="hy-AM"/>
              </w:rPr>
              <w:lastRenderedPageBreak/>
              <w:t xml:space="preserve">դարձնելու </w:t>
            </w:r>
            <w:r>
              <w:rPr>
                <w:rFonts w:ascii="GHEA Grapalat" w:hAnsi="GHEA Grapalat"/>
                <w:color w:val="000000"/>
                <w:lang w:val="hy-AM"/>
              </w:rPr>
              <w:t>նպատակով ՀՀ կառավարության կողմից հաստատվել է գործողությունների ազգային 6 ծրագրեր</w:t>
            </w:r>
          </w:p>
          <w:p w:rsidR="003F5BD9" w:rsidRDefault="00BB2B5A">
            <w:pPr>
              <w:pStyle w:val="a3"/>
              <w:numPr>
                <w:ilvl w:val="0"/>
                <w:numId w:val="10"/>
              </w:numPr>
              <w:shd w:val="clear" w:color="auto" w:fill="FFFFFF"/>
              <w:spacing w:after="0" w:line="240" w:lineRule="auto"/>
              <w:ind w:left="255" w:hanging="180"/>
              <w:jc w:val="both"/>
              <w:textAlignment w:val="baseline"/>
              <w:rPr>
                <w:rFonts w:ascii="GHEA Grapalat" w:hAnsi="GHEA Grapalat"/>
                <w:lang w:val="hy-AM"/>
              </w:rPr>
            </w:pPr>
            <w:r>
              <w:rPr>
                <w:rFonts w:ascii="GHEA Grapalat" w:hAnsi="GHEA Grapalat"/>
                <w:lang w:val="hy-AM"/>
              </w:rPr>
              <w:t xml:space="preserve">2014 թվականի դեկտեմբերի 17-ին ընդունվել են նաև </w:t>
            </w:r>
            <w:r>
              <w:rPr>
                <w:rFonts w:ascii="GHEA Grapalat" w:hAnsi="GHEA Grapalat"/>
                <w:sz w:val="24"/>
                <w:szCs w:val="24"/>
                <w:shd w:val="clear" w:color="auto" w:fill="FFFFFF"/>
                <w:lang w:val="hy-AM"/>
              </w:rPr>
              <w:t xml:space="preserve">ՀՀ </w:t>
            </w:r>
            <w:r>
              <w:rPr>
                <w:rFonts w:ascii="GHEA Grapalat" w:hAnsi="GHEA Grapalat"/>
                <w:color w:val="000000"/>
                <w:lang w:val="hy-AM"/>
              </w:rPr>
              <w:t>«Մարդկանց թրաֆիքինգի և շահագործման ենթարկված անձանց նույնացման և աջակցության մասին» օրենքը,</w:t>
            </w:r>
            <w:r>
              <w:rPr>
                <w:rFonts w:ascii="GHEA Grapalat" w:hAnsi="GHEA Grapalat"/>
                <w:lang w:val="hy-AM"/>
              </w:rPr>
              <w:t xml:space="preserve"> իսկ 2022 թվականի մայիսի 4-ին «Մարդկանց թրաֆիքինգի և շահագործման ենթարկված անձանց նույնացման և աջակցության մասին» օրենքում փոփոխություններ և լրացումներ կատարելու մասին» </w:t>
            </w:r>
            <w:r>
              <w:rPr>
                <w:rFonts w:ascii="GHEA Grapalat" w:hAnsi="GHEA Grapalat"/>
                <w:color w:val="000000"/>
                <w:lang w:val="hy-AM"/>
              </w:rPr>
              <w:t>օրենքը,</w:t>
            </w:r>
            <w:r>
              <w:rPr>
                <w:rFonts w:ascii="GHEA Grapalat" w:hAnsi="GHEA Grapalat"/>
                <w:lang w:val="hy-AM"/>
              </w:rPr>
              <w:t xml:space="preserve">  սակայն մարդկանց թրաֆիքինգի և շահագործան զոհերի նույնացման հանձնաժողովը </w:t>
            </w:r>
            <w:r>
              <w:rPr>
                <w:rFonts w:ascii="GHEA Grapalat" w:hAnsi="GHEA Grapalat"/>
                <w:color w:val="000000"/>
                <w:lang w:val="hy-AM"/>
              </w:rPr>
              <w:t xml:space="preserve"> </w:t>
            </w:r>
            <w:r>
              <w:rPr>
                <w:rFonts w:ascii="GHEA Grapalat" w:hAnsi="GHEA Grapalat"/>
                <w:lang w:val="hy-AM"/>
              </w:rPr>
              <w:t xml:space="preserve">գործել է և գործում է առանց հստակ սահմանված ցուցանիշների, ցուցիչների: </w:t>
            </w:r>
          </w:p>
        </w:tc>
      </w:tr>
      <w:tr w:rsidR="003F5BD9" w:rsidRPr="006372B4"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lastRenderedPageBreak/>
              <w:t>4) Խնդրի կարգավորման անհրաժեշտությունը</w:t>
            </w:r>
          </w:p>
          <w:p w:rsidR="003F5BD9" w:rsidRDefault="00BB2B5A">
            <w:pPr>
              <w:spacing w:after="0"/>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(Ի՞նչով է հիմնավորվում Կառավարության կողմից լրացուցիչ միջամտություն իրականացնելու անհրաժեշտությունը:)</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numPr>
                <w:ilvl w:val="0"/>
                <w:numId w:val="28"/>
              </w:numPr>
              <w:spacing w:after="0" w:line="240" w:lineRule="auto"/>
              <w:ind w:left="255" w:hanging="180"/>
              <w:jc w:val="both"/>
              <w:rPr>
                <w:rFonts w:ascii="GHEA Grapalat" w:hAnsi="GHEA Grapalat"/>
                <w:shd w:val="clear" w:color="auto" w:fill="FFFFFF"/>
                <w:lang w:val="hy-AM"/>
              </w:rPr>
            </w:pPr>
            <w:r>
              <w:rPr>
                <w:rFonts w:ascii="GHEA Grapalat" w:hAnsi="GHEA Grapalat"/>
                <w:lang w:val="hy-AM"/>
              </w:rPr>
              <w:t xml:space="preserve">2022 թվականի մայիսի 4-ին «Մարդկանց թրաֆիքինգի և շահագործման ենթարկված անձանց նույնացման և աջակցության մասին» օրենքում փոփոխություններ և լրացումներ կատարելու մասին» </w:t>
            </w:r>
            <w:r>
              <w:rPr>
                <w:rFonts w:ascii="GHEA Grapalat" w:hAnsi="GHEA Grapalat"/>
                <w:color w:val="000000"/>
                <w:lang w:val="hy-AM"/>
              </w:rPr>
              <w:t xml:space="preserve">օրենքի  ընդունումը հնարավորություն կտա հստակորեն սահմանված ցուցիչների հիման վրա ժամանակին, </w:t>
            </w:r>
            <w:r>
              <w:rPr>
                <w:rFonts w:ascii="GHEA Grapalat" w:hAnsi="GHEA Grapalat"/>
                <w:shd w:val="clear" w:color="auto" w:fill="FFFFFF"/>
                <w:lang w:val="hy-AM"/>
              </w:rPr>
              <w:t>օբյեկտիվորեն անձին ճանաչել զոհ կամ հատուկ կատեգորիայի զոհ և հետևաբար ստանալ օրեքով սահմանված աջակցություն և օգնություն:</w:t>
            </w:r>
          </w:p>
          <w:p w:rsidR="003F5BD9" w:rsidRDefault="00BB2B5A">
            <w:pPr>
              <w:pStyle w:val="a3"/>
              <w:numPr>
                <w:ilvl w:val="0"/>
                <w:numId w:val="28"/>
              </w:numPr>
              <w:spacing w:after="0" w:line="240" w:lineRule="auto"/>
              <w:ind w:left="255" w:hanging="180"/>
              <w:jc w:val="both"/>
              <w:rPr>
                <w:rFonts w:ascii="GHEA Grapalat" w:eastAsia="Times New Roman" w:hAnsi="GHEA Grapalat" w:cs="Times New Roman"/>
                <w:color w:val="000000"/>
                <w:lang w:val="hy-AM"/>
              </w:rPr>
            </w:pPr>
            <w:r>
              <w:rPr>
                <w:rFonts w:ascii="GHEA Grapalat" w:hAnsi="GHEA Grapalat"/>
                <w:lang w:val="hy-AM"/>
              </w:rPr>
              <w:t>«Մ</w:t>
            </w:r>
            <w:r>
              <w:rPr>
                <w:rFonts w:ascii="GHEA Grapalat" w:hAnsi="GHEA Grapalat"/>
                <w:color w:val="000000"/>
                <w:lang w:val="hy-AM"/>
              </w:rPr>
              <w:t xml:space="preserve">արդկանց թրաֆիքինգի և շահագործման հավանական զոհերին, </w:t>
            </w:r>
            <w:r>
              <w:rPr>
                <w:rFonts w:ascii="GHEA Grapalat" w:hAnsi="GHEA Grapalat"/>
                <w:shd w:val="clear" w:color="auto" w:fill="FFFFFF"/>
                <w:lang w:val="hy-AM"/>
              </w:rPr>
              <w:t xml:space="preserve">զոհերին և հատուկ կատեգորիայի զոհերին </w:t>
            </w:r>
            <w:r>
              <w:rPr>
                <w:rFonts w:ascii="GHEA Grapalat" w:hAnsi="GHEA Grapalat"/>
                <w:color w:val="000000"/>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Pr>
                <w:rFonts w:ascii="GHEA Grapalat" w:hAnsi="GHEA Grapalat"/>
                <w:bCs/>
                <w:iCs/>
                <w:lang w:val="hy-AM"/>
              </w:rPr>
              <w:t xml:space="preserve">որակի նվազագույն չափորոշիչները </w:t>
            </w:r>
            <w:r>
              <w:rPr>
                <w:rFonts w:ascii="GHEA Grapalat" w:hAnsi="GHEA Grapalat"/>
                <w:color w:val="000000"/>
                <w:lang w:val="hy-AM"/>
              </w:rPr>
              <w:t>սահմանելու մասին»</w:t>
            </w:r>
            <w:r>
              <w:rPr>
                <w:rFonts w:ascii="GHEA Grapalat" w:hAnsi="GHEA Grapalat"/>
                <w:lang w:val="hy-AM"/>
              </w:rPr>
              <w:t xml:space="preserve"> Հայաստանի Հանրապետության կառավարության որոշման նախագծով սահմանված չափանիշներով սոցիալական աջակցություն և օգնություն կստանան, ինչպես </w:t>
            </w:r>
            <w:r>
              <w:rPr>
                <w:rFonts w:ascii="GHEA Grapalat" w:hAnsi="GHEA Grapalat"/>
                <w:color w:val="000000"/>
                <w:lang w:val="hy-AM"/>
              </w:rPr>
              <w:t>թրաֆիքինգի և շահագործման</w:t>
            </w:r>
            <w:r>
              <w:rPr>
                <w:rFonts w:ascii="GHEA Grapalat" w:hAnsi="GHEA Grapalat"/>
                <w:shd w:val="clear" w:color="auto" w:fill="FFFFFF"/>
                <w:lang w:val="hy-AM"/>
              </w:rPr>
              <w:t xml:space="preserve"> զոհերը,  հատուկ կատեգորիայի զոհեր </w:t>
            </w:r>
            <w:r w:rsidR="002762C6">
              <w:rPr>
                <w:rFonts w:ascii="GHEA Grapalat" w:hAnsi="GHEA Grapalat"/>
                <w:shd w:val="clear" w:color="auto" w:fill="FFFFFF"/>
                <w:lang w:val="hy-AM"/>
              </w:rPr>
              <w:t xml:space="preserve">ը, </w:t>
            </w:r>
            <w:r>
              <w:rPr>
                <w:rFonts w:ascii="GHEA Grapalat" w:hAnsi="GHEA Grapalat"/>
                <w:shd w:val="clear" w:color="auto" w:fill="FFFFFF"/>
                <w:lang w:val="hy-AM"/>
              </w:rPr>
              <w:t xml:space="preserve">այնպես էլ </w:t>
            </w:r>
            <w:r>
              <w:rPr>
                <w:rFonts w:ascii="GHEA Grapalat" w:hAnsi="GHEA Grapalat"/>
                <w:color w:val="000000"/>
                <w:lang w:val="hy-AM"/>
              </w:rPr>
              <w:t xml:space="preserve"> հավանական զոհերը</w:t>
            </w:r>
            <w:r w:rsidR="0004796C">
              <w:rPr>
                <w:rFonts w:ascii="GHEA Grapalat" w:hAnsi="GHEA Grapalat"/>
                <w:color w:val="000000"/>
                <w:lang w:val="hy-AM"/>
              </w:rPr>
              <w:t>։</w:t>
            </w:r>
          </w:p>
          <w:p w:rsidR="003F5BD9" w:rsidRDefault="00BB2B5A" w:rsidP="0004796C">
            <w:pPr>
              <w:pStyle w:val="a3"/>
              <w:numPr>
                <w:ilvl w:val="0"/>
                <w:numId w:val="28"/>
              </w:numPr>
              <w:spacing w:after="0" w:line="240" w:lineRule="auto"/>
              <w:ind w:left="255" w:hanging="180"/>
              <w:jc w:val="both"/>
              <w:rPr>
                <w:rFonts w:ascii="GHEA Grapalat" w:eastAsia="Times New Roman" w:hAnsi="GHEA Grapalat" w:cs="Times New Roman"/>
                <w:color w:val="000000"/>
                <w:lang w:val="hy-AM"/>
              </w:rPr>
            </w:pPr>
            <w:r>
              <w:rPr>
                <w:rFonts w:ascii="GHEA Grapalat" w:hAnsi="GHEA Grapalat"/>
                <w:color w:val="000000"/>
                <w:lang w:val="hy-AM"/>
              </w:rPr>
              <w:t>Թրաֆիքինգի և շահագործման զոհերին տրամադրվող աջակցութ</w:t>
            </w:r>
            <w:r w:rsidR="0004796C">
              <w:rPr>
                <w:rFonts w:ascii="GHEA Grapalat" w:hAnsi="GHEA Grapalat"/>
                <w:color w:val="000000"/>
                <w:lang w:val="hy-AM"/>
              </w:rPr>
              <w:t>յունը</w:t>
            </w:r>
            <w:r>
              <w:rPr>
                <w:rFonts w:ascii="GHEA Grapalat" w:hAnsi="GHEA Grapalat"/>
                <w:color w:val="000000"/>
                <w:lang w:val="hy-AM"/>
              </w:rPr>
              <w:t xml:space="preserve"> </w:t>
            </w:r>
            <w:r w:rsidR="0004796C">
              <w:rPr>
                <w:rFonts w:ascii="GHEA Grapalat" w:hAnsi="GHEA Grapalat"/>
                <w:color w:val="000000"/>
                <w:lang w:val="hy-AM"/>
              </w:rPr>
              <w:t>և</w:t>
            </w:r>
            <w:r>
              <w:rPr>
                <w:rFonts w:ascii="GHEA Grapalat" w:hAnsi="GHEA Grapalat"/>
                <w:color w:val="000000"/>
                <w:lang w:val="hy-AM"/>
              </w:rPr>
              <w:t xml:space="preserve"> օգնությունը  կլինեն որոշակի, չափելի և վերահսկելի։</w:t>
            </w:r>
          </w:p>
        </w:tc>
      </w:tr>
      <w:tr w:rsidR="003F5BD9"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rPr>
                <w:rFonts w:ascii="GHEA Grapalat" w:eastAsia="Times New Roman" w:hAnsi="GHEA Grapalat" w:cs="Times New Roman"/>
                <w:color w:val="000000"/>
                <w:sz w:val="20"/>
                <w:szCs w:val="20"/>
              </w:rPr>
            </w:pPr>
            <w:r>
              <w:rPr>
                <w:rFonts w:ascii="GHEA Grapalat" w:eastAsia="Times New Roman" w:hAnsi="GHEA Grapalat" w:cs="Times New Roman"/>
                <w:b/>
                <w:bCs/>
                <w:i/>
                <w:iCs/>
                <w:color w:val="000000"/>
                <w:sz w:val="20"/>
                <w:szCs w:val="20"/>
              </w:rPr>
              <w:t>3.</w:t>
            </w:r>
            <w:r>
              <w:rPr>
                <w:rFonts w:ascii="Courier New" w:eastAsia="Times New Roman" w:hAnsi="Courier New" w:cs="Courier New"/>
                <w:b/>
                <w:bCs/>
                <w:i/>
                <w:iCs/>
                <w:color w:val="000000"/>
                <w:sz w:val="20"/>
                <w:szCs w:val="20"/>
              </w:rPr>
              <w:t> </w:t>
            </w:r>
            <w:r>
              <w:rPr>
                <w:rFonts w:ascii="GHEA Grapalat" w:eastAsia="Times New Roman" w:hAnsi="GHEA Grapalat" w:cs="Times New Roman"/>
                <w:b/>
                <w:bCs/>
                <w:i/>
                <w:iCs/>
                <w:color w:val="000000"/>
                <w:sz w:val="20"/>
                <w:szCs w:val="20"/>
                <w:u w:val="single"/>
              </w:rPr>
              <w:t>Կարգավորման նպատակներ</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1) Ընդհանուր նպատակը</w:t>
            </w:r>
          </w:p>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(Վերաբերում է վերջնական արդյունքին, որն ապահովում է խնդրի լուծումը:)</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tcPr>
          <w:p w:rsidR="003F5BD9" w:rsidRDefault="00BB2B5A">
            <w:pPr>
              <w:pStyle w:val="a3"/>
              <w:numPr>
                <w:ilvl w:val="0"/>
                <w:numId w:val="29"/>
              </w:numPr>
              <w:spacing w:after="0" w:line="240" w:lineRule="auto"/>
              <w:ind w:left="255" w:hanging="180"/>
              <w:jc w:val="both"/>
              <w:rPr>
                <w:rFonts w:ascii="GHEA Grapalat" w:eastAsia="Times New Roman" w:hAnsi="GHEA Grapalat" w:cs="Times New Roman"/>
                <w:color w:val="000000"/>
                <w:lang w:val="hy-AM"/>
              </w:rPr>
            </w:pPr>
            <w:r>
              <w:rPr>
                <w:rFonts w:ascii="GHEA Grapalat" w:hAnsi="GHEA Grapalat"/>
                <w:lang w:val="hy-AM"/>
              </w:rPr>
              <w:t xml:space="preserve">Նպաստել թրաֆիքինգի և շահագործման հավանական զոհերին, զոհերին և հատուկ կատեգորիայի զոհերին </w:t>
            </w:r>
            <w:r w:rsidRPr="002762C6">
              <w:rPr>
                <w:rFonts w:ascii="GHEA Grapalat" w:hAnsi="GHEA Grapalat"/>
                <w:shd w:val="clear" w:color="auto" w:fill="FFFFFF"/>
                <w:lang w:val="hy-AM"/>
              </w:rPr>
              <w:lastRenderedPageBreak/>
              <w:t>որոշակի, չափելի և վերահսկելի</w:t>
            </w:r>
            <w:r>
              <w:rPr>
                <w:rFonts w:ascii="GHEA Grapalat" w:hAnsi="GHEA Grapalat"/>
                <w:shd w:val="clear" w:color="auto" w:fill="FFFFFF"/>
                <w:lang w:val="hy-AM"/>
              </w:rPr>
              <w:t xml:space="preserve"> սոցիալական աջակցության և օգնության տրամադրմանը։</w:t>
            </w:r>
          </w:p>
        </w:tc>
      </w:tr>
      <w:tr w:rsidR="003F5BD9" w:rsidRPr="006372B4" w:rsidTr="004B6109">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lastRenderedPageBreak/>
              <w:t>2) Հատուկ նպատակ(ներ)ը</w:t>
            </w:r>
          </w:p>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(Ուղղված է խնդրի պատճառների վերացմանը կամ պատճա- ռահետևանքային կապի թուլացմանը: Հատուկ նպատակ(ներ)ը</w:t>
            </w:r>
          </w:p>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գործիքակազմ է(են) ընդհանուր նպատակին հասնելու համար:)</w:t>
            </w:r>
          </w:p>
        </w:tc>
        <w:tc>
          <w:tcPr>
            <w:tcW w:w="5936" w:type="dxa"/>
            <w:gridSpan w:val="2"/>
            <w:tcBorders>
              <w:top w:val="outset" w:sz="6" w:space="0" w:color="auto"/>
              <w:left w:val="outset" w:sz="6" w:space="0" w:color="auto"/>
              <w:right w:val="outset" w:sz="6" w:space="0" w:color="auto"/>
            </w:tcBorders>
            <w:shd w:val="clear" w:color="auto" w:fill="FFFFFF"/>
          </w:tcPr>
          <w:p w:rsidR="003F5BD9" w:rsidRDefault="00BB2B5A">
            <w:pPr>
              <w:tabs>
                <w:tab w:val="left" w:pos="705"/>
              </w:tabs>
              <w:spacing w:after="0" w:line="240" w:lineRule="auto"/>
              <w:ind w:left="255"/>
              <w:jc w:val="both"/>
              <w:rPr>
                <w:rFonts w:ascii="GHEA Grapalat" w:hAnsi="GHEA Grapalat"/>
                <w:lang w:val="hy-AM"/>
              </w:rPr>
            </w:pPr>
            <w:r>
              <w:rPr>
                <w:rFonts w:ascii="GHEA Grapalat" w:hAnsi="GHEA Grapalat"/>
                <w:color w:val="000000"/>
                <w:lang w:val="hy-AM"/>
              </w:rPr>
              <w:t xml:space="preserve">Հստակեցնել </w:t>
            </w:r>
            <w:r>
              <w:rPr>
                <w:rFonts w:ascii="GHEA Grapalat" w:hAnsi="GHEA Grapalat"/>
                <w:lang w:val="hy-AM"/>
              </w:rPr>
              <w:t>թրաֆիքինգի և շահագործման հավանական զոհերին, զոհերին և հատուկ կատեգորիայի զոհերին</w:t>
            </w:r>
            <w:r>
              <w:rPr>
                <w:rFonts w:ascii="MS Mincho" w:eastAsia="MS Mincho" w:hAnsi="MS Mincho" w:cs="MS Mincho" w:hint="eastAsia"/>
                <w:lang w:val="hy-AM"/>
              </w:rPr>
              <w:t>․</w:t>
            </w:r>
            <w:r>
              <w:rPr>
                <w:rFonts w:ascii="GHEA Grapalat" w:hAnsi="GHEA Grapalat"/>
                <w:lang w:val="hy-AM"/>
              </w:rPr>
              <w:t xml:space="preserve"> </w:t>
            </w:r>
          </w:p>
          <w:p w:rsidR="003F5BD9" w:rsidRDefault="00BB2B5A">
            <w:pPr>
              <w:pStyle w:val="a3"/>
              <w:numPr>
                <w:ilvl w:val="0"/>
                <w:numId w:val="29"/>
              </w:numPr>
              <w:tabs>
                <w:tab w:val="left" w:pos="705"/>
              </w:tabs>
              <w:spacing w:after="0" w:line="240" w:lineRule="auto"/>
              <w:ind w:left="525" w:hanging="180"/>
              <w:jc w:val="both"/>
              <w:rPr>
                <w:rFonts w:ascii="GHEA Grapalat" w:hAnsi="GHEA Grapalat"/>
                <w:lang w:val="hy-AM"/>
              </w:rPr>
            </w:pPr>
            <w:r>
              <w:rPr>
                <w:rFonts w:ascii="GHEA Grapalat" w:hAnsi="GHEA Grapalat"/>
                <w:lang w:val="hy-AM"/>
              </w:rPr>
              <w:t xml:space="preserve">ծառայություններ տրամադրող կազմակերպությունների ընտրության մեխանիզմները, </w:t>
            </w:r>
          </w:p>
          <w:p w:rsidR="003F5BD9" w:rsidRDefault="00BB2B5A">
            <w:pPr>
              <w:pStyle w:val="a3"/>
              <w:numPr>
                <w:ilvl w:val="0"/>
                <w:numId w:val="29"/>
              </w:numPr>
              <w:tabs>
                <w:tab w:val="left" w:pos="705"/>
              </w:tabs>
              <w:spacing w:after="0" w:line="240" w:lineRule="auto"/>
              <w:ind w:left="525" w:hanging="180"/>
              <w:jc w:val="both"/>
              <w:rPr>
                <w:rFonts w:ascii="GHEA Grapalat" w:hAnsi="GHEA Grapalat"/>
                <w:lang w:val="hy-AM"/>
              </w:rPr>
            </w:pPr>
            <w:r>
              <w:rPr>
                <w:rFonts w:ascii="GHEA Grapalat" w:hAnsi="GHEA Grapalat"/>
                <w:lang w:val="hy-AM"/>
              </w:rPr>
              <w:t>մատուցվող ծառայությունների նվազագույն ծավալներին և որակին ներկայացվող պահանջները։</w:t>
            </w:r>
          </w:p>
        </w:tc>
      </w:tr>
      <w:tr w:rsidR="003F5BD9" w:rsidRPr="006372B4"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4.</w:t>
            </w:r>
            <w:r>
              <w:rPr>
                <w:rFonts w:ascii="Courier New" w:eastAsia="Times New Roman" w:hAnsi="Courier New" w:cs="Courier New"/>
                <w:b/>
                <w:bCs/>
                <w:color w:val="000000"/>
                <w:sz w:val="20"/>
                <w:szCs w:val="20"/>
                <w:lang w:val="hy-AM"/>
              </w:rPr>
              <w:t> </w:t>
            </w:r>
            <w:r>
              <w:rPr>
                <w:rFonts w:ascii="GHEA Grapalat" w:eastAsia="Times New Roman" w:hAnsi="GHEA Grapalat" w:cs="Times New Roman"/>
                <w:b/>
                <w:bCs/>
                <w:i/>
                <w:iCs/>
                <w:color w:val="000000"/>
                <w:sz w:val="20"/>
                <w:szCs w:val="20"/>
                <w:u w:val="single"/>
                <w:lang w:val="hy-AM"/>
              </w:rPr>
              <w:t>Կարգավորման առաջարկվող տարբերակ(ներ</w:t>
            </w:r>
            <w:r>
              <w:rPr>
                <w:rFonts w:ascii="GHEA Grapalat" w:eastAsia="Times New Roman" w:hAnsi="GHEA Grapalat" w:cs="Times New Roman"/>
                <w:b/>
                <w:bCs/>
                <w:color w:val="000000"/>
                <w:sz w:val="20"/>
                <w:szCs w:val="20"/>
                <w:lang w:val="hy-AM"/>
              </w:rPr>
              <w:t>)</w:t>
            </w:r>
          </w:p>
          <w:p w:rsidR="003F5BD9" w:rsidRDefault="00BB2B5A">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sz w:val="20"/>
                <w:szCs w:val="2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3F5BD9" w:rsidRPr="006372B4" w:rsidTr="004B6109">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1) Առաջարկվող տարբերակի (Տարբերակ 1) հակիրճ նկարագրությունը</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3F5BD9">
            <w:pPr>
              <w:pStyle w:val="a5"/>
              <w:shd w:val="clear" w:color="auto" w:fill="FFFFFF"/>
              <w:spacing w:before="0" w:beforeAutospacing="0" w:after="0" w:afterAutospacing="0"/>
              <w:ind w:left="179"/>
              <w:rPr>
                <w:rFonts w:ascii="GHEA Grapalat" w:hAnsi="GHEA Grapalat"/>
                <w:sz w:val="22"/>
                <w:szCs w:val="22"/>
                <w:lang w:val="hy-AM"/>
              </w:rPr>
            </w:pPr>
          </w:p>
        </w:tc>
      </w:tr>
      <w:tr w:rsidR="003F5BD9" w:rsidRPr="006372B4"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2) Դիտարկված այլ տարբերակ(ներ)ի հակիրճ նկարագրությունը (առկայության դեպքում)</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MS Gothic" w:hAnsi="GHEA Grapalat" w:cs="MS Gothic"/>
                <w:color w:val="000000"/>
                <w:sz w:val="20"/>
                <w:szCs w:val="20"/>
                <w:lang w:val="hy-AM"/>
              </w:rPr>
            </w:pPr>
            <w:r>
              <w:rPr>
                <w:rFonts w:ascii="GHEA Grapalat" w:eastAsia="Times New Roman" w:hAnsi="GHEA Grapalat" w:cs="Times New Roman"/>
                <w:b/>
                <w:bCs/>
                <w:color w:val="000000"/>
                <w:sz w:val="20"/>
                <w:szCs w:val="20"/>
              </w:rPr>
              <w:t xml:space="preserve">ա. Տարբերակ </w:t>
            </w:r>
            <w:r>
              <w:rPr>
                <w:rFonts w:ascii="GHEA Grapalat" w:eastAsia="Times New Roman" w:hAnsi="GHEA Grapalat" w:cs="Times New Roman"/>
                <w:b/>
                <w:bCs/>
                <w:color w:val="000000"/>
                <w:sz w:val="20"/>
                <w:szCs w:val="20"/>
                <w:lang w:val="hy-AM"/>
              </w:rPr>
              <w:t>1</w:t>
            </w:r>
            <w:r>
              <w:rPr>
                <w:rFonts w:ascii="MS Mincho" w:eastAsia="MS Mincho" w:hAnsi="MS Mincho" w:cs="MS Mincho" w:hint="eastAsia"/>
                <w:b/>
                <w:bCs/>
                <w:color w:val="000000"/>
                <w:sz w:val="20"/>
                <w:szCs w:val="20"/>
                <w:lang w:val="hy-AM"/>
              </w:rPr>
              <w:t>․</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ind w:left="19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Այլ տարբերկներ չկան</w:t>
            </w:r>
          </w:p>
        </w:tc>
      </w:tr>
      <w:tr w:rsidR="003F5BD9"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3F5BD9" w:rsidTr="004B6109">
        <w:trPr>
          <w:tblCellSpacing w:w="0" w:type="dxa"/>
          <w:jc w:val="center"/>
        </w:trPr>
        <w:tc>
          <w:tcPr>
            <w:tcW w:w="512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1) Տարբերակ(ներ)ի նշանակալի ազդեցությունների ոլորտները</w:t>
            </w:r>
          </w:p>
          <w:p w:rsidR="003F5BD9" w:rsidRDefault="00BB2B5A">
            <w:pPr>
              <w:spacing w:after="0" w:line="240" w:lineRule="auto"/>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vMerge w:val="restart"/>
            <w:tcBorders>
              <w:top w:val="outset" w:sz="6" w:space="0" w:color="auto"/>
              <w:left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ա. Տարբերակ 1</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3F5BD9" w:rsidRDefault="003F5BD9">
            <w:pPr>
              <w:spacing w:after="0"/>
              <w:rPr>
                <w:rFonts w:ascii="GHEA Grapalat" w:eastAsia="Times New Roman" w:hAnsi="GHEA Grapalat" w:cs="Calibri"/>
                <w:bCs/>
                <w:color w:val="000000"/>
              </w:rPr>
            </w:pPr>
          </w:p>
        </w:tc>
      </w:tr>
      <w:tr w:rsidR="003F5BD9" w:rsidTr="004B6109">
        <w:trPr>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5BD9" w:rsidRDefault="003F5BD9">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3F5BD9" w:rsidRDefault="003F5BD9">
            <w:pPr>
              <w:spacing w:after="0" w:line="240" w:lineRule="auto"/>
              <w:rPr>
                <w:rFonts w:ascii="GHEA Grapalat" w:eastAsia="Times New Roman" w:hAnsi="GHEA Grapalat" w:cs="Times New Roman"/>
                <w:color w:val="000000"/>
              </w:rPr>
            </w:pP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3F5BD9" w:rsidRDefault="003F5BD9">
            <w:pPr>
              <w:spacing w:after="0" w:line="240" w:lineRule="auto"/>
              <w:ind w:left="103"/>
              <w:rPr>
                <w:rFonts w:ascii="GHEA Grapalat" w:eastAsia="Times New Roman" w:hAnsi="GHEA Grapalat" w:cs="Times New Roman"/>
                <w:color w:val="000000"/>
              </w:rPr>
            </w:pPr>
          </w:p>
        </w:tc>
      </w:tr>
      <w:tr w:rsidR="003F5BD9" w:rsidTr="004B6109">
        <w:trPr>
          <w:trHeight w:val="358"/>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5BD9" w:rsidRDefault="003F5BD9">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3F5BD9" w:rsidRDefault="003F5BD9">
            <w:pPr>
              <w:spacing w:after="0" w:line="240" w:lineRule="auto"/>
              <w:rPr>
                <w:rFonts w:ascii="GHEA Grapalat" w:eastAsia="Times New Roman" w:hAnsi="GHEA Grapalat" w:cs="Times New Roman"/>
                <w:color w:val="000000"/>
              </w:rPr>
            </w:pPr>
          </w:p>
        </w:tc>
        <w:tc>
          <w:tcPr>
            <w:tcW w:w="4230" w:type="dxa"/>
            <w:tcBorders>
              <w:top w:val="outset" w:sz="6" w:space="0" w:color="auto"/>
              <w:left w:val="outset" w:sz="6" w:space="0" w:color="auto"/>
              <w:right w:val="outset" w:sz="6" w:space="0" w:color="auto"/>
            </w:tcBorders>
            <w:shd w:val="clear" w:color="auto" w:fill="FFFFFF"/>
          </w:tcPr>
          <w:p w:rsidR="003F5BD9" w:rsidRDefault="003F5BD9">
            <w:pPr>
              <w:spacing w:after="0" w:line="240" w:lineRule="auto"/>
              <w:ind w:left="103"/>
              <w:rPr>
                <w:rFonts w:ascii="GHEA Grapalat" w:eastAsia="Times New Roman" w:hAnsi="GHEA Grapalat" w:cs="Times New Roman"/>
                <w:color w:val="000000"/>
                <w:lang w:val="hy-AM"/>
              </w:rPr>
            </w:pPr>
          </w:p>
        </w:tc>
      </w:tr>
      <w:tr w:rsidR="003F5BD9" w:rsidTr="004B6109">
        <w:trPr>
          <w:tblCellSpacing w:w="0" w:type="dxa"/>
          <w:jc w:val="center"/>
        </w:trPr>
        <w:tc>
          <w:tcPr>
            <w:tcW w:w="1106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6.</w:t>
            </w:r>
            <w:r>
              <w:rPr>
                <w:rFonts w:ascii="Courier New" w:eastAsia="Times New Roman" w:hAnsi="Courier New" w:cs="Courier New"/>
                <w:b/>
                <w:bCs/>
                <w:color w:val="000000"/>
                <w:sz w:val="20"/>
                <w:szCs w:val="20"/>
              </w:rPr>
              <w:t> </w:t>
            </w:r>
            <w:r>
              <w:rPr>
                <w:rFonts w:ascii="GHEA Grapalat" w:eastAsia="Times New Roman" w:hAnsi="GHEA Grapalat" w:cs="Times New Roman"/>
                <w:b/>
                <w:bCs/>
                <w:i/>
                <w:iCs/>
                <w:color w:val="000000"/>
                <w:sz w:val="20"/>
                <w:szCs w:val="20"/>
                <w:u w:val="single"/>
              </w:rPr>
              <w:t>Համագործակցություն պարզեցված ԿԱԳ շրջանակներում</w:t>
            </w:r>
          </w:p>
        </w:tc>
      </w:tr>
      <w:tr w:rsidR="003F5BD9" w:rsidTr="004B6109">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b/>
                <w:bCs/>
                <w:color w:val="000000"/>
                <w:sz w:val="20"/>
                <w:szCs w:val="20"/>
              </w:rPr>
              <w:t>1) ԿԱԳ վերլուծության ընթացքում իրականացված համագործակցության վերաբերյալ հակիրճ տեղեկատվություն</w:t>
            </w:r>
          </w:p>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(Ներկայացնել տեղեկատվություն ԿԱԳ վերլուծության ընթացքում պետական մարմինների, իրավաբանական կամ</w:t>
            </w:r>
          </w:p>
          <w:p w:rsidR="003F5BD9" w:rsidRDefault="00BB2B5A">
            <w:pPr>
              <w:spacing w:after="0" w:line="240" w:lineRule="auto"/>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ֆիզիկական անձանց հետ համագործակցության վերաբերյալ:)</w:t>
            </w:r>
          </w:p>
        </w:tc>
        <w:tc>
          <w:tcPr>
            <w:tcW w:w="59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5BD9" w:rsidRDefault="00BB2B5A">
            <w:pPr>
              <w:spacing w:after="0" w:line="240" w:lineRule="auto"/>
              <w:ind w:left="147"/>
              <w:jc w:val="both"/>
              <w:rPr>
                <w:rFonts w:ascii="GHEA Grapalat" w:eastAsia="Times New Roman" w:hAnsi="GHEA Grapalat" w:cs="Times New Roman"/>
                <w:color w:val="000000"/>
                <w:lang w:val="hy-AM"/>
              </w:rPr>
            </w:pPr>
            <w:r>
              <w:rPr>
                <w:rFonts w:ascii="GHEA Grapalat" w:eastAsia="Times New Roman" w:hAnsi="GHEA Grapalat" w:cs="Courier New"/>
                <w:color w:val="000000"/>
                <w:lang w:val="hy-AM"/>
              </w:rPr>
              <w:t xml:space="preserve">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կողմից։ </w:t>
            </w:r>
          </w:p>
        </w:tc>
      </w:tr>
    </w:tbl>
    <w:p w:rsidR="003F5BD9" w:rsidRDefault="003F5BD9">
      <w:pPr>
        <w:rPr>
          <w:rFonts w:ascii="GHEA Grapalat" w:hAnsi="GHEA Grapalat"/>
        </w:rPr>
      </w:pPr>
    </w:p>
    <w:p w:rsidR="003F5BD9" w:rsidRDefault="003F5BD9">
      <w:pPr>
        <w:pStyle w:val="a3"/>
        <w:rPr>
          <w:rFonts w:ascii="GHEA Grapalat" w:hAnsi="GHEA Grapalat"/>
          <w:sz w:val="24"/>
          <w:szCs w:val="24"/>
        </w:rPr>
      </w:pPr>
    </w:p>
    <w:p w:rsidR="003F5BD9" w:rsidRDefault="003F5BD9">
      <w:pPr>
        <w:pStyle w:val="a3"/>
        <w:rPr>
          <w:rFonts w:ascii="GHEA Grapalat" w:hAnsi="GHEA Grapalat"/>
          <w:sz w:val="24"/>
          <w:szCs w:val="24"/>
        </w:rPr>
      </w:pPr>
    </w:p>
    <w:p w:rsidR="003F5BD9" w:rsidRDefault="003F5BD9">
      <w:pPr>
        <w:pStyle w:val="a3"/>
        <w:rPr>
          <w:rFonts w:ascii="GHEA Grapalat" w:hAnsi="GHEA Grapalat"/>
          <w:sz w:val="24"/>
          <w:szCs w:val="24"/>
        </w:rPr>
      </w:pPr>
    </w:p>
    <w:p w:rsidR="003F5BD9" w:rsidRDefault="003F5BD9">
      <w:pPr>
        <w:pStyle w:val="a3"/>
        <w:rPr>
          <w:rFonts w:ascii="GHEA Grapalat" w:hAnsi="GHEA Grapalat"/>
          <w:sz w:val="24"/>
          <w:szCs w:val="24"/>
        </w:rPr>
      </w:pPr>
    </w:p>
    <w:p w:rsidR="003F5BD9" w:rsidRDefault="003F5BD9">
      <w:pPr>
        <w:rPr>
          <w:rFonts w:ascii="GHEA Grapalat" w:hAnsi="GHEA Grapalat"/>
        </w:rPr>
      </w:pPr>
    </w:p>
    <w:p w:rsidR="003F5BD9" w:rsidRDefault="003F5BD9">
      <w:pPr>
        <w:rPr>
          <w:rFonts w:ascii="GHEA Grapalat" w:hAnsi="GHEA Grapalat"/>
        </w:rPr>
      </w:pPr>
      <w:bookmarkStart w:id="0" w:name="_GoBack"/>
      <w:bookmarkEnd w:id="0"/>
    </w:p>
    <w:p w:rsidR="003F5BD9" w:rsidRDefault="003F5BD9">
      <w:pPr>
        <w:rPr>
          <w:rFonts w:ascii="GHEA Grapalat" w:hAnsi="GHEA Grapalat"/>
        </w:rPr>
      </w:pPr>
    </w:p>
    <w:sectPr w:rsidR="003F5B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F0718"/>
    <w:multiLevelType w:val="hybridMultilevel"/>
    <w:tmpl w:val="9C063DA0"/>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 w15:restartNumberingAfterBreak="0">
    <w:nsid w:val="086D69BC"/>
    <w:multiLevelType w:val="hybridMultilevel"/>
    <w:tmpl w:val="186644AE"/>
    <w:lvl w:ilvl="0" w:tplc="04090011">
      <w:start w:val="1"/>
      <w:numFmt w:val="decimal"/>
      <w:lvlText w:val="%1)"/>
      <w:lvlJc w:val="left"/>
      <w:pPr>
        <w:ind w:left="910" w:hanging="360"/>
      </w:p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2"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341C5"/>
    <w:multiLevelType w:val="hybridMultilevel"/>
    <w:tmpl w:val="BAAE34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244FF"/>
    <w:multiLevelType w:val="hybridMultilevel"/>
    <w:tmpl w:val="32F89DB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94807EC"/>
    <w:multiLevelType w:val="hybridMultilevel"/>
    <w:tmpl w:val="531CF48A"/>
    <w:lvl w:ilvl="0" w:tplc="A4BE982C">
      <w:start w:val="2004"/>
      <w:numFmt w:val="bullet"/>
      <w:lvlText w:val="-"/>
      <w:lvlJc w:val="left"/>
      <w:pPr>
        <w:ind w:left="507" w:hanging="360"/>
      </w:pPr>
      <w:rPr>
        <w:rFonts w:ascii="GHEA Grapalat" w:eastAsia="Times New Roman" w:hAnsi="GHEA Grapalat" w:cstheme="minorBidi" w:hint="default"/>
        <w:sz w:val="24"/>
      </w:rPr>
    </w:lvl>
    <w:lvl w:ilvl="1" w:tplc="04090003" w:tentative="1">
      <w:start w:val="1"/>
      <w:numFmt w:val="bullet"/>
      <w:lvlText w:val="o"/>
      <w:lvlJc w:val="left"/>
      <w:pPr>
        <w:ind w:left="1227" w:hanging="360"/>
      </w:pPr>
      <w:rPr>
        <w:rFonts w:ascii="Courier New" w:hAnsi="Courier New" w:cs="Courier New" w:hint="default"/>
      </w:rPr>
    </w:lvl>
    <w:lvl w:ilvl="2" w:tplc="04090005" w:tentative="1">
      <w:start w:val="1"/>
      <w:numFmt w:val="bullet"/>
      <w:lvlText w:val=""/>
      <w:lvlJc w:val="left"/>
      <w:pPr>
        <w:ind w:left="1947" w:hanging="360"/>
      </w:pPr>
      <w:rPr>
        <w:rFonts w:ascii="Wingdings" w:hAnsi="Wingdings" w:hint="default"/>
      </w:rPr>
    </w:lvl>
    <w:lvl w:ilvl="3" w:tplc="04090001" w:tentative="1">
      <w:start w:val="1"/>
      <w:numFmt w:val="bullet"/>
      <w:lvlText w:val=""/>
      <w:lvlJc w:val="left"/>
      <w:pPr>
        <w:ind w:left="2667" w:hanging="360"/>
      </w:pPr>
      <w:rPr>
        <w:rFonts w:ascii="Symbol" w:hAnsi="Symbol" w:hint="default"/>
      </w:rPr>
    </w:lvl>
    <w:lvl w:ilvl="4" w:tplc="04090003" w:tentative="1">
      <w:start w:val="1"/>
      <w:numFmt w:val="bullet"/>
      <w:lvlText w:val="o"/>
      <w:lvlJc w:val="left"/>
      <w:pPr>
        <w:ind w:left="3387" w:hanging="360"/>
      </w:pPr>
      <w:rPr>
        <w:rFonts w:ascii="Courier New" w:hAnsi="Courier New" w:cs="Courier New" w:hint="default"/>
      </w:rPr>
    </w:lvl>
    <w:lvl w:ilvl="5" w:tplc="04090005" w:tentative="1">
      <w:start w:val="1"/>
      <w:numFmt w:val="bullet"/>
      <w:lvlText w:val=""/>
      <w:lvlJc w:val="left"/>
      <w:pPr>
        <w:ind w:left="4107" w:hanging="360"/>
      </w:pPr>
      <w:rPr>
        <w:rFonts w:ascii="Wingdings" w:hAnsi="Wingdings" w:hint="default"/>
      </w:rPr>
    </w:lvl>
    <w:lvl w:ilvl="6" w:tplc="04090001" w:tentative="1">
      <w:start w:val="1"/>
      <w:numFmt w:val="bullet"/>
      <w:lvlText w:val=""/>
      <w:lvlJc w:val="left"/>
      <w:pPr>
        <w:ind w:left="4827" w:hanging="360"/>
      </w:pPr>
      <w:rPr>
        <w:rFonts w:ascii="Symbol" w:hAnsi="Symbol" w:hint="default"/>
      </w:rPr>
    </w:lvl>
    <w:lvl w:ilvl="7" w:tplc="04090003" w:tentative="1">
      <w:start w:val="1"/>
      <w:numFmt w:val="bullet"/>
      <w:lvlText w:val="o"/>
      <w:lvlJc w:val="left"/>
      <w:pPr>
        <w:ind w:left="5547" w:hanging="360"/>
      </w:pPr>
      <w:rPr>
        <w:rFonts w:ascii="Courier New" w:hAnsi="Courier New" w:cs="Courier New" w:hint="default"/>
      </w:rPr>
    </w:lvl>
    <w:lvl w:ilvl="8" w:tplc="04090005" w:tentative="1">
      <w:start w:val="1"/>
      <w:numFmt w:val="bullet"/>
      <w:lvlText w:val=""/>
      <w:lvlJc w:val="left"/>
      <w:pPr>
        <w:ind w:left="6267" w:hanging="360"/>
      </w:pPr>
      <w:rPr>
        <w:rFonts w:ascii="Wingdings" w:hAnsi="Wingdings" w:hint="default"/>
      </w:rPr>
    </w:lvl>
  </w:abstractNum>
  <w:abstractNum w:abstractNumId="8" w15:restartNumberingAfterBreak="0">
    <w:nsid w:val="1A670D73"/>
    <w:multiLevelType w:val="hybridMultilevel"/>
    <w:tmpl w:val="A4B4F9AA"/>
    <w:lvl w:ilvl="0" w:tplc="04090001">
      <w:start w:val="1"/>
      <w:numFmt w:val="bullet"/>
      <w:lvlText w:val=""/>
      <w:lvlJc w:val="left"/>
      <w:pPr>
        <w:ind w:left="910" w:hanging="360"/>
      </w:pPr>
      <w:rPr>
        <w:rFonts w:ascii="Symbol" w:hAnsi="Symbol"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9" w15:restartNumberingAfterBreak="0">
    <w:nsid w:val="244A750E"/>
    <w:multiLevelType w:val="hybridMultilevel"/>
    <w:tmpl w:val="D4A8D3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4DA655E"/>
    <w:multiLevelType w:val="hybridMultilevel"/>
    <w:tmpl w:val="FFD683F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15:restartNumberingAfterBreak="0">
    <w:nsid w:val="2C8F3207"/>
    <w:multiLevelType w:val="hybridMultilevel"/>
    <w:tmpl w:val="D242C46C"/>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2DB24DC4"/>
    <w:multiLevelType w:val="hybridMultilevel"/>
    <w:tmpl w:val="378C5CBC"/>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3" w15:restartNumberingAfterBreak="0">
    <w:nsid w:val="30416258"/>
    <w:multiLevelType w:val="hybridMultilevel"/>
    <w:tmpl w:val="DC0AF686"/>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4" w15:restartNumberingAfterBreak="0">
    <w:nsid w:val="36616907"/>
    <w:multiLevelType w:val="hybridMultilevel"/>
    <w:tmpl w:val="18223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1825C07"/>
    <w:multiLevelType w:val="hybridMultilevel"/>
    <w:tmpl w:val="6038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05753"/>
    <w:multiLevelType w:val="hybridMultilevel"/>
    <w:tmpl w:val="74B60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751402"/>
    <w:multiLevelType w:val="hybridMultilevel"/>
    <w:tmpl w:val="5B8450E6"/>
    <w:lvl w:ilvl="0" w:tplc="43602720">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9" w15:restartNumberingAfterBreak="0">
    <w:nsid w:val="4C8E2AC5"/>
    <w:multiLevelType w:val="hybridMultilevel"/>
    <w:tmpl w:val="F37C7422"/>
    <w:lvl w:ilvl="0" w:tplc="04090011">
      <w:start w:val="1"/>
      <w:numFmt w:val="decimal"/>
      <w:lvlText w:val="%1)"/>
      <w:lvlJc w:val="left"/>
      <w:pPr>
        <w:ind w:left="153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F4D04CA"/>
    <w:multiLevelType w:val="hybridMultilevel"/>
    <w:tmpl w:val="C0FE5FA6"/>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1" w15:restartNumberingAfterBreak="0">
    <w:nsid w:val="50424262"/>
    <w:multiLevelType w:val="hybridMultilevel"/>
    <w:tmpl w:val="C2B890B4"/>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22" w15:restartNumberingAfterBreak="0">
    <w:nsid w:val="52C10BDA"/>
    <w:multiLevelType w:val="hybridMultilevel"/>
    <w:tmpl w:val="52FABA6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3" w15:restartNumberingAfterBreak="0">
    <w:nsid w:val="53E65F0D"/>
    <w:multiLevelType w:val="hybridMultilevel"/>
    <w:tmpl w:val="E3F24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3D481B"/>
    <w:multiLevelType w:val="hybridMultilevel"/>
    <w:tmpl w:val="0D8863AA"/>
    <w:lvl w:ilvl="0" w:tplc="04090001">
      <w:start w:val="1"/>
      <w:numFmt w:val="bullet"/>
      <w:lvlText w:val=""/>
      <w:lvlJc w:val="left"/>
      <w:pPr>
        <w:ind w:left="899" w:hanging="360"/>
      </w:pPr>
      <w:rPr>
        <w:rFonts w:ascii="Symbol" w:hAnsi="Symbol"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5" w15:restartNumberingAfterBreak="0">
    <w:nsid w:val="5F476C28"/>
    <w:multiLevelType w:val="hybridMultilevel"/>
    <w:tmpl w:val="2C9E0D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6880310F"/>
    <w:multiLevelType w:val="hybridMultilevel"/>
    <w:tmpl w:val="873A62E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71CB4A2E"/>
    <w:multiLevelType w:val="hybridMultilevel"/>
    <w:tmpl w:val="A940671C"/>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8" w15:restartNumberingAfterBreak="0">
    <w:nsid w:val="74774916"/>
    <w:multiLevelType w:val="hybridMultilevel"/>
    <w:tmpl w:val="1F1861FE"/>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num w:numId="1">
    <w:abstractNumId w:val="23"/>
  </w:num>
  <w:num w:numId="2">
    <w:abstractNumId w:val="5"/>
  </w:num>
  <w:num w:numId="3">
    <w:abstractNumId w:val="2"/>
  </w:num>
  <w:num w:numId="4">
    <w:abstractNumId w:val="1"/>
  </w:num>
  <w:num w:numId="5">
    <w:abstractNumId w:val="8"/>
  </w:num>
  <w:num w:numId="6">
    <w:abstractNumId w:val="18"/>
  </w:num>
  <w:num w:numId="7">
    <w:abstractNumId w:val="13"/>
  </w:num>
  <w:num w:numId="8">
    <w:abstractNumId w:val="16"/>
  </w:num>
  <w:num w:numId="9">
    <w:abstractNumId w:val="6"/>
  </w:num>
  <w:num w:numId="10">
    <w:abstractNumId w:val="22"/>
  </w:num>
  <w:num w:numId="11">
    <w:abstractNumId w:val="7"/>
  </w:num>
  <w:num w:numId="12">
    <w:abstractNumId w:val="14"/>
  </w:num>
  <w:num w:numId="13">
    <w:abstractNumId w:val="4"/>
  </w:num>
  <w:num w:numId="14">
    <w:abstractNumId w:val="12"/>
  </w:num>
  <w:num w:numId="15">
    <w:abstractNumId w:val="24"/>
  </w:num>
  <w:num w:numId="16">
    <w:abstractNumId w:val="15"/>
  </w:num>
  <w:num w:numId="17">
    <w:abstractNumId w:val="17"/>
  </w:num>
  <w:num w:numId="18">
    <w:abstractNumId w:val="3"/>
  </w:num>
  <w:num w:numId="19">
    <w:abstractNumId w:val="11"/>
  </w:num>
  <w:num w:numId="20">
    <w:abstractNumId w:val="9"/>
  </w:num>
  <w:num w:numId="21">
    <w:abstractNumId w:val="19"/>
  </w:num>
  <w:num w:numId="22">
    <w:abstractNumId w:val="26"/>
  </w:num>
  <w:num w:numId="23">
    <w:abstractNumId w:val="21"/>
  </w:num>
  <w:num w:numId="24">
    <w:abstractNumId w:val="28"/>
  </w:num>
  <w:num w:numId="25">
    <w:abstractNumId w:val="10"/>
  </w:num>
  <w:num w:numId="26">
    <w:abstractNumId w:val="25"/>
  </w:num>
  <w:num w:numId="27">
    <w:abstractNumId w:val="0"/>
  </w:num>
  <w:num w:numId="28">
    <w:abstractNumId w:val="2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BD9"/>
    <w:rsid w:val="0004796C"/>
    <w:rsid w:val="002226E4"/>
    <w:rsid w:val="002747A3"/>
    <w:rsid w:val="002762C6"/>
    <w:rsid w:val="003F5BD9"/>
    <w:rsid w:val="004B6109"/>
    <w:rsid w:val="006372B4"/>
    <w:rsid w:val="00720385"/>
    <w:rsid w:val="00B82840"/>
    <w:rsid w:val="00BB2B5A"/>
    <w:rsid w:val="00F04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54AB"/>
  <w15:docId w15:val="{C2CB4635-53F6-4047-9C8A-CCF635C01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a"/>
    <w:link w:val="a4"/>
    <w:uiPriority w:val="34"/>
    <w:qFormat/>
    <w:pPr>
      <w:ind w:left="720"/>
      <w:contextualSpacing/>
    </w:pPr>
  </w:style>
  <w:style w:type="paragraph" w:styleId="a5">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
    <w:basedOn w:val="a"/>
    <w:link w:val="a6"/>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webb Знак,Char Char Char1 Знак,Char Char Char Знак"/>
    <w:link w:val="a5"/>
    <w:uiPriority w:val="99"/>
    <w:locked/>
    <w:rPr>
      <w:rFonts w:ascii="Times New Roman" w:eastAsia="Times New Roman" w:hAnsi="Times New Roman" w:cs="Times New Roman"/>
      <w:sz w:val="24"/>
      <w:szCs w:val="24"/>
    </w:rPr>
  </w:style>
  <w:style w:type="character" w:styleId="a7">
    <w:name w:val="Strong"/>
    <w:basedOn w:val="a0"/>
    <w:uiPriority w:val="22"/>
    <w:qFormat/>
    <w:rPr>
      <w:b/>
      <w:bCs/>
    </w:rPr>
  </w:style>
  <w:style w:type="table" w:styleId="a8">
    <w:name w:val="Table Grid"/>
    <w:basedOn w:val="a1"/>
    <w:uiPriority w:val="59"/>
    <w:pPr>
      <w:spacing w:after="0" w:line="240" w:lineRule="auto"/>
    </w:pPr>
    <w:rPr>
      <w:rFonts w:ascii="Calibri" w:eastAsia="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List Paragraph-ExecSummary Знак"/>
    <w:link w:val="a3"/>
    <w:uiPriority w:val="34"/>
  </w:style>
  <w:style w:type="paragraph" w:styleId="a9">
    <w:name w:val="Balloon Text"/>
    <w:basedOn w:val="a"/>
    <w:link w:val="aa"/>
    <w:uiPriority w:val="99"/>
    <w:semiHidden/>
    <w:unhideWhenUsed/>
    <w:rsid w:val="002226E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22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5</Pages>
  <Words>1487</Words>
  <Characters>8477</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Varditer Arvushyan</dc:creator>
  <cp:keywords>https://mul2.gov.am/tasks/673762/oneclick/chaporoshich KAG.docx?token=b2c4686e6ec312d2346e5aa6bf3e65b3</cp:keywords>
  <dc:description/>
  <cp:lastModifiedBy>Merry Saribekyan</cp:lastModifiedBy>
  <cp:revision>7</cp:revision>
  <cp:lastPrinted>2022-08-17T07:49:00Z</cp:lastPrinted>
  <dcterms:created xsi:type="dcterms:W3CDTF">2022-07-22T09:30:00Z</dcterms:created>
  <dcterms:modified xsi:type="dcterms:W3CDTF">2022-08-25T07:58:00Z</dcterms:modified>
</cp:coreProperties>
</file>