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56BB" w:rsidRPr="00F25AAA" w:rsidRDefault="00AC6783" w:rsidP="00935994">
      <w:pPr>
        <w:pStyle w:val="NormalWeb"/>
        <w:tabs>
          <w:tab w:val="left" w:pos="1170"/>
        </w:tabs>
        <w:spacing w:before="0" w:beforeAutospacing="0" w:after="0" w:afterAutospacing="0" w:line="360" w:lineRule="auto"/>
        <w:ind w:left="810" w:hanging="450"/>
        <w:jc w:val="center"/>
        <w:rPr>
          <w:rFonts w:ascii="GHEA Grapalat" w:hAnsi="GHEA Grapalat"/>
          <w:b/>
          <w:lang w:val="hy-AM"/>
        </w:rPr>
      </w:pPr>
      <w:r w:rsidRPr="00F25AAA">
        <w:rPr>
          <w:rFonts w:ascii="GHEA Grapalat" w:hAnsi="GHEA Grapalat"/>
          <w:b/>
          <w:lang w:val="hy-AM"/>
        </w:rPr>
        <w:t>ԱՄՓՈՓԱԹԵՐԹ</w:t>
      </w:r>
    </w:p>
    <w:p w:rsidR="000F403F" w:rsidRDefault="00AC6783" w:rsidP="000F403F">
      <w:pPr>
        <w:pStyle w:val="NormalWeb"/>
        <w:tabs>
          <w:tab w:val="left" w:pos="1170"/>
        </w:tabs>
        <w:spacing w:before="0" w:beforeAutospacing="0" w:after="0" w:afterAutospacing="0" w:line="360" w:lineRule="auto"/>
        <w:ind w:left="810" w:hanging="450"/>
        <w:jc w:val="center"/>
        <w:rPr>
          <w:rFonts w:ascii="GHEA Grapalat" w:hAnsi="GHEA Grapalat"/>
          <w:b/>
          <w:lang w:val="hy-AM"/>
        </w:rPr>
      </w:pPr>
      <w:r>
        <w:rPr>
          <w:rStyle w:val="Strong"/>
          <w:rFonts w:ascii="GHEA Grapalat" w:hAnsi="GHEA Grapalat"/>
          <w:color w:val="000000"/>
          <w:lang w:val="hy-AM"/>
        </w:rPr>
        <w:t>«</w:t>
      </w:r>
      <w:r w:rsidR="004B24D0" w:rsidRPr="00A73819">
        <w:rPr>
          <w:rStyle w:val="Strong"/>
          <w:rFonts w:ascii="GHEA Grapalat" w:hAnsi="GHEA Grapalat"/>
          <w:color w:val="000000"/>
          <w:lang w:val="hy-AM"/>
        </w:rPr>
        <w:t>ՀԱՅԱՍՏԱՆԻ ՀԱՆՐԱՊԵՏՈՒԹՅԱՆ ԿԱՌԱՎԱՐՈՒԹՅԱՆ 2022 ԹՎԱԿԱՆԻ</w:t>
      </w:r>
      <w:r w:rsidR="004B24D0" w:rsidRPr="00A73819">
        <w:rPr>
          <w:rStyle w:val="Strong"/>
          <w:rFonts w:ascii="Calibri" w:hAnsi="Calibri" w:cs="Calibri"/>
          <w:color w:val="000000"/>
          <w:lang w:val="hy-AM"/>
        </w:rPr>
        <w:t> </w:t>
      </w:r>
      <w:r w:rsidR="004B24D0" w:rsidRPr="00A73819">
        <w:rPr>
          <w:rStyle w:val="Strong"/>
          <w:rFonts w:ascii="GHEA Grapalat" w:hAnsi="GHEA Grapalat" w:cs="GHEA Grapalat"/>
          <w:color w:val="000000"/>
          <w:lang w:val="hy-AM"/>
        </w:rPr>
        <w:t>ՓԵՏՐՎԱՐԻ</w:t>
      </w:r>
      <w:r w:rsidR="004B24D0" w:rsidRPr="00A73819">
        <w:rPr>
          <w:rStyle w:val="Strong"/>
          <w:rFonts w:ascii="GHEA Grapalat" w:hAnsi="GHEA Grapalat"/>
          <w:color w:val="000000"/>
          <w:lang w:val="hy-AM"/>
        </w:rPr>
        <w:t xml:space="preserve"> 17-</w:t>
      </w:r>
      <w:r w:rsidR="004B24D0" w:rsidRPr="00A73819">
        <w:rPr>
          <w:rStyle w:val="Strong"/>
          <w:rFonts w:ascii="GHEA Grapalat" w:hAnsi="GHEA Grapalat" w:cs="GHEA Grapalat"/>
          <w:color w:val="000000"/>
          <w:lang w:val="hy-AM"/>
        </w:rPr>
        <w:t>Ի</w:t>
      </w:r>
      <w:r w:rsidR="004B24D0" w:rsidRPr="00A73819">
        <w:rPr>
          <w:rStyle w:val="Strong"/>
          <w:rFonts w:ascii="Calibri" w:hAnsi="Calibri" w:cs="Calibri"/>
          <w:color w:val="000000"/>
          <w:lang w:val="hy-AM"/>
        </w:rPr>
        <w:t> </w:t>
      </w:r>
      <w:r w:rsidR="004B24D0" w:rsidRPr="00A73819">
        <w:rPr>
          <w:rStyle w:val="Strong"/>
          <w:rFonts w:ascii="GHEA Grapalat" w:hAnsi="GHEA Grapalat" w:cs="GHEA Grapalat"/>
          <w:color w:val="000000"/>
          <w:lang w:val="hy-AM"/>
        </w:rPr>
        <w:t>N 169-Լ</w:t>
      </w:r>
      <w:r w:rsidR="004B24D0" w:rsidRPr="00A73819">
        <w:rPr>
          <w:rStyle w:val="Strong"/>
          <w:rFonts w:ascii="GHEA Grapalat" w:hAnsi="GHEA Grapalat" w:cs="Calibri"/>
          <w:color w:val="000000"/>
          <w:lang w:val="hy-AM"/>
        </w:rPr>
        <w:t xml:space="preserve"> </w:t>
      </w:r>
      <w:r w:rsidR="004B24D0" w:rsidRPr="004C2A23">
        <w:rPr>
          <w:rStyle w:val="Strong"/>
          <w:rFonts w:ascii="GHEA Grapalat" w:hAnsi="GHEA Grapalat" w:cs="Calibri"/>
          <w:color w:val="000000"/>
          <w:lang w:val="hy-AM"/>
        </w:rPr>
        <w:t xml:space="preserve">ՈՐՈՇՄԱՆ ՄԵՋ ՓՈՓՈԽՈՒԹՅՈՒՆՆԵՐ </w:t>
      </w:r>
      <w:r w:rsidR="004B24D0" w:rsidRPr="00A73819">
        <w:rPr>
          <w:rStyle w:val="Strong"/>
          <w:rFonts w:ascii="GHEA Grapalat" w:hAnsi="GHEA Grapalat"/>
          <w:shd w:val="clear" w:color="auto" w:fill="FFFFFF"/>
          <w:lang w:val="hy-AM"/>
        </w:rPr>
        <w:t>ԵՎ</w:t>
      </w:r>
      <w:r w:rsidR="00600866">
        <w:rPr>
          <w:rStyle w:val="Strong"/>
          <w:rFonts w:ascii="GHEA Grapalat" w:hAnsi="GHEA Grapalat"/>
          <w:shd w:val="clear" w:color="auto" w:fill="FFFFFF"/>
          <w:lang w:val="hy-AM"/>
        </w:rPr>
        <w:t xml:space="preserve"> ԼՐԱՑՈՒՄՆԵՐ ԵՎ</w:t>
      </w:r>
      <w:r w:rsidR="004B24D0" w:rsidRPr="00A73819">
        <w:rPr>
          <w:rStyle w:val="Strong"/>
          <w:rFonts w:ascii="GHEA Grapalat" w:hAnsi="GHEA Grapalat"/>
          <w:shd w:val="clear" w:color="auto" w:fill="FFFFFF"/>
          <w:lang w:val="hy-AM"/>
        </w:rPr>
        <w:t xml:space="preserve"> ՀԱՅԱՍՏԱՆԻ Հ</w:t>
      </w:r>
      <w:r w:rsidR="004B24D0">
        <w:rPr>
          <w:rStyle w:val="Strong"/>
          <w:rFonts w:ascii="GHEA Grapalat" w:hAnsi="GHEA Grapalat"/>
          <w:shd w:val="clear" w:color="auto" w:fill="FFFFFF"/>
          <w:lang w:val="hy-AM"/>
        </w:rPr>
        <w:t>ԱՆՐԱՊԵՏՈՒԹՅԱՆ ԿԱՌԱՎԱՐՈՒԹՅԱՆ 2022</w:t>
      </w:r>
      <w:r w:rsidR="00155FCA">
        <w:rPr>
          <w:rStyle w:val="Strong"/>
          <w:rFonts w:ascii="GHEA Grapalat" w:hAnsi="GHEA Grapalat"/>
          <w:shd w:val="clear" w:color="auto" w:fill="FFFFFF"/>
          <w:lang w:val="hy-AM"/>
        </w:rPr>
        <w:t xml:space="preserve"> ԹՎԱԿԱՆԻ ԱՊՐ</w:t>
      </w:r>
      <w:r w:rsidR="00155FCA" w:rsidRPr="00155FCA">
        <w:rPr>
          <w:rStyle w:val="Strong"/>
          <w:rFonts w:ascii="GHEA Grapalat" w:hAnsi="GHEA Grapalat"/>
          <w:shd w:val="clear" w:color="auto" w:fill="FFFFFF"/>
          <w:lang w:val="hy-AM"/>
        </w:rPr>
        <w:t>Ի</w:t>
      </w:r>
      <w:r w:rsidR="00155FCA">
        <w:rPr>
          <w:rStyle w:val="Strong"/>
          <w:rFonts w:ascii="GHEA Grapalat" w:hAnsi="GHEA Grapalat"/>
          <w:shd w:val="clear" w:color="auto" w:fill="FFFFFF"/>
          <w:lang w:val="hy-AM"/>
        </w:rPr>
        <w:t>ԼԻ 7-Ի N 4</w:t>
      </w:r>
      <w:r w:rsidR="004B24D0" w:rsidRPr="00A73819">
        <w:rPr>
          <w:rStyle w:val="Strong"/>
          <w:rFonts w:ascii="GHEA Grapalat" w:hAnsi="GHEA Grapalat"/>
          <w:shd w:val="clear" w:color="auto" w:fill="FFFFFF"/>
          <w:lang w:val="hy-AM"/>
        </w:rPr>
        <w:t>5</w:t>
      </w:r>
      <w:r w:rsidR="00155FCA" w:rsidRPr="00155FCA">
        <w:rPr>
          <w:rStyle w:val="Strong"/>
          <w:rFonts w:ascii="GHEA Grapalat" w:hAnsi="GHEA Grapalat"/>
          <w:shd w:val="clear" w:color="auto" w:fill="FFFFFF"/>
          <w:lang w:val="hy-AM"/>
        </w:rPr>
        <w:t>3</w:t>
      </w:r>
      <w:r w:rsidR="004B24D0" w:rsidRPr="00A73819">
        <w:rPr>
          <w:rStyle w:val="Strong"/>
          <w:rFonts w:ascii="GHEA Grapalat" w:hAnsi="GHEA Grapalat"/>
          <w:shd w:val="clear" w:color="auto" w:fill="FFFFFF"/>
          <w:lang w:val="hy-AM"/>
        </w:rPr>
        <w:t xml:space="preserve">-Լ </w:t>
      </w:r>
      <w:r w:rsidR="004B24D0">
        <w:rPr>
          <w:rStyle w:val="Strong"/>
          <w:rFonts w:ascii="GHEA Grapalat" w:hAnsi="GHEA Grapalat"/>
          <w:shd w:val="clear" w:color="auto" w:fill="FFFFFF"/>
          <w:lang w:val="hy-AM"/>
        </w:rPr>
        <w:t>ՈՐՈՇՄ</w:t>
      </w:r>
      <w:r w:rsidR="004B24D0" w:rsidRPr="004C2A23">
        <w:rPr>
          <w:rStyle w:val="Strong"/>
          <w:rFonts w:ascii="GHEA Grapalat" w:hAnsi="GHEA Grapalat"/>
          <w:shd w:val="clear" w:color="auto" w:fill="FFFFFF"/>
          <w:lang w:val="hy-AM"/>
        </w:rPr>
        <w:t>ԱՆ ՄԵՋ</w:t>
      </w:r>
      <w:r w:rsidR="004B24D0">
        <w:rPr>
          <w:rStyle w:val="Strong"/>
          <w:rFonts w:ascii="GHEA Grapalat" w:hAnsi="GHEA Grapalat" w:cs="GHEA Grapalat"/>
          <w:color w:val="000000"/>
          <w:lang w:val="hy-AM"/>
        </w:rPr>
        <w:t xml:space="preserve"> ՓՈՓՈԽՈՒԹՅՈՒՆ</w:t>
      </w:r>
      <w:r w:rsidR="00077AD0">
        <w:rPr>
          <w:rStyle w:val="Strong"/>
          <w:rFonts w:ascii="GHEA Grapalat" w:hAnsi="GHEA Grapalat" w:cs="GHEA Grapalat"/>
          <w:color w:val="000000"/>
          <w:lang w:val="hy-AM"/>
        </w:rPr>
        <w:t>ՆԵՐ</w:t>
      </w:r>
      <w:r w:rsidR="004B24D0">
        <w:rPr>
          <w:rStyle w:val="Strong"/>
          <w:rFonts w:ascii="GHEA Grapalat" w:hAnsi="GHEA Grapalat" w:cs="GHEA Grapalat"/>
          <w:color w:val="000000"/>
          <w:lang w:val="hy-AM"/>
        </w:rPr>
        <w:t xml:space="preserve"> </w:t>
      </w:r>
      <w:r w:rsidR="004B24D0" w:rsidRPr="004C2A23">
        <w:rPr>
          <w:rStyle w:val="Strong"/>
          <w:rFonts w:ascii="GHEA Grapalat" w:hAnsi="GHEA Grapalat" w:cs="GHEA Grapalat"/>
          <w:color w:val="000000"/>
          <w:lang w:val="hy-AM"/>
        </w:rPr>
        <w:t>ԵՎ ԼՐԱՑՈՒՄ</w:t>
      </w:r>
      <w:r w:rsidR="00600866">
        <w:rPr>
          <w:rStyle w:val="Strong"/>
          <w:rFonts w:ascii="GHEA Grapalat" w:hAnsi="GHEA Grapalat" w:cs="GHEA Grapalat"/>
          <w:color w:val="000000"/>
          <w:lang w:val="hy-AM"/>
        </w:rPr>
        <w:t>ՆԵՐ</w:t>
      </w:r>
      <w:bookmarkStart w:id="0" w:name="_GoBack"/>
      <w:bookmarkEnd w:id="0"/>
      <w:r w:rsidR="004B24D0" w:rsidRPr="00A73819">
        <w:rPr>
          <w:rStyle w:val="Strong"/>
          <w:rFonts w:ascii="GHEA Grapalat" w:hAnsi="GHEA Grapalat" w:cs="GHEA Grapalat"/>
          <w:color w:val="000000"/>
          <w:lang w:val="hy-AM"/>
        </w:rPr>
        <w:t xml:space="preserve"> ԿԱՏԱՐԵԼՈՒ</w:t>
      </w:r>
      <w:r w:rsidR="004B24D0" w:rsidRPr="00A73819">
        <w:rPr>
          <w:rStyle w:val="Strong"/>
          <w:rFonts w:ascii="Calibri" w:hAnsi="Calibri" w:cs="Calibri"/>
          <w:color w:val="000000"/>
          <w:lang w:val="hy-AM"/>
        </w:rPr>
        <w:t> </w:t>
      </w:r>
      <w:r w:rsidR="004B24D0" w:rsidRPr="00A73819">
        <w:rPr>
          <w:rStyle w:val="Strong"/>
          <w:rFonts w:ascii="GHEA Grapalat" w:hAnsi="GHEA Grapalat" w:cs="GHEA Grapalat"/>
          <w:color w:val="000000"/>
          <w:lang w:val="hy-AM"/>
        </w:rPr>
        <w:t>ՄԱՍԻՆ</w:t>
      </w:r>
      <w:r>
        <w:rPr>
          <w:rFonts w:ascii="GHEA Grapalat" w:hAnsi="GHEA Grapalat"/>
          <w:color w:val="000000"/>
          <w:lang w:val="hy-AM"/>
        </w:rPr>
        <w:t>»</w:t>
      </w:r>
      <w:r w:rsidRPr="00AC6783">
        <w:rPr>
          <w:rFonts w:ascii="GHEA Grapalat" w:hAnsi="GHEA Grapalat"/>
          <w:color w:val="000000"/>
          <w:lang w:val="hy-AM"/>
        </w:rPr>
        <w:t xml:space="preserve"> </w:t>
      </w:r>
      <w:r w:rsidRPr="00F25AAA">
        <w:rPr>
          <w:rFonts w:ascii="GHEA Grapalat" w:hAnsi="GHEA Grapalat"/>
          <w:b/>
          <w:lang w:val="hy-AM"/>
        </w:rPr>
        <w:t>ՀԱՅ</w:t>
      </w:r>
      <w:r w:rsidR="00F25AAA" w:rsidRPr="00F25AAA">
        <w:rPr>
          <w:rFonts w:ascii="GHEA Grapalat" w:hAnsi="GHEA Grapalat"/>
          <w:b/>
          <w:lang w:val="hy-AM"/>
        </w:rPr>
        <w:t xml:space="preserve">ԱՍՏԱՆԻ ՀԱՆՐԱՊԵՏՈՒԹՅԱՆ ԿԱՌԱՎԱՐՈՒԹՅԱՆ ՈՐՈՇՄԱՆ ՆԱԽԱԳԾԻ </w:t>
      </w:r>
    </w:p>
    <w:p w:rsidR="000F403F" w:rsidRPr="000F403F" w:rsidRDefault="000F403F" w:rsidP="000F403F">
      <w:pPr>
        <w:pStyle w:val="NormalWeb"/>
        <w:tabs>
          <w:tab w:val="left" w:pos="1170"/>
        </w:tabs>
        <w:spacing w:before="0" w:beforeAutospacing="0" w:after="0" w:afterAutospacing="0" w:line="360" w:lineRule="auto"/>
        <w:ind w:left="810" w:hanging="450"/>
        <w:jc w:val="center"/>
        <w:rPr>
          <w:rFonts w:ascii="GHEA Grapalat" w:hAnsi="GHEA Grapalat"/>
          <w:b/>
          <w:lang w:val="hy-AM"/>
        </w:rPr>
      </w:pPr>
    </w:p>
    <w:tbl>
      <w:tblPr>
        <w:tblStyle w:val="TableGrid"/>
        <w:tblW w:w="14220" w:type="dxa"/>
        <w:tblInd w:w="-365" w:type="dxa"/>
        <w:tblLook w:val="04A0" w:firstRow="1" w:lastRow="0" w:firstColumn="1" w:lastColumn="0" w:noHBand="0" w:noVBand="1"/>
      </w:tblPr>
      <w:tblGrid>
        <w:gridCol w:w="9180"/>
        <w:gridCol w:w="2430"/>
        <w:gridCol w:w="2610"/>
      </w:tblGrid>
      <w:tr w:rsidR="002F0D31" w:rsidTr="00935994">
        <w:tc>
          <w:tcPr>
            <w:tcW w:w="11610" w:type="dxa"/>
            <w:gridSpan w:val="2"/>
            <w:vMerge w:val="restart"/>
            <w:shd w:val="clear" w:color="auto" w:fill="D9D9D9" w:themeFill="background1" w:themeFillShade="D9"/>
            <w:vAlign w:val="center"/>
          </w:tcPr>
          <w:p w:rsidR="002F0D31" w:rsidRPr="002F0D31" w:rsidRDefault="00935994" w:rsidP="00935994">
            <w:pPr>
              <w:spacing w:line="360" w:lineRule="auto"/>
              <w:jc w:val="center"/>
              <w:rPr>
                <w:rFonts w:ascii="GHEA Grapalat" w:hAnsi="GHEA Grapalat"/>
                <w:b/>
                <w:color w:val="000000"/>
                <w:sz w:val="24"/>
                <w:szCs w:val="24"/>
                <w:highlight w:val="lightGray"/>
                <w:shd w:val="clear" w:color="auto" w:fill="FFFFFF"/>
              </w:rPr>
            </w:pPr>
            <w:r>
              <w:rPr>
                <w:rFonts w:ascii="GHEA Grapalat" w:hAnsi="GHEA Grapalat"/>
                <w:b/>
                <w:color w:val="000000"/>
                <w:sz w:val="24"/>
                <w:szCs w:val="24"/>
                <w:highlight w:val="lightGray"/>
                <w:shd w:val="clear" w:color="auto" w:fill="FFFFFF"/>
                <w:lang w:val="hy-AM"/>
              </w:rPr>
              <w:t>1</w:t>
            </w:r>
            <w:r w:rsidR="002F0D31" w:rsidRPr="00501040">
              <w:rPr>
                <w:rFonts w:ascii="GHEA Grapalat" w:hAnsi="GHEA Grapalat"/>
                <w:b/>
                <w:color w:val="000000"/>
                <w:sz w:val="24"/>
                <w:szCs w:val="24"/>
                <w:highlight w:val="lightGray"/>
                <w:shd w:val="clear" w:color="auto" w:fill="FFFFFF"/>
              </w:rPr>
              <w:t xml:space="preserve">. </w:t>
            </w:r>
            <w:r w:rsidR="002F0D31" w:rsidRPr="002F0D31">
              <w:rPr>
                <w:rFonts w:ascii="GHEA Grapalat" w:hAnsi="GHEA Grapalat"/>
                <w:b/>
                <w:color w:val="000000"/>
                <w:sz w:val="24"/>
                <w:szCs w:val="24"/>
                <w:highlight w:val="lightGray"/>
                <w:shd w:val="clear" w:color="auto" w:fill="FFFFFF"/>
              </w:rPr>
              <w:t>ՀՀ արդարադատության նախարարություն</w:t>
            </w:r>
          </w:p>
        </w:tc>
        <w:tc>
          <w:tcPr>
            <w:tcW w:w="2610" w:type="dxa"/>
            <w:shd w:val="clear" w:color="auto" w:fill="D9D9D9" w:themeFill="background1" w:themeFillShade="D9"/>
          </w:tcPr>
          <w:p w:rsidR="002F0D31" w:rsidRDefault="00510DC0" w:rsidP="00935994">
            <w:pPr>
              <w:spacing w:line="360" w:lineRule="auto"/>
              <w:jc w:val="center"/>
              <w:rPr>
                <w:rFonts w:ascii="GHEA Grapalat" w:hAnsi="GHEA Grapalat"/>
                <w:sz w:val="24"/>
                <w:szCs w:val="24"/>
                <w:lang w:val="hy-AM"/>
              </w:rPr>
            </w:pPr>
            <w:r>
              <w:rPr>
                <w:rFonts w:ascii="GHEA Grapalat" w:hAnsi="GHEA Grapalat"/>
                <w:color w:val="000000"/>
                <w:sz w:val="24"/>
                <w:szCs w:val="24"/>
                <w:highlight w:val="lightGray"/>
                <w:shd w:val="clear" w:color="auto" w:fill="FFFFFF"/>
                <w:lang w:val="hy-AM"/>
              </w:rPr>
              <w:t>15</w:t>
            </w:r>
            <w:r w:rsidR="00632B73" w:rsidRPr="00F25AAA">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7</w:t>
            </w:r>
            <w:r w:rsidR="00632B73" w:rsidRPr="00F25AAA">
              <w:rPr>
                <w:rFonts w:ascii="GHEA Grapalat" w:hAnsi="GHEA Grapalat"/>
                <w:color w:val="000000"/>
                <w:sz w:val="24"/>
                <w:szCs w:val="24"/>
                <w:highlight w:val="lightGray"/>
                <w:shd w:val="clear" w:color="auto" w:fill="FFFFFF"/>
                <w:lang w:val="hy-AM"/>
              </w:rPr>
              <w:t>.202</w:t>
            </w:r>
            <w:r w:rsidR="00632B73">
              <w:rPr>
                <w:rFonts w:ascii="GHEA Grapalat" w:hAnsi="GHEA Grapalat"/>
                <w:color w:val="000000"/>
                <w:sz w:val="24"/>
                <w:szCs w:val="24"/>
                <w:highlight w:val="lightGray"/>
                <w:shd w:val="clear" w:color="auto" w:fill="FFFFFF"/>
                <w:lang w:val="hy-AM"/>
              </w:rPr>
              <w:t>2</w:t>
            </w:r>
            <w:r w:rsidR="00632B73" w:rsidRPr="00F25AAA">
              <w:rPr>
                <w:rFonts w:ascii="GHEA Grapalat" w:hAnsi="GHEA Grapalat"/>
                <w:color w:val="000000"/>
                <w:sz w:val="24"/>
                <w:szCs w:val="24"/>
                <w:highlight w:val="lightGray"/>
                <w:shd w:val="clear" w:color="auto" w:fill="FFFFFF"/>
                <w:lang w:val="hy-AM"/>
              </w:rPr>
              <w:t>թ.</w:t>
            </w:r>
          </w:p>
        </w:tc>
      </w:tr>
      <w:tr w:rsidR="002F0D31" w:rsidTr="00935994">
        <w:tc>
          <w:tcPr>
            <w:tcW w:w="11610" w:type="dxa"/>
            <w:gridSpan w:val="2"/>
            <w:vMerge/>
            <w:shd w:val="clear" w:color="auto" w:fill="D9D9D9" w:themeFill="background1" w:themeFillShade="D9"/>
          </w:tcPr>
          <w:p w:rsidR="002F0D31" w:rsidRPr="00F25AAA" w:rsidRDefault="002F0D31" w:rsidP="00935994">
            <w:pPr>
              <w:spacing w:line="360" w:lineRule="auto"/>
              <w:ind w:firstLine="166"/>
              <w:jc w:val="center"/>
              <w:rPr>
                <w:rFonts w:ascii="GHEA Grapalat" w:hAnsi="GHEA Grapalat"/>
                <w:b/>
                <w:color w:val="000000"/>
                <w:sz w:val="24"/>
                <w:szCs w:val="24"/>
                <w:shd w:val="clear" w:color="auto" w:fill="FFFFFF"/>
                <w:lang w:val="hy-AM"/>
              </w:rPr>
            </w:pPr>
          </w:p>
        </w:tc>
        <w:tc>
          <w:tcPr>
            <w:tcW w:w="2610" w:type="dxa"/>
            <w:shd w:val="clear" w:color="auto" w:fill="D9D9D9" w:themeFill="background1" w:themeFillShade="D9"/>
          </w:tcPr>
          <w:p w:rsidR="002F0D31" w:rsidRPr="00E3205E" w:rsidRDefault="00632B73" w:rsidP="00935994">
            <w:pPr>
              <w:spacing w:line="360" w:lineRule="auto"/>
              <w:rPr>
                <w:rFonts w:ascii="GHEA Grapalat" w:hAnsi="GHEA Grapalat"/>
                <w:color w:val="000000"/>
                <w:sz w:val="24"/>
                <w:szCs w:val="24"/>
                <w:highlight w:val="lightGray"/>
                <w:shd w:val="clear" w:color="auto" w:fill="FFFFFF"/>
                <w:lang w:val="hy-AM"/>
              </w:rPr>
            </w:pPr>
            <w:r w:rsidRPr="00A745C8">
              <w:rPr>
                <w:rFonts w:ascii="GHEA Grapalat" w:hAnsi="GHEA Grapalat"/>
                <w:color w:val="000000"/>
                <w:sz w:val="24"/>
                <w:szCs w:val="24"/>
                <w:highlight w:val="lightGray"/>
                <w:shd w:val="clear" w:color="auto" w:fill="FFFFFF"/>
                <w:lang w:val="hy-AM"/>
              </w:rPr>
              <w:t>N</w:t>
            </w:r>
            <w:r w:rsidR="00E3205E">
              <w:rPr>
                <w:rFonts w:ascii="GHEA Grapalat" w:hAnsi="GHEA Grapalat"/>
                <w:color w:val="000000"/>
                <w:sz w:val="24"/>
                <w:szCs w:val="24"/>
                <w:highlight w:val="lightGray"/>
                <w:shd w:val="clear" w:color="auto" w:fill="FFFFFF"/>
                <w:lang w:val="hy-AM"/>
              </w:rPr>
              <w:t xml:space="preserve"> </w:t>
            </w:r>
            <w:r w:rsidR="00510DC0" w:rsidRPr="00510DC0">
              <w:rPr>
                <w:rFonts w:ascii="GHEA Grapalat" w:hAnsi="GHEA Grapalat"/>
                <w:color w:val="000000"/>
                <w:sz w:val="24"/>
                <w:szCs w:val="24"/>
                <w:highlight w:val="lightGray"/>
                <w:shd w:val="clear" w:color="auto" w:fill="FFFFFF"/>
                <w:lang w:val="hy-AM"/>
              </w:rPr>
              <w:t>01/27.1/30862-2022</w:t>
            </w:r>
          </w:p>
        </w:tc>
      </w:tr>
      <w:tr w:rsidR="00D305C3" w:rsidTr="00935994">
        <w:tc>
          <w:tcPr>
            <w:tcW w:w="9180" w:type="dxa"/>
          </w:tcPr>
          <w:p w:rsidR="00BA0512" w:rsidRPr="00BA0512" w:rsidRDefault="00510DC0" w:rsidP="00935994">
            <w:pPr>
              <w:spacing w:line="360" w:lineRule="auto"/>
              <w:ind w:right="36"/>
              <w:jc w:val="both"/>
              <w:rPr>
                <w:rFonts w:ascii="GHEA Grapalat" w:hAnsi="GHEA Grapalat" w:cs="Sylfaen"/>
                <w:sz w:val="24"/>
                <w:szCs w:val="24"/>
              </w:rPr>
            </w:pPr>
            <w:r w:rsidRPr="00510DC0">
              <w:rPr>
                <w:rFonts w:ascii="GHEA Grapalat" w:hAnsi="GHEA Grapalat" w:cs="Sylfaen"/>
                <w:sz w:val="24"/>
                <w:szCs w:val="24"/>
              </w:rPr>
              <w:t xml:space="preserve">1. «Հայաստանի Հանրապետության կառավարության 2022 թվականի փետրվարի 17-ի N 169-Լ որոշման մեջ լրացում և փոփոխություններ կատարելու մասին» Հայաստանի Հանրապետության կառավարության որոշման նախագծի (այսուհետ՝ Նախագիծ) նախաբանից հետո շարադրվող և չհամարակալված պարբերությունն անհրաժեշտ է համարակալել՝ հիմք ընդունելով «Նորմատիվ իրավական ակտերի մասին» օրենքի 14-րդ հոդվածի 5-րդ մասի դրույթները,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w:t>
            </w:r>
            <w:r w:rsidRPr="00510DC0">
              <w:rPr>
                <w:rFonts w:ascii="GHEA Grapalat" w:hAnsi="GHEA Grapalat" w:cs="Sylfaen"/>
                <w:sz w:val="24"/>
                <w:szCs w:val="24"/>
              </w:rPr>
              <w:lastRenderedPageBreak/>
              <w:t>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5040" w:type="dxa"/>
            <w:gridSpan w:val="2"/>
          </w:tcPr>
          <w:p w:rsidR="00BA0512" w:rsidRPr="00935994" w:rsidRDefault="00BA0512" w:rsidP="00935994">
            <w:pPr>
              <w:spacing w:line="360" w:lineRule="auto"/>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lang w:val="hy-AM"/>
              </w:rPr>
              <w:lastRenderedPageBreak/>
              <w:t>Ընդունվել է</w:t>
            </w:r>
            <w:r w:rsidR="00935994">
              <w:rPr>
                <w:rFonts w:ascii="GHEA Grapalat" w:hAnsi="GHEA Grapalat"/>
                <w:b/>
                <w:color w:val="000000"/>
                <w:sz w:val="24"/>
                <w:szCs w:val="24"/>
                <w:shd w:val="clear" w:color="auto" w:fill="FFFFFF"/>
              </w:rPr>
              <w:t>:</w:t>
            </w:r>
          </w:p>
        </w:tc>
      </w:tr>
      <w:tr w:rsidR="00510DC0" w:rsidTr="00935994">
        <w:tc>
          <w:tcPr>
            <w:tcW w:w="9180" w:type="dxa"/>
          </w:tcPr>
          <w:p w:rsidR="00510DC0" w:rsidRPr="00510DC0" w:rsidRDefault="00510DC0" w:rsidP="00935994">
            <w:pPr>
              <w:spacing w:line="360" w:lineRule="auto"/>
              <w:ind w:right="36"/>
              <w:jc w:val="both"/>
              <w:rPr>
                <w:rFonts w:ascii="GHEA Grapalat" w:hAnsi="GHEA Grapalat" w:cs="Sylfaen"/>
                <w:sz w:val="24"/>
                <w:szCs w:val="24"/>
              </w:rPr>
            </w:pPr>
            <w:r w:rsidRPr="00510DC0">
              <w:rPr>
                <w:rFonts w:ascii="GHEA Grapalat" w:hAnsi="GHEA Grapalat" w:cs="Sylfaen"/>
                <w:sz w:val="24"/>
                <w:szCs w:val="24"/>
              </w:rPr>
              <w:lastRenderedPageBreak/>
              <w:t>2. Նախագծի նախաբանից հետո շարադրվող և չհամարակալված պարբերության 1-ին ենթակետում անհրաժեշտ է ապահովել «Նորմատիվ իրավական ակտերի մասին» օրենքի 21-րդ հոդվածի 2-րդ մասի պահանջը, այն է՝ արգելվում են նորմատիվ իրավական ակտում կատարել բառերի կամ տերմինների անհարկի կրճատումներ, ինչպես նաև բառերի կամ տերմինների հապավումներ:</w:t>
            </w:r>
          </w:p>
        </w:tc>
        <w:tc>
          <w:tcPr>
            <w:tcW w:w="5040" w:type="dxa"/>
            <w:gridSpan w:val="2"/>
          </w:tcPr>
          <w:p w:rsidR="00510DC0" w:rsidRPr="00935994" w:rsidRDefault="00510DC0" w:rsidP="00935994">
            <w:pPr>
              <w:spacing w:line="360" w:lineRule="auto"/>
              <w:rPr>
                <w:rFonts w:ascii="GHEA Grapalat" w:hAnsi="GHEA Grapalat"/>
                <w:b/>
                <w:color w:val="000000"/>
                <w:sz w:val="24"/>
                <w:szCs w:val="24"/>
                <w:shd w:val="clear" w:color="auto" w:fill="FFFFFF"/>
              </w:rPr>
            </w:pPr>
            <w:r>
              <w:rPr>
                <w:rFonts w:ascii="GHEA Grapalat" w:hAnsi="GHEA Grapalat"/>
                <w:b/>
                <w:color w:val="000000"/>
                <w:sz w:val="24"/>
                <w:szCs w:val="24"/>
                <w:shd w:val="clear" w:color="auto" w:fill="FFFFFF"/>
                <w:lang w:val="hy-AM"/>
              </w:rPr>
              <w:t>Ընդունվել է</w:t>
            </w:r>
            <w:r w:rsidR="00935994">
              <w:rPr>
                <w:rFonts w:ascii="GHEA Grapalat" w:hAnsi="GHEA Grapalat"/>
                <w:b/>
                <w:color w:val="000000"/>
                <w:sz w:val="24"/>
                <w:szCs w:val="24"/>
                <w:shd w:val="clear" w:color="auto" w:fill="FFFFFF"/>
              </w:rPr>
              <w:t>:</w:t>
            </w:r>
          </w:p>
        </w:tc>
      </w:tr>
      <w:tr w:rsidR="00935994" w:rsidRPr="00F25AAA" w:rsidTr="00935994">
        <w:tc>
          <w:tcPr>
            <w:tcW w:w="11610" w:type="dxa"/>
            <w:gridSpan w:val="2"/>
            <w:vMerge w:val="restart"/>
            <w:shd w:val="clear" w:color="auto" w:fill="D9D9D9" w:themeFill="background1" w:themeFillShade="D9"/>
            <w:vAlign w:val="center"/>
          </w:tcPr>
          <w:p w:rsidR="00935994" w:rsidRPr="00501040" w:rsidRDefault="00935994" w:rsidP="00935994">
            <w:pPr>
              <w:spacing w:line="360" w:lineRule="auto"/>
              <w:jc w:val="center"/>
              <w:rPr>
                <w:rFonts w:ascii="GHEA Grapalat" w:hAnsi="GHEA Grapalat"/>
                <w:b/>
                <w:color w:val="000000"/>
                <w:sz w:val="24"/>
                <w:szCs w:val="24"/>
                <w:shd w:val="clear" w:color="auto" w:fill="FFFFFF"/>
              </w:rPr>
            </w:pPr>
            <w:r>
              <w:rPr>
                <w:rFonts w:ascii="GHEA Grapalat" w:hAnsi="GHEA Grapalat"/>
                <w:b/>
                <w:color w:val="000000"/>
                <w:sz w:val="24"/>
                <w:szCs w:val="24"/>
                <w:highlight w:val="lightGray"/>
                <w:shd w:val="clear" w:color="auto" w:fill="FFFFFF"/>
              </w:rPr>
              <w:t>2</w:t>
            </w:r>
            <w:r w:rsidRPr="00501040">
              <w:rPr>
                <w:rFonts w:ascii="GHEA Grapalat" w:hAnsi="GHEA Grapalat"/>
                <w:b/>
                <w:color w:val="000000"/>
                <w:sz w:val="24"/>
                <w:szCs w:val="24"/>
                <w:highlight w:val="lightGray"/>
                <w:shd w:val="clear" w:color="auto" w:fill="FFFFFF"/>
              </w:rPr>
              <w:t xml:space="preserve">. </w:t>
            </w:r>
            <w:r w:rsidRPr="00501040">
              <w:rPr>
                <w:rFonts w:ascii="GHEA Grapalat" w:hAnsi="GHEA Grapalat"/>
                <w:b/>
                <w:color w:val="000000"/>
                <w:sz w:val="24"/>
                <w:szCs w:val="24"/>
                <w:highlight w:val="lightGray"/>
                <w:shd w:val="clear" w:color="auto" w:fill="FFFFFF"/>
                <w:lang w:val="hy-AM"/>
              </w:rPr>
              <w:t xml:space="preserve">ՀՀ </w:t>
            </w:r>
            <w:r>
              <w:rPr>
                <w:rFonts w:ascii="GHEA Grapalat" w:hAnsi="GHEA Grapalat"/>
                <w:b/>
                <w:color w:val="000000"/>
                <w:sz w:val="24"/>
                <w:szCs w:val="24"/>
                <w:highlight w:val="lightGray"/>
                <w:shd w:val="clear" w:color="auto" w:fill="FFFFFF"/>
                <w:lang w:val="hy-AM"/>
              </w:rPr>
              <w:t>ֆինանսների</w:t>
            </w:r>
            <w:r w:rsidRPr="00501040">
              <w:rPr>
                <w:rFonts w:ascii="GHEA Grapalat" w:hAnsi="GHEA Grapalat"/>
                <w:b/>
                <w:color w:val="000000"/>
                <w:sz w:val="24"/>
                <w:szCs w:val="24"/>
                <w:highlight w:val="lightGray"/>
                <w:shd w:val="clear" w:color="auto" w:fill="FFFFFF"/>
                <w:lang w:val="hy-AM"/>
              </w:rPr>
              <w:t xml:space="preserve"> նախարարություն</w:t>
            </w:r>
          </w:p>
        </w:tc>
        <w:tc>
          <w:tcPr>
            <w:tcW w:w="2610" w:type="dxa"/>
            <w:shd w:val="clear" w:color="auto" w:fill="D9D9D9" w:themeFill="background1" w:themeFillShade="D9"/>
          </w:tcPr>
          <w:p w:rsidR="00935994" w:rsidRPr="00F25AAA" w:rsidRDefault="00935994" w:rsidP="00C20AD9">
            <w:pPr>
              <w:spacing w:line="360" w:lineRule="auto"/>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w:t>
            </w:r>
            <w:r>
              <w:rPr>
                <w:rFonts w:ascii="GHEA Grapalat" w:hAnsi="GHEA Grapalat"/>
                <w:color w:val="000000"/>
                <w:sz w:val="24"/>
                <w:szCs w:val="24"/>
                <w:highlight w:val="lightGray"/>
                <w:shd w:val="clear" w:color="auto" w:fill="FFFFFF"/>
              </w:rPr>
              <w:t>8</w:t>
            </w:r>
            <w:r w:rsidRPr="00F25AAA">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rPr>
              <w:t>7</w:t>
            </w:r>
            <w:r w:rsidRPr="00F25AAA">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2</w:t>
            </w:r>
            <w:r w:rsidRPr="00F25AAA">
              <w:rPr>
                <w:rFonts w:ascii="GHEA Grapalat" w:hAnsi="GHEA Grapalat"/>
                <w:color w:val="000000"/>
                <w:sz w:val="24"/>
                <w:szCs w:val="24"/>
                <w:highlight w:val="lightGray"/>
                <w:shd w:val="clear" w:color="auto" w:fill="FFFFFF"/>
                <w:lang w:val="hy-AM"/>
              </w:rPr>
              <w:t>թ.</w:t>
            </w:r>
          </w:p>
        </w:tc>
      </w:tr>
      <w:tr w:rsidR="00935994" w:rsidRPr="00F25AAA" w:rsidTr="00935994">
        <w:tc>
          <w:tcPr>
            <w:tcW w:w="11610" w:type="dxa"/>
            <w:gridSpan w:val="2"/>
            <w:vMerge/>
            <w:shd w:val="clear" w:color="auto" w:fill="D9D9D9" w:themeFill="background1" w:themeFillShade="D9"/>
          </w:tcPr>
          <w:p w:rsidR="00935994" w:rsidRDefault="00935994" w:rsidP="00C20AD9">
            <w:pPr>
              <w:spacing w:line="360" w:lineRule="auto"/>
              <w:jc w:val="both"/>
              <w:rPr>
                <w:rFonts w:ascii="GHEA Grapalat" w:hAnsi="GHEA Grapalat"/>
                <w:sz w:val="24"/>
                <w:szCs w:val="24"/>
                <w:lang w:val="hy-AM"/>
              </w:rPr>
            </w:pPr>
          </w:p>
        </w:tc>
        <w:tc>
          <w:tcPr>
            <w:tcW w:w="2610" w:type="dxa"/>
            <w:shd w:val="clear" w:color="auto" w:fill="D9D9D9" w:themeFill="background1" w:themeFillShade="D9"/>
          </w:tcPr>
          <w:p w:rsidR="00935994" w:rsidRPr="00F25AAA" w:rsidRDefault="00935994" w:rsidP="00C20AD9">
            <w:pPr>
              <w:spacing w:line="360" w:lineRule="auto"/>
              <w:jc w:val="center"/>
              <w:rPr>
                <w:rFonts w:ascii="GHEA Grapalat" w:hAnsi="GHEA Grapalat"/>
                <w:color w:val="000000"/>
                <w:sz w:val="24"/>
                <w:szCs w:val="24"/>
                <w:highlight w:val="lightGray"/>
                <w:shd w:val="clear" w:color="auto" w:fill="FFFFFF"/>
                <w:lang w:val="hy-AM"/>
              </w:rPr>
            </w:pPr>
            <w:r w:rsidRPr="00A745C8">
              <w:rPr>
                <w:rFonts w:ascii="GHEA Grapalat" w:hAnsi="GHEA Grapalat"/>
                <w:color w:val="000000"/>
                <w:sz w:val="24"/>
                <w:szCs w:val="24"/>
                <w:highlight w:val="lightGray"/>
                <w:shd w:val="clear" w:color="auto" w:fill="FFFFFF"/>
                <w:lang w:val="hy-AM"/>
              </w:rPr>
              <w:t xml:space="preserve">N </w:t>
            </w:r>
            <w:r w:rsidRPr="00AA5E66">
              <w:rPr>
                <w:rFonts w:ascii="GHEA Grapalat" w:hAnsi="GHEA Grapalat"/>
                <w:color w:val="000000"/>
                <w:sz w:val="24"/>
                <w:szCs w:val="24"/>
                <w:highlight w:val="lightGray"/>
                <w:shd w:val="clear" w:color="auto" w:fill="FFFFFF"/>
                <w:lang w:val="hy-AM"/>
              </w:rPr>
              <w:t>01/8-3/13422-2022</w:t>
            </w:r>
          </w:p>
        </w:tc>
      </w:tr>
      <w:tr w:rsidR="00935994" w:rsidTr="00935994">
        <w:tc>
          <w:tcPr>
            <w:tcW w:w="9180" w:type="dxa"/>
          </w:tcPr>
          <w:p w:rsidR="00935994" w:rsidRPr="00986EFD" w:rsidRDefault="00935994" w:rsidP="00C20AD9">
            <w:pPr>
              <w:spacing w:line="360" w:lineRule="auto"/>
              <w:ind w:right="36"/>
              <w:jc w:val="both"/>
              <w:rPr>
                <w:rFonts w:ascii="GHEA Grapalat" w:hAnsi="GHEA Grapalat" w:cs="Sylfaen"/>
                <w:sz w:val="24"/>
                <w:szCs w:val="24"/>
              </w:rPr>
            </w:pPr>
            <w:r>
              <w:rPr>
                <w:rFonts w:ascii="GHEA Grapalat" w:hAnsi="GHEA Grapalat" w:cs="Sylfaen"/>
                <w:sz w:val="24"/>
                <w:szCs w:val="24"/>
              </w:rPr>
              <w:t xml:space="preserve">1. </w:t>
            </w:r>
            <w:r w:rsidRPr="00986EFD">
              <w:rPr>
                <w:rFonts w:ascii="GHEA Grapalat" w:hAnsi="GHEA Grapalat" w:cs="Sylfaen"/>
                <w:sz w:val="24"/>
                <w:szCs w:val="24"/>
              </w:rPr>
              <w:t>Նախագծով առաջարկվում է Որոշման մեջ իրականացնել որոշակի փոփոխություններ, մասնավորապես, ՀՀ մարզային բնակավայրերում հիփոթեքային վարկով բնակելի անշարժ գույք ձեռք բերելու կամ անհատական բնակելի տուն կառուցելու դեպքում հիփոթեքային վարկի տոկոսագումարների մարման համար նախատեսված մինչև 10% սուբսիդավորման սահմանաչափն ավելացնել մինչև 12%, ինչի արդյունքում սուբսիդավորման հանրագումարային չափը կդառնա 7.217 մլն դրամ՝ 5.850 մլն դրամի փոխարեն, բայց ոչ ավելի, քան ամսական 100 հազ. դրամ՝ 84 հազ. դրամի փոխարեն, իսկ մայր գումարի ամսական վճարների մարման համար նախատեսված սահմանաչափն ամսական 131 հազ. դրամից դարձնել ամսական ոչ ավելի, քան 143 հազ. դրամ։</w:t>
            </w:r>
          </w:p>
          <w:p w:rsidR="00935994" w:rsidRPr="00986EFD" w:rsidRDefault="00935994" w:rsidP="00C20AD9">
            <w:pPr>
              <w:spacing w:line="360" w:lineRule="auto"/>
              <w:ind w:right="36"/>
              <w:jc w:val="both"/>
              <w:rPr>
                <w:rFonts w:ascii="GHEA Grapalat" w:hAnsi="GHEA Grapalat" w:cs="Sylfaen"/>
                <w:sz w:val="24"/>
                <w:szCs w:val="24"/>
              </w:rPr>
            </w:pPr>
            <w:r w:rsidRPr="00986EFD">
              <w:rPr>
                <w:rFonts w:ascii="GHEA Grapalat" w:hAnsi="GHEA Grapalat" w:cs="Sylfaen"/>
                <w:sz w:val="24"/>
                <w:szCs w:val="24"/>
              </w:rPr>
              <w:lastRenderedPageBreak/>
              <w:t xml:space="preserve">Նախագծի հիմնավորումներում նշվում է, որ առաջարկվող փոփոխությունների արդյունքում՝ պետական կամ տեղական ինքնակառավարման մարմինների բյուջեներում տեղի կունենա ծախսերի ավելացում տարեկան մինչև 680 մլն դրամի չափով (Հիմնավորում, կետ 3): Նշվում է նաև, որ Որոշման շրջանակներում 04.07.2022թ. դրությամբ ստացվել են 3780 դիմումներ: </w:t>
            </w:r>
          </w:p>
          <w:p w:rsidR="00935994" w:rsidRPr="00986EFD" w:rsidRDefault="00935994" w:rsidP="00C20AD9">
            <w:pPr>
              <w:spacing w:line="360" w:lineRule="auto"/>
              <w:ind w:right="36"/>
              <w:jc w:val="both"/>
              <w:rPr>
                <w:rFonts w:ascii="GHEA Grapalat" w:hAnsi="GHEA Grapalat" w:cs="Sylfaen"/>
                <w:sz w:val="24"/>
                <w:szCs w:val="24"/>
              </w:rPr>
            </w:pPr>
            <w:r w:rsidRPr="00986EFD">
              <w:rPr>
                <w:rFonts w:ascii="GHEA Grapalat" w:hAnsi="GHEA Grapalat" w:cs="Sylfaen"/>
                <w:sz w:val="24"/>
                <w:szCs w:val="24"/>
              </w:rPr>
              <w:t xml:space="preserve">Այս կապակցությամբ հայտնում ենք, որ Որոշմամբ սահմանված 3230 շառառուների (Որոշում, կետ 24) շրջանակի փոփոխության հավանականությունը կարող է էլ ավելի մեծանալ, ինչը հնարավորություն չի ընձեռնում գնահատել թիրախավորված շրջանակներում Նախագծով ներկայացված խնդրի ամբողջական ծավալը՝ պետական աջակցության միջոցների արդյոււնավետ տեղաբաշխման տեսանկյունից: </w:t>
            </w:r>
          </w:p>
          <w:p w:rsidR="00935994" w:rsidRPr="00986EFD" w:rsidRDefault="00935994" w:rsidP="00C20AD9">
            <w:pPr>
              <w:spacing w:line="360" w:lineRule="auto"/>
              <w:ind w:right="36"/>
              <w:jc w:val="both"/>
              <w:rPr>
                <w:rFonts w:ascii="GHEA Grapalat" w:hAnsi="GHEA Grapalat" w:cs="Sylfaen"/>
                <w:sz w:val="24"/>
                <w:szCs w:val="24"/>
              </w:rPr>
            </w:pPr>
            <w:r w:rsidRPr="00986EFD">
              <w:rPr>
                <w:rFonts w:ascii="GHEA Grapalat" w:hAnsi="GHEA Grapalat" w:cs="Sylfaen"/>
                <w:sz w:val="24"/>
                <w:szCs w:val="24"/>
              </w:rPr>
              <w:t xml:space="preserve">Նախագծով բացահայտված չէ նաև Որոշմամբ նախատեսված 3230 շահառուի և ծրագրից օգտվելու համար արդեն իսկ դիմումներ ներկայացրած 3780 շահառուների թվաքանակի աճի պատճառները: </w:t>
            </w:r>
          </w:p>
          <w:p w:rsidR="00935994" w:rsidRPr="00986EFD" w:rsidRDefault="00935994" w:rsidP="00C20AD9">
            <w:pPr>
              <w:spacing w:line="360" w:lineRule="auto"/>
              <w:ind w:right="36"/>
              <w:jc w:val="both"/>
              <w:rPr>
                <w:rFonts w:ascii="GHEA Grapalat" w:hAnsi="GHEA Grapalat" w:cs="Sylfaen"/>
                <w:sz w:val="24"/>
                <w:szCs w:val="24"/>
              </w:rPr>
            </w:pPr>
            <w:r w:rsidRPr="00986EFD">
              <w:rPr>
                <w:rFonts w:ascii="GHEA Grapalat" w:hAnsi="GHEA Grapalat" w:cs="Sylfaen"/>
                <w:sz w:val="24"/>
                <w:szCs w:val="24"/>
              </w:rPr>
              <w:t>Ելնելով վերոգրյալից, առաջարկում ենք Նախագծին անդրադառնալ շահառուների թվաքանակի ամբողջական պահանջարկի գնահատականի, դրանց վերլուծության արդյունքում առավել խոցելի խմբերի բացահայտված տվյալների և առաջնային ապահովման կարիքների գհանատման վերաբերյալ տեղեկատվության առկայության պարագայում:</w:t>
            </w:r>
          </w:p>
        </w:tc>
        <w:tc>
          <w:tcPr>
            <w:tcW w:w="5040" w:type="dxa"/>
            <w:gridSpan w:val="2"/>
          </w:tcPr>
          <w:p w:rsidR="00935994" w:rsidRPr="00935994" w:rsidRDefault="00935994" w:rsidP="00C20AD9">
            <w:pPr>
              <w:spacing w:line="360" w:lineRule="auto"/>
              <w:rPr>
                <w:rFonts w:ascii="GHEA Grapalat" w:hAnsi="GHEA Grapalat"/>
                <w:b/>
                <w:color w:val="000000"/>
                <w:sz w:val="24"/>
                <w:szCs w:val="24"/>
                <w:shd w:val="clear" w:color="auto" w:fill="FFFFFF"/>
              </w:rPr>
            </w:pPr>
            <w:r w:rsidRPr="00F25AAA">
              <w:rPr>
                <w:rFonts w:ascii="GHEA Grapalat" w:hAnsi="GHEA Grapalat"/>
                <w:b/>
                <w:color w:val="000000"/>
                <w:sz w:val="24"/>
                <w:szCs w:val="24"/>
                <w:shd w:val="clear" w:color="auto" w:fill="FFFFFF"/>
                <w:lang w:val="hy-AM"/>
              </w:rPr>
              <w:lastRenderedPageBreak/>
              <w:t>Ընդունվել է</w:t>
            </w:r>
            <w:r>
              <w:rPr>
                <w:rFonts w:ascii="GHEA Grapalat" w:hAnsi="GHEA Grapalat"/>
                <w:b/>
                <w:color w:val="000000"/>
                <w:sz w:val="24"/>
                <w:szCs w:val="24"/>
                <w:shd w:val="clear" w:color="auto" w:fill="FFFFFF"/>
                <w:lang w:val="hy-AM"/>
              </w:rPr>
              <w:t xml:space="preserve"> ի գիտություն</w:t>
            </w:r>
            <w:r>
              <w:rPr>
                <w:rFonts w:ascii="GHEA Grapalat" w:hAnsi="GHEA Grapalat"/>
                <w:b/>
                <w:color w:val="000000"/>
                <w:sz w:val="24"/>
                <w:szCs w:val="24"/>
                <w:shd w:val="clear" w:color="auto" w:fill="FFFFFF"/>
              </w:rPr>
              <w:t>:</w:t>
            </w:r>
          </w:p>
          <w:p w:rsidR="00935994" w:rsidRPr="00935994" w:rsidRDefault="00935994" w:rsidP="00C20AD9">
            <w:pPr>
              <w:spacing w:line="360" w:lineRule="auto"/>
              <w:rPr>
                <w:rFonts w:ascii="GHEA Grapalat" w:hAnsi="GHEA Grapalat"/>
                <w:b/>
                <w:color w:val="000000"/>
                <w:sz w:val="24"/>
                <w:szCs w:val="24"/>
                <w:shd w:val="clear" w:color="auto" w:fill="FFFFFF"/>
              </w:rPr>
            </w:pPr>
            <w:r>
              <w:rPr>
                <w:rFonts w:ascii="GHEA Grapalat" w:hAnsi="GHEA Grapalat"/>
                <w:color w:val="000000"/>
                <w:sz w:val="24"/>
                <w:szCs w:val="24"/>
                <w:shd w:val="clear" w:color="auto" w:fill="FFFFFF"/>
                <w:lang w:val="hy-AM"/>
              </w:rPr>
              <w:t xml:space="preserve">Նախագծի հիմնավորման մեջ ներկայացվել է </w:t>
            </w:r>
            <w:r w:rsidRPr="003364A8">
              <w:rPr>
                <w:rFonts w:ascii="GHEA Grapalat" w:hAnsi="GHEA Grapalat"/>
                <w:color w:val="000000"/>
                <w:sz w:val="24"/>
                <w:szCs w:val="24"/>
                <w:shd w:val="clear" w:color="auto" w:fill="FFFFFF"/>
                <w:lang w:val="hy-AM"/>
              </w:rPr>
              <w:t xml:space="preserve">շահառուների թվաքանակի աճի </w:t>
            </w:r>
            <w:r>
              <w:rPr>
                <w:rFonts w:ascii="GHEA Grapalat" w:hAnsi="GHEA Grapalat"/>
                <w:color w:val="000000"/>
                <w:sz w:val="24"/>
                <w:szCs w:val="24"/>
                <w:shd w:val="clear" w:color="auto" w:fill="FFFFFF"/>
                <w:lang w:val="hy-AM"/>
              </w:rPr>
              <w:t>պատճառ</w:t>
            </w:r>
            <w:r w:rsidRPr="003364A8">
              <w:rPr>
                <w:rFonts w:ascii="GHEA Grapalat" w:hAnsi="GHEA Grapalat"/>
                <w:color w:val="000000"/>
                <w:sz w:val="24"/>
                <w:szCs w:val="24"/>
                <w:shd w:val="clear" w:color="auto" w:fill="FFFFFF"/>
                <w:lang w:val="hy-AM"/>
              </w:rPr>
              <w:t>ը</w:t>
            </w:r>
            <w:r>
              <w:rPr>
                <w:rFonts w:ascii="GHEA Grapalat" w:hAnsi="GHEA Grapalat"/>
                <w:color w:val="000000"/>
                <w:sz w:val="24"/>
                <w:szCs w:val="24"/>
                <w:shd w:val="clear" w:color="auto" w:fill="FFFFFF"/>
              </w:rPr>
              <w:t>:</w:t>
            </w:r>
          </w:p>
          <w:p w:rsidR="00935994" w:rsidRDefault="00935994" w:rsidP="00C20AD9">
            <w:pPr>
              <w:spacing w:line="360" w:lineRule="auto"/>
              <w:jc w:val="both"/>
              <w:rPr>
                <w:rFonts w:ascii="GHEA Grapalat" w:hAnsi="GHEA Grapalat"/>
                <w:sz w:val="24"/>
                <w:szCs w:val="24"/>
                <w:lang w:val="hy-AM"/>
              </w:rPr>
            </w:pPr>
          </w:p>
        </w:tc>
      </w:tr>
      <w:tr w:rsidR="00935994" w:rsidRPr="00F25AAA" w:rsidTr="00935994">
        <w:trPr>
          <w:trHeight w:val="260"/>
        </w:trPr>
        <w:tc>
          <w:tcPr>
            <w:tcW w:w="11610" w:type="dxa"/>
            <w:gridSpan w:val="2"/>
            <w:vMerge w:val="restart"/>
            <w:shd w:val="clear" w:color="auto" w:fill="D9D9D9" w:themeFill="background1" w:themeFillShade="D9"/>
            <w:vAlign w:val="center"/>
          </w:tcPr>
          <w:p w:rsidR="00935994" w:rsidRPr="00447095" w:rsidRDefault="009B3FD6" w:rsidP="00935994">
            <w:pPr>
              <w:spacing w:line="360" w:lineRule="auto"/>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3</w:t>
            </w:r>
            <w:r w:rsidR="00935994" w:rsidRPr="00501040">
              <w:rPr>
                <w:rFonts w:ascii="GHEA Grapalat" w:hAnsi="GHEA Grapalat"/>
                <w:b/>
                <w:color w:val="000000"/>
                <w:sz w:val="24"/>
                <w:szCs w:val="24"/>
                <w:highlight w:val="lightGray"/>
                <w:shd w:val="clear" w:color="auto" w:fill="FFFFFF"/>
              </w:rPr>
              <w:t xml:space="preserve">. </w:t>
            </w:r>
            <w:r w:rsidR="00935994" w:rsidRPr="002F0D31">
              <w:rPr>
                <w:rFonts w:ascii="GHEA Grapalat" w:hAnsi="GHEA Grapalat"/>
                <w:b/>
                <w:color w:val="000000"/>
                <w:sz w:val="24"/>
                <w:szCs w:val="24"/>
                <w:highlight w:val="lightGray"/>
                <w:shd w:val="clear" w:color="auto" w:fill="FFFFFF"/>
              </w:rPr>
              <w:t xml:space="preserve">ՀՀ </w:t>
            </w:r>
            <w:r w:rsidR="00935994" w:rsidRPr="00447095">
              <w:rPr>
                <w:rFonts w:ascii="GHEA Grapalat" w:hAnsi="GHEA Grapalat"/>
                <w:b/>
                <w:color w:val="000000"/>
                <w:sz w:val="24"/>
                <w:szCs w:val="24"/>
                <w:highlight w:val="lightGray"/>
                <w:shd w:val="clear" w:color="auto" w:fill="FFFFFF"/>
              </w:rPr>
              <w:t xml:space="preserve">Կենտրոնական </w:t>
            </w:r>
            <w:r w:rsidR="00935994">
              <w:rPr>
                <w:rFonts w:ascii="GHEA Grapalat" w:hAnsi="GHEA Grapalat"/>
                <w:b/>
                <w:color w:val="000000"/>
                <w:sz w:val="24"/>
                <w:szCs w:val="24"/>
                <w:highlight w:val="lightGray"/>
                <w:shd w:val="clear" w:color="auto" w:fill="FFFFFF"/>
              </w:rPr>
              <w:t>բ</w:t>
            </w:r>
            <w:r w:rsidR="00935994" w:rsidRPr="00447095">
              <w:rPr>
                <w:rFonts w:ascii="GHEA Grapalat" w:hAnsi="GHEA Grapalat"/>
                <w:b/>
                <w:color w:val="000000"/>
                <w:sz w:val="24"/>
                <w:szCs w:val="24"/>
                <w:highlight w:val="lightGray"/>
                <w:shd w:val="clear" w:color="auto" w:fill="FFFFFF"/>
              </w:rPr>
              <w:t>անկ</w:t>
            </w:r>
          </w:p>
        </w:tc>
        <w:tc>
          <w:tcPr>
            <w:tcW w:w="2610" w:type="dxa"/>
            <w:shd w:val="clear" w:color="auto" w:fill="D9D9D9" w:themeFill="background1" w:themeFillShade="D9"/>
          </w:tcPr>
          <w:p w:rsidR="00935994" w:rsidRPr="00F25AAA" w:rsidRDefault="00935994" w:rsidP="00C20AD9">
            <w:pPr>
              <w:spacing w:line="360" w:lineRule="auto"/>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rPr>
              <w:t>08</w:t>
            </w:r>
            <w:r w:rsidRPr="00F25AAA">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rPr>
              <w:t>7</w:t>
            </w:r>
            <w:r w:rsidRPr="00F25AAA">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2</w:t>
            </w:r>
            <w:r w:rsidRPr="00F25AAA">
              <w:rPr>
                <w:rFonts w:ascii="GHEA Grapalat" w:hAnsi="GHEA Grapalat"/>
                <w:color w:val="000000"/>
                <w:sz w:val="24"/>
                <w:szCs w:val="24"/>
                <w:highlight w:val="lightGray"/>
                <w:shd w:val="clear" w:color="auto" w:fill="FFFFFF"/>
                <w:lang w:val="hy-AM"/>
              </w:rPr>
              <w:t>թ.</w:t>
            </w:r>
          </w:p>
        </w:tc>
      </w:tr>
      <w:tr w:rsidR="00935994" w:rsidRPr="00447095" w:rsidTr="00935994">
        <w:tc>
          <w:tcPr>
            <w:tcW w:w="11610" w:type="dxa"/>
            <w:gridSpan w:val="2"/>
            <w:vMerge/>
            <w:shd w:val="clear" w:color="auto" w:fill="D9D9D9" w:themeFill="background1" w:themeFillShade="D9"/>
          </w:tcPr>
          <w:p w:rsidR="00935994" w:rsidRPr="00F25AAA" w:rsidRDefault="00935994" w:rsidP="00C20AD9">
            <w:pPr>
              <w:spacing w:line="360" w:lineRule="auto"/>
              <w:ind w:firstLine="166"/>
              <w:jc w:val="center"/>
              <w:rPr>
                <w:rFonts w:ascii="GHEA Grapalat" w:hAnsi="GHEA Grapalat"/>
                <w:b/>
                <w:color w:val="000000"/>
                <w:sz w:val="24"/>
                <w:szCs w:val="24"/>
                <w:shd w:val="clear" w:color="auto" w:fill="FFFFFF"/>
                <w:lang w:val="hy-AM"/>
              </w:rPr>
            </w:pPr>
          </w:p>
        </w:tc>
        <w:tc>
          <w:tcPr>
            <w:tcW w:w="2610" w:type="dxa"/>
            <w:shd w:val="clear" w:color="auto" w:fill="D9D9D9" w:themeFill="background1" w:themeFillShade="D9"/>
          </w:tcPr>
          <w:p w:rsidR="00935994" w:rsidRPr="00447095" w:rsidRDefault="00935994" w:rsidP="00C20AD9">
            <w:pPr>
              <w:spacing w:line="360" w:lineRule="auto"/>
              <w:ind w:firstLine="166"/>
              <w:jc w:val="center"/>
              <w:rPr>
                <w:rFonts w:ascii="GHEA Grapalat" w:hAnsi="GHEA Grapalat"/>
                <w:color w:val="000000"/>
                <w:sz w:val="24"/>
                <w:szCs w:val="24"/>
                <w:highlight w:val="lightGray"/>
                <w:shd w:val="clear" w:color="auto" w:fill="FFFFFF"/>
                <w:lang w:val="hy-AM"/>
              </w:rPr>
            </w:pPr>
            <w:r w:rsidRPr="00A745C8">
              <w:rPr>
                <w:rFonts w:ascii="GHEA Grapalat" w:hAnsi="GHEA Grapalat"/>
                <w:color w:val="000000"/>
                <w:sz w:val="24"/>
                <w:szCs w:val="24"/>
                <w:highlight w:val="lightGray"/>
                <w:shd w:val="clear" w:color="auto" w:fill="FFFFFF"/>
                <w:lang w:val="hy-AM"/>
              </w:rPr>
              <w:t>N</w:t>
            </w:r>
            <w:r w:rsidRPr="00447095">
              <w:rPr>
                <w:rFonts w:ascii="GHEA Grapalat" w:hAnsi="GHEA Grapalat"/>
                <w:color w:val="000000"/>
                <w:sz w:val="24"/>
                <w:szCs w:val="24"/>
                <w:highlight w:val="lightGray"/>
                <w:shd w:val="clear" w:color="auto" w:fill="FFFFFF"/>
                <w:lang w:val="hy-AM"/>
              </w:rPr>
              <w:t xml:space="preserve"> </w:t>
            </w:r>
            <w:r w:rsidRPr="00AC6783">
              <w:rPr>
                <w:rFonts w:ascii="GHEA Grapalat" w:hAnsi="GHEA Grapalat"/>
                <w:color w:val="000000"/>
                <w:sz w:val="24"/>
                <w:szCs w:val="24"/>
                <w:highlight w:val="lightGray"/>
                <w:shd w:val="clear" w:color="auto" w:fill="FFFFFF"/>
                <w:lang w:val="hy-AM"/>
              </w:rPr>
              <w:t>06-07/0491-22</w:t>
            </w:r>
          </w:p>
        </w:tc>
      </w:tr>
      <w:tr w:rsidR="00935994" w:rsidRPr="00F25AAA" w:rsidTr="00935994">
        <w:tc>
          <w:tcPr>
            <w:tcW w:w="9180" w:type="dxa"/>
          </w:tcPr>
          <w:p w:rsidR="00935994" w:rsidRPr="00632B73" w:rsidRDefault="00935994" w:rsidP="00C20AD9">
            <w:pPr>
              <w:spacing w:line="360" w:lineRule="auto"/>
              <w:ind w:right="36"/>
              <w:jc w:val="both"/>
              <w:rPr>
                <w:rFonts w:ascii="GHEA Grapalat" w:hAnsi="GHEA Grapalat" w:cs="Sylfaen"/>
                <w:sz w:val="24"/>
                <w:szCs w:val="24"/>
              </w:rPr>
            </w:pPr>
            <w:r w:rsidRPr="00AC6783">
              <w:rPr>
                <w:rFonts w:ascii="GHEA Grapalat" w:hAnsi="GHEA Grapalat" w:cs="Sylfaen"/>
                <w:sz w:val="24"/>
                <w:szCs w:val="24"/>
              </w:rPr>
              <w:lastRenderedPageBreak/>
              <w:t>Հայաստանի Հանրապետության կենտրոնական բանկը «ՀՀ կառավարության 2022 թվականի փետրվարի 17-ի N 169-Լ որոշման մեջ լրացում և փոփոխություններ կատարելու մասին» Հայաստանի Հանրապետության կառավարության որոշման նախագծի վերաբերյալ դիտողություններ և առաջարկություններ չունի</w:t>
            </w:r>
            <w:r>
              <w:rPr>
                <w:rFonts w:ascii="GHEA Grapalat" w:hAnsi="GHEA Grapalat" w:cs="Sylfaen"/>
                <w:sz w:val="24"/>
                <w:szCs w:val="24"/>
              </w:rPr>
              <w:t>:</w:t>
            </w:r>
          </w:p>
        </w:tc>
        <w:tc>
          <w:tcPr>
            <w:tcW w:w="5040" w:type="dxa"/>
            <w:gridSpan w:val="2"/>
          </w:tcPr>
          <w:p w:rsidR="00935994" w:rsidRPr="00935994" w:rsidRDefault="00935994" w:rsidP="00935994">
            <w:pPr>
              <w:spacing w:line="360" w:lineRule="auto"/>
              <w:rPr>
                <w:rFonts w:ascii="GHEA Grapalat" w:hAnsi="GHEA Grapalat"/>
                <w:b/>
                <w:color w:val="000000"/>
                <w:sz w:val="24"/>
                <w:szCs w:val="24"/>
                <w:shd w:val="clear" w:color="auto" w:fill="FFFFFF"/>
              </w:rPr>
            </w:pPr>
            <w:r w:rsidRPr="00F25AAA">
              <w:rPr>
                <w:rFonts w:ascii="GHEA Grapalat" w:hAnsi="GHEA Grapalat"/>
                <w:b/>
                <w:color w:val="000000"/>
                <w:sz w:val="24"/>
                <w:szCs w:val="24"/>
                <w:shd w:val="clear" w:color="auto" w:fill="FFFFFF"/>
                <w:lang w:val="hy-AM"/>
              </w:rPr>
              <w:t>Ընդունվել է</w:t>
            </w:r>
            <w:r>
              <w:rPr>
                <w:rFonts w:ascii="GHEA Grapalat" w:hAnsi="GHEA Grapalat"/>
                <w:b/>
                <w:color w:val="000000"/>
                <w:sz w:val="24"/>
                <w:szCs w:val="24"/>
                <w:shd w:val="clear" w:color="auto" w:fill="FFFFFF"/>
                <w:lang w:val="hy-AM"/>
              </w:rPr>
              <w:t xml:space="preserve"> ի գիտություն</w:t>
            </w:r>
            <w:r>
              <w:rPr>
                <w:rFonts w:ascii="GHEA Grapalat" w:hAnsi="GHEA Grapalat"/>
                <w:b/>
                <w:color w:val="000000"/>
                <w:sz w:val="24"/>
                <w:szCs w:val="24"/>
                <w:shd w:val="clear" w:color="auto" w:fill="FFFFFF"/>
              </w:rPr>
              <w:t>:</w:t>
            </w:r>
          </w:p>
          <w:p w:rsidR="00935994" w:rsidRPr="00F25AAA" w:rsidRDefault="00935994" w:rsidP="00C20AD9">
            <w:pPr>
              <w:spacing w:line="360" w:lineRule="auto"/>
              <w:ind w:firstLine="166"/>
              <w:jc w:val="center"/>
              <w:rPr>
                <w:rFonts w:ascii="GHEA Grapalat" w:hAnsi="GHEA Grapalat"/>
                <w:b/>
                <w:color w:val="000000"/>
                <w:sz w:val="24"/>
                <w:szCs w:val="24"/>
                <w:shd w:val="clear" w:color="auto" w:fill="FFFFFF"/>
                <w:lang w:val="hy-AM"/>
              </w:rPr>
            </w:pPr>
          </w:p>
        </w:tc>
      </w:tr>
    </w:tbl>
    <w:p w:rsidR="0079005F" w:rsidRPr="0079005F" w:rsidRDefault="0079005F" w:rsidP="00935994">
      <w:pPr>
        <w:spacing w:line="360" w:lineRule="auto"/>
        <w:rPr>
          <w:lang w:val="hy-AM"/>
        </w:rPr>
      </w:pPr>
    </w:p>
    <w:sectPr w:rsidR="0079005F" w:rsidRPr="0079005F"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6"/>
  </w:num>
  <w:num w:numId="4">
    <w:abstractNumId w:val="5"/>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77AD0"/>
    <w:rsid w:val="000A1D58"/>
    <w:rsid w:val="000F403F"/>
    <w:rsid w:val="00155FCA"/>
    <w:rsid w:val="00187659"/>
    <w:rsid w:val="001A5215"/>
    <w:rsid w:val="00200F8F"/>
    <w:rsid w:val="0022188B"/>
    <w:rsid w:val="00283EC2"/>
    <w:rsid w:val="002F0D31"/>
    <w:rsid w:val="003364A8"/>
    <w:rsid w:val="00370604"/>
    <w:rsid w:val="004356BB"/>
    <w:rsid w:val="00447095"/>
    <w:rsid w:val="00492AC7"/>
    <w:rsid w:val="004B24D0"/>
    <w:rsid w:val="004B6EE9"/>
    <w:rsid w:val="00501040"/>
    <w:rsid w:val="00510DC0"/>
    <w:rsid w:val="005C14BF"/>
    <w:rsid w:val="005E6C8F"/>
    <w:rsid w:val="00600866"/>
    <w:rsid w:val="00632B73"/>
    <w:rsid w:val="00634055"/>
    <w:rsid w:val="006B6306"/>
    <w:rsid w:val="0070237D"/>
    <w:rsid w:val="00716F9B"/>
    <w:rsid w:val="0077443E"/>
    <w:rsid w:val="0077612D"/>
    <w:rsid w:val="0079005F"/>
    <w:rsid w:val="007A0FCB"/>
    <w:rsid w:val="00834091"/>
    <w:rsid w:val="008826AE"/>
    <w:rsid w:val="008A224A"/>
    <w:rsid w:val="008A2655"/>
    <w:rsid w:val="008B0913"/>
    <w:rsid w:val="008B7C65"/>
    <w:rsid w:val="008C636F"/>
    <w:rsid w:val="00907FB0"/>
    <w:rsid w:val="0093362F"/>
    <w:rsid w:val="00935994"/>
    <w:rsid w:val="00964B3F"/>
    <w:rsid w:val="00975B73"/>
    <w:rsid w:val="00986EFD"/>
    <w:rsid w:val="009B3FD6"/>
    <w:rsid w:val="009D56EC"/>
    <w:rsid w:val="009E1D99"/>
    <w:rsid w:val="009F0319"/>
    <w:rsid w:val="009F036C"/>
    <w:rsid w:val="00A13F60"/>
    <w:rsid w:val="00A745C8"/>
    <w:rsid w:val="00A95E31"/>
    <w:rsid w:val="00AA5E66"/>
    <w:rsid w:val="00AA62C5"/>
    <w:rsid w:val="00AC6783"/>
    <w:rsid w:val="00AD5A78"/>
    <w:rsid w:val="00B26EF4"/>
    <w:rsid w:val="00B8023E"/>
    <w:rsid w:val="00BA0512"/>
    <w:rsid w:val="00BF3732"/>
    <w:rsid w:val="00C36284"/>
    <w:rsid w:val="00C76C4B"/>
    <w:rsid w:val="00CC1496"/>
    <w:rsid w:val="00CD121C"/>
    <w:rsid w:val="00D305C3"/>
    <w:rsid w:val="00D34B6A"/>
    <w:rsid w:val="00D74234"/>
    <w:rsid w:val="00D75E44"/>
    <w:rsid w:val="00D81C6B"/>
    <w:rsid w:val="00DE040A"/>
    <w:rsid w:val="00E17B46"/>
    <w:rsid w:val="00E3205E"/>
    <w:rsid w:val="00E55C11"/>
    <w:rsid w:val="00E73BE5"/>
    <w:rsid w:val="00E8375C"/>
    <w:rsid w:val="00EB7CAF"/>
    <w:rsid w:val="00EC76AC"/>
    <w:rsid w:val="00ED10AD"/>
    <w:rsid w:val="00ED6C7A"/>
    <w:rsid w:val="00F25AAA"/>
    <w:rsid w:val="00F3483E"/>
    <w:rsid w:val="00F753F0"/>
    <w:rsid w:val="00F87D14"/>
    <w:rsid w:val="00FC6F4E"/>
    <w:rsid w:val="00FE4783"/>
    <w:rsid w:val="00FF3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108F3"/>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character" w:styleId="Strong">
    <w:name w:val="Strong"/>
    <w:basedOn w:val="DefaultParagraphFont"/>
    <w:uiPriority w:val="22"/>
    <w:qFormat/>
    <w:rsid w:val="00447095"/>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qFormat/>
    <w:locked/>
    <w:rsid w:val="00447095"/>
    <w:rPr>
      <w:rFonts w:ascii="GHEA Grapalat" w:hAnsi="GHEA Grapalat"/>
    </w:rPr>
  </w:style>
  <w:style w:type="character" w:customStyle="1" w:styleId="markedcontent">
    <w:name w:val="markedcontent"/>
    <w:basedOn w:val="DefaultParagraphFont"/>
    <w:rsid w:val="0022188B"/>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 webb,Char Char Char1"/>
    <w:basedOn w:val="Normal"/>
    <w:link w:val="NormalWebChar"/>
    <w:uiPriority w:val="99"/>
    <w:unhideWhenUsed/>
    <w:qFormat/>
    <w:rsid w:val="00ED6C7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986EF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TotalTime>
  <Pages>4</Pages>
  <Words>463</Words>
  <Characters>3396</Characters>
  <Application>Microsoft Office Word</Application>
  <DocSecurity>0</DocSecurity>
  <Lines>81</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https://mul2.gov.am/tasks/676471/oneclick/Ampopatert.docx?token=7da22bf1475a64843d1d39be925e49c9</cp:keywords>
  <dc:description/>
  <cp:lastModifiedBy>Tatevik Stepanyan</cp:lastModifiedBy>
  <cp:revision>76</cp:revision>
  <dcterms:created xsi:type="dcterms:W3CDTF">2020-11-20T05:26:00Z</dcterms:created>
  <dcterms:modified xsi:type="dcterms:W3CDTF">2022-09-23T07:43:00Z</dcterms:modified>
</cp:coreProperties>
</file>