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DA72" w14:textId="63F2FDE8" w:rsidR="00A62609" w:rsidRPr="00612A9E" w:rsidRDefault="00A62609" w:rsidP="00AA7361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Tahoma"/>
          <w:b/>
          <w:bCs/>
          <w:sz w:val="24"/>
          <w:szCs w:val="24"/>
          <w:lang w:val="hy-AM"/>
        </w:rPr>
      </w:pPr>
      <w:r w:rsidRPr="00612A9E">
        <w:rPr>
          <w:rFonts w:ascii="GHEA Grapalat" w:hAnsi="GHEA Grapalat" w:cs="Tahoma"/>
          <w:b/>
          <w:bCs/>
          <w:sz w:val="24"/>
          <w:szCs w:val="24"/>
          <w:lang w:val="hy-AM"/>
        </w:rPr>
        <w:t>ԱՄՓՈՓԱԹԵՐԹ</w:t>
      </w:r>
    </w:p>
    <w:p w14:paraId="5B957018" w14:textId="77777777" w:rsidR="00E910B5" w:rsidRPr="00612A9E" w:rsidRDefault="00AA7361" w:rsidP="0066414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612A9E">
        <w:rPr>
          <w:rFonts w:ascii="GHEA Grapalat" w:hAnsi="GHEA Grapalat" w:cs="Tahoma"/>
          <w:b/>
          <w:bCs/>
          <w:sz w:val="24"/>
          <w:szCs w:val="24"/>
          <w:lang w:val="hy-AM"/>
        </w:rPr>
        <w:t>«</w:t>
      </w:r>
      <w:r w:rsidR="00E910B5" w:rsidRPr="00612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ՀԻԴՐՈՕԴԵՐԵՎՈՒԹԱԲԱՆԱԿԱՆ ՏԵՂԵԿԱՏՎՈՒԹՅՈՒՆ ԱՐՏԱԴՐՈՂ ԱՆՁԱՆՑ ՊԵՏԱԿԱՆ ՌԵԵՍՏՐԻ ՎԱՐՄԱՆ, ՀԻԴՐՈՕԴԵՐԵՎՈՒԹԱԲԱՆԱԿԱՆ ՏԵՂԵԿԱՏՎՈՒԹՅՈՒՆ ԱՐՏԱԴՐՈՂ ԱՆՁԱՆՑ, ՆՐԱՆՑ ԿԱՏԱՐԱԾ ԱՇԽԱՏԱՆՔՆԵՐԻ ՈՒ ՄԱՏՈՒՑԱԾ ԾԱՌԱՅՈՒԹՅՈՒՆՆԵՐԻ, ԻՆՉՊԵՍ ՆԱԵՎ ՀԻԴՐՈՕԴԵՐԵՎՈՒԹԱԲԱՆԱԿԱՆ ԵՐԵՎՈՒՅԹՆԵՐԻ ԵՎ ՊՐՈՑԵՍՆԵՐԻ ՎԵՐԱԲԵՐՅԱԼ ՏԵՂԵԿԱՏՎՈՒԹՅՈՒՆԸ ՊԵՏԱԿԱՆ ՌԵԵՍՏՐՈՒՄ ՆԵՐԱՌԵԼՈՒ </w:t>
      </w:r>
    </w:p>
    <w:p w14:paraId="6B4F0C3B" w14:textId="2B478058" w:rsidR="00AA7361" w:rsidRPr="00612A9E" w:rsidRDefault="00E910B5" w:rsidP="0066414A">
      <w:pPr>
        <w:shd w:val="clear" w:color="auto" w:fill="FFFFFF"/>
        <w:spacing w:after="0" w:line="360" w:lineRule="auto"/>
        <w:jc w:val="center"/>
        <w:textAlignment w:val="baseline"/>
        <w:rPr>
          <w:rStyle w:val="Strong"/>
          <w:rFonts w:ascii="GHEA Grapalat" w:hAnsi="GHEA Grapalat"/>
          <w:sz w:val="24"/>
          <w:szCs w:val="24"/>
          <w:lang w:val="hy-AM"/>
        </w:rPr>
      </w:pPr>
      <w:r w:rsidRPr="00612A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ԿԱՐԳԸ ՍԱՀՄԱՆԵԼՈՒ ՄԱՍԻՆ</w:t>
      </w:r>
      <w:r w:rsidR="00AA7361" w:rsidRPr="00612A9E">
        <w:rPr>
          <w:rFonts w:ascii="GHEA Grapalat" w:hAnsi="GHEA Grapalat" w:cs="Tahoma"/>
          <w:b/>
          <w:bCs/>
          <w:sz w:val="24"/>
          <w:szCs w:val="24"/>
          <w:lang w:val="hy-AM"/>
        </w:rPr>
        <w:t>»</w:t>
      </w:r>
      <w:r w:rsidR="00AA7361" w:rsidRPr="00612A9E">
        <w:rPr>
          <w:rStyle w:val="Strong"/>
          <w:rFonts w:ascii="GHEA Grapalat" w:eastAsia="Merriweather" w:hAnsi="GHEA Grapalat"/>
          <w:sz w:val="24"/>
          <w:szCs w:val="24"/>
          <w:lang w:val="hy-AM"/>
        </w:rPr>
        <w:t xml:space="preserve"> </w:t>
      </w:r>
      <w:r w:rsidRPr="00612A9E">
        <w:rPr>
          <w:rStyle w:val="Strong"/>
          <w:rFonts w:ascii="GHEA Grapalat" w:eastAsia="Merriweather" w:hAnsi="GHEA Grapalat"/>
          <w:sz w:val="24"/>
          <w:szCs w:val="24"/>
          <w:lang w:val="hy-AM"/>
        </w:rPr>
        <w:t xml:space="preserve">ԿԱՌԱՎԱՐՈՒԹՅԱՆ ՈՐՈՇՄԱՆ </w:t>
      </w:r>
    </w:p>
    <w:p w14:paraId="5295295F" w14:textId="31FFF54C" w:rsidR="00D62B49" w:rsidRPr="00612A9E" w:rsidRDefault="00AA7361" w:rsidP="00AA736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12A9E">
        <w:rPr>
          <w:rStyle w:val="Strong"/>
          <w:rFonts w:ascii="GHEA Grapalat" w:eastAsia="Merriweather" w:hAnsi="GHEA Grapalat"/>
          <w:b w:val="0"/>
          <w:bCs w:val="0"/>
          <w:sz w:val="24"/>
          <w:szCs w:val="24"/>
          <w:lang w:val="hy-AM"/>
        </w:rPr>
        <w:t xml:space="preserve"> </w:t>
      </w:r>
      <w:r w:rsidRPr="00612A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14:paraId="43724498" w14:textId="77777777" w:rsidR="0066414A" w:rsidRPr="00612A9E" w:rsidRDefault="0066414A" w:rsidP="00AA736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F60F7C1" w14:textId="77777777" w:rsidR="00D62B49" w:rsidRPr="00612A9E" w:rsidRDefault="00D62B49" w:rsidP="00D62B4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2A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612A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12A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29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3546"/>
        <w:gridCol w:w="2790"/>
      </w:tblGrid>
      <w:tr w:rsidR="00D62B49" w:rsidRPr="00612A9E" w14:paraId="2DBA5777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60D8394" w14:textId="77777777" w:rsidR="00D62B49" w:rsidRPr="00612A9E" w:rsidRDefault="00D62B49" w:rsidP="00D62B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F7D7DC9" w14:textId="0450E108" w:rsidR="00D62B49" w:rsidRPr="00612A9E" w:rsidRDefault="00D62B49" w:rsidP="00D62B49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EE6A4A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5</w:t>
            </w:r>
            <w:r w:rsidR="00E265C4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E910B5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="00E265C4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202</w:t>
            </w:r>
            <w:r w:rsidR="00E910B5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E265C4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1C4F6AA1" w14:textId="77777777" w:rsidR="00D62B49" w:rsidRPr="00612A9E" w:rsidRDefault="00D62B49" w:rsidP="00D62B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D62B49" w:rsidRPr="00612A9E" w14:paraId="7E85257A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33D0" w14:textId="77777777" w:rsidR="00D62B49" w:rsidRPr="00612A9E" w:rsidRDefault="00D62B49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262AC9E" w14:textId="2085A927" w:rsidR="00D62B49" w:rsidRPr="00612A9E" w:rsidRDefault="00D62B49" w:rsidP="00D62B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01/</w:t>
            </w:r>
            <w:r w:rsidR="00EE6A4A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E910B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-/</w:t>
            </w:r>
            <w:r w:rsidR="00EE6A4A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14375</w:t>
            </w:r>
          </w:p>
        </w:tc>
      </w:tr>
      <w:tr w:rsidR="00281042" w:rsidRPr="00612A9E" w14:paraId="22CEC729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658B5" w14:textId="3DE0BC8A" w:rsidR="00EE6A4A" w:rsidRPr="00612A9E" w:rsidRDefault="00D62B49" w:rsidP="00162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12A9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32145" w:rsidRPr="00612A9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162912" w:rsidRPr="00612A9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EE6A4A" w:rsidRPr="00612A9E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EE6A4A" w:rsidRPr="00612A9E">
              <w:rPr>
                <w:rFonts w:ascii="GHEA Grapalat" w:hAnsi="GHEA Grapalat"/>
                <w:sz w:val="24"/>
                <w:szCs w:val="24"/>
                <w:lang w:val="fr-FR"/>
              </w:rPr>
              <w:t xml:space="preserve">ռաջարկություններ և </w:t>
            </w:r>
            <w:r w:rsidR="00EE6A4A" w:rsidRPr="00612A9E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</w:t>
            </w:r>
            <w:r w:rsidR="00EE6A4A" w:rsidRPr="00612A9E">
              <w:rPr>
                <w:rFonts w:ascii="GHEA Grapalat" w:hAnsi="GHEA Grapalat"/>
                <w:sz w:val="24"/>
                <w:szCs w:val="24"/>
                <w:lang w:val="fr-FR"/>
              </w:rPr>
              <w:t xml:space="preserve"> չունի</w:t>
            </w:r>
            <w:r w:rsidR="00EE6A4A" w:rsidRPr="00612A9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09F6DD2F" w14:textId="77777777" w:rsidR="00D62B49" w:rsidRPr="00612A9E" w:rsidRDefault="00D62B49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  <w:p w14:paraId="23D30054" w14:textId="0BDF20B8" w:rsidR="00B32145" w:rsidRPr="00612A9E" w:rsidRDefault="00B32145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0C06005" w14:textId="4E89BF4C" w:rsidR="00D62B49" w:rsidRPr="00612A9E" w:rsidRDefault="00D62B49" w:rsidP="002E30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080ED" w14:textId="77777777" w:rsidR="00D62B49" w:rsidRPr="00612A9E" w:rsidRDefault="00D62B49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t> </w:t>
            </w:r>
          </w:p>
        </w:tc>
      </w:tr>
      <w:tr w:rsidR="00D62B49" w:rsidRPr="00612A9E" w14:paraId="1D862F55" w14:textId="77777777" w:rsidTr="00EA0695">
        <w:trPr>
          <w:trHeight w:val="1020"/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1BB392C" w14:textId="77777777" w:rsidR="00D62B49" w:rsidRPr="00612A9E" w:rsidRDefault="00D62B49" w:rsidP="00D62B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ԱՐՏԱԿԱՐԳ ԻՐԱՎԻՃԱԿՆԵՐԻ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B3DAE6" w14:textId="77777777" w:rsidR="00E910B5" w:rsidRPr="00612A9E" w:rsidRDefault="00E910B5" w:rsidP="00E910B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11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08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2022</w:t>
            </w:r>
            <w:r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թ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63CBD3B8" w14:textId="77777777" w:rsidR="00D62B49" w:rsidRPr="00612A9E" w:rsidRDefault="00D62B49" w:rsidP="00D62B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D62B49" w:rsidRPr="00612A9E" w14:paraId="5768F0D6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2A286" w14:textId="77777777" w:rsidR="00D62B49" w:rsidRPr="00612A9E" w:rsidRDefault="00D62B49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EB1D5EF" w14:textId="6EC8D104" w:rsidR="00D62B49" w:rsidRPr="00612A9E" w:rsidRDefault="00D62B49" w:rsidP="00D62B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E910B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01/01</w:t>
            </w:r>
            <w:r w:rsidR="00E910B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E910B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1/5416</w:t>
            </w:r>
          </w:p>
        </w:tc>
      </w:tr>
      <w:tr w:rsidR="00281042" w:rsidRPr="00612A9E" w14:paraId="361DEC42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8D258" w14:textId="5E8FF93D" w:rsidR="00D62B49" w:rsidRPr="00612A9E" w:rsidRDefault="00A62609" w:rsidP="00162912">
            <w:pPr>
              <w:pStyle w:val="ListParagraph"/>
              <w:spacing w:after="0" w:line="240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612A9E">
              <w:rPr>
                <w:rFonts w:ascii="GHEA Grapalat" w:hAnsi="GHEA Grapalat"/>
                <w:sz w:val="24"/>
                <w:szCs w:val="24"/>
                <w:lang w:val="fr-FR"/>
              </w:rPr>
              <w:t>ռաջարկություններ և առարկություններ չունի</w:t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54597698" w14:textId="77777777" w:rsidR="00B32145" w:rsidRPr="00612A9E" w:rsidRDefault="00B32145" w:rsidP="00162912">
            <w:pPr>
              <w:pStyle w:val="ListParagraph"/>
              <w:spacing w:after="0" w:line="240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EC38BA" w14:textId="63506E6A" w:rsidR="00A5327A" w:rsidRPr="00612A9E" w:rsidRDefault="00A5327A" w:rsidP="00A5327A">
            <w:pPr>
              <w:spacing w:after="0" w:line="240" w:lineRule="auto"/>
              <w:ind w:left="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449227E" w14:textId="1575F933" w:rsidR="00D62B49" w:rsidRPr="00612A9E" w:rsidRDefault="00D62B49" w:rsidP="002810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D1D68" w14:textId="77777777" w:rsidR="00D62B49" w:rsidRPr="00612A9E" w:rsidRDefault="00D62B49" w:rsidP="00D62B4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1042" w:rsidRPr="00612A9E" w14:paraId="638971B2" w14:textId="77777777" w:rsidTr="00EA0695">
        <w:trPr>
          <w:trHeight w:val="694"/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4FD72C6" w14:textId="77777777" w:rsidR="00281042" w:rsidRPr="00612A9E" w:rsidRDefault="00281042" w:rsidP="006E74A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ՊԱՇՏՊԱՆՈՒԹՅԱՆ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DE17010" w14:textId="09CDC2D0" w:rsidR="00E910B5" w:rsidRPr="00612A9E" w:rsidRDefault="00E910B5" w:rsidP="00E910B5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11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08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2022</w:t>
            </w:r>
            <w:r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թ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0DDC9D41" w14:textId="77777777" w:rsidR="00281042" w:rsidRPr="00612A9E" w:rsidRDefault="00281042" w:rsidP="006E74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81042" w:rsidRPr="00612A9E" w14:paraId="72D07F56" w14:textId="77777777" w:rsidTr="00EA0695">
        <w:trPr>
          <w:trHeight w:val="792"/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BA483" w14:textId="77777777" w:rsidR="00281042" w:rsidRPr="00612A9E" w:rsidRDefault="00281042" w:rsidP="006E74A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103561" w14:textId="320BA53F" w:rsidR="00281042" w:rsidRPr="00612A9E" w:rsidRDefault="00281042" w:rsidP="006E74A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="00A62609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ՊՆ510/</w:t>
            </w:r>
            <w:r w:rsidR="006004D4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3873</w:t>
            </w:r>
          </w:p>
          <w:p w14:paraId="4743102E" w14:textId="468D194B" w:rsidR="00A62609" w:rsidRPr="00612A9E" w:rsidRDefault="00A62609" w:rsidP="006E74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A644D" w:rsidRPr="00612A9E" w14:paraId="4A5D84BD" w14:textId="77777777" w:rsidTr="00EA0695">
        <w:trPr>
          <w:trHeight w:val="5920"/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CDE14" w14:textId="71ADC7AE" w:rsidR="00162912" w:rsidRPr="00612A9E" w:rsidRDefault="00162912" w:rsidP="00B32145">
            <w:pPr>
              <w:spacing w:after="0" w:line="360" w:lineRule="auto"/>
              <w:ind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D25E57" w14:textId="77777777" w:rsidR="00B32145" w:rsidRPr="00612A9E" w:rsidRDefault="00B32145" w:rsidP="00B32145">
            <w:pPr>
              <w:spacing w:after="0" w:line="360" w:lineRule="auto"/>
              <w:ind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A0CFD4" w14:textId="4C28EF9B" w:rsidR="002A644D" w:rsidRPr="00612A9E" w:rsidRDefault="002A644D" w:rsidP="002E3087">
            <w:pPr>
              <w:spacing w:after="0" w:line="360" w:lineRule="auto"/>
              <w:ind w:left="268" w:right="198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«Հիդրոօդերևութաբանական գործունեության մասին» ՀՀ օրենքի 12-րդ հոդվածի 1-ին մասի շրջանակներում ՀՀ զինված ուժերի ավիացիայի համակարգը ևս հանդիսանում է հիդրոօդերևութաբանական տեղեկատվություն արտադրող մարմին, ներառված չէ պետական հիդրոօդերևութաբանական ծառայության համակարգում, ինչպես նաև չի հանդիսանում ֆիզիկական և իրավաբանական անձ: Այդ առումով, իրականացվող գործունեության շրջանակներում ԶՈՒ ավիացիան որոշակիորեն կարող է համարվել գերատեսչական հիդրոօդերևութաբանական ծառայություն: Տվյալ պարագայում, հստակեցման կարիք ունի, թե արդյոք ներկայացված որոշման նախագիծը տարածվում է գերատեսչական հիդրոօդերևութաբանական ծառայությունների վրա, ինչպես նաև վերջիններիս ռեեստրում գրանցման պայմանները նույնական են (կամ կարող են նույնական </w:t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լինել) ֆիզիկական և իրավաբանական անձանց համար սահմանված պայմաններին։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DFE5E" w14:textId="77777777" w:rsidR="002A644D" w:rsidRPr="00612A9E" w:rsidRDefault="002A644D" w:rsidP="002E3087">
            <w:pPr>
              <w:pStyle w:val="NormalWeb"/>
              <w:spacing w:line="360" w:lineRule="auto"/>
              <w:ind w:left="353" w:right="417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12A9E">
              <w:rPr>
                <w:rFonts w:ascii="GHEA Grapalat" w:hAnsi="GHEA Grapalat"/>
                <w:b/>
                <w:bCs/>
                <w:lang w:val="hy-AM"/>
              </w:rPr>
              <w:lastRenderedPageBreak/>
              <w:t>Չի ընդունվել</w:t>
            </w:r>
          </w:p>
          <w:p w14:paraId="606424FA" w14:textId="2085E25C" w:rsidR="00162912" w:rsidRPr="00612A9E" w:rsidRDefault="00162912" w:rsidP="00162912">
            <w:pPr>
              <w:pStyle w:val="NormalWeb"/>
              <w:spacing w:line="360" w:lineRule="auto"/>
              <w:ind w:left="353" w:right="41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2A9E">
              <w:rPr>
                <w:rFonts w:ascii="GHEA Grapalat" w:hAnsi="GHEA Grapalat"/>
                <w:lang w:val="hy-AM"/>
              </w:rPr>
              <w:t>1</w:t>
            </w:r>
            <w:r w:rsidRPr="00612A9E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612A9E">
              <w:rPr>
                <w:rFonts w:ascii="GHEA Grapalat" w:hAnsi="GHEA Grapalat"/>
                <w:lang w:val="hy-AM"/>
              </w:rPr>
              <w:t xml:space="preserve"> «Հիդրոօդերևութաբանական գործունեության մասին» օրենքի (այսուհետ՝ Օրենք) 2-րդ հոդվածի վերջին պարբերությունը հստակ սահմանում է, որ </w:t>
            </w:r>
            <w:r w:rsidRPr="00612A9E">
              <w:rPr>
                <w:rStyle w:val="Emphasis"/>
                <w:rFonts w:ascii="GHEA Grapalat" w:hAnsi="GHEA Grapalat"/>
                <w:i w:val="0"/>
                <w:iCs w:val="0"/>
                <w:color w:val="000000"/>
                <w:shd w:val="clear" w:color="auto" w:fill="FFFFFF"/>
                <w:lang w:val="hy-AM"/>
              </w:rPr>
              <w:t>հիդրոօդերևութաբանական տեղեկատվություն արտադրող անձանց պետական ռեեստրը</w:t>
            </w:r>
            <w:r w:rsidRPr="00612A9E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612A9E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(</w:t>
            </w:r>
            <w:r w:rsidRPr="00612A9E">
              <w:rPr>
                <w:rStyle w:val="Strong"/>
                <w:rFonts w:ascii="GHEA Grapalat" w:hAnsi="GHEA Grapalat"/>
                <w:b w:val="0"/>
                <w:bCs w:val="0"/>
                <w:color w:val="000000"/>
                <w:shd w:val="clear" w:color="auto" w:fill="FFFFFF"/>
                <w:lang w:val="hy-AM"/>
              </w:rPr>
              <w:t>այսուհետ՝ պետական ռեեստր</w:t>
            </w:r>
            <w:r w:rsidRPr="00612A9E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)՝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օրենքի 12-րդ հոդվածի 1-ին մասի «բ» և «գ» կետերով սահմանված մարմինների և անձանց </w:t>
            </w:r>
            <w:r w:rsidR="00B32145" w:rsidRPr="00612A9E">
              <w:rPr>
                <w:rFonts w:ascii="GHEA Grapalat" w:hAnsi="GHEA Grapalat" w:cs="Cambria Math"/>
                <w:color w:val="000000"/>
                <w:shd w:val="clear" w:color="auto" w:fill="FFFFFF"/>
                <w:lang w:val="hy-AM"/>
              </w:rPr>
              <w:t>....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տվյալների ամբողջություն է։ Օրենքի 12-րդ հոդվածի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1-ին մասի «բ» կետը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12A9E">
              <w:rPr>
                <w:rFonts w:ascii="GHEA Grapalat" w:hAnsi="GHEA Grapalat"/>
                <w:color w:val="000000"/>
                <w:lang w:val="hy-AM"/>
              </w:rPr>
              <w:t>գերատեսչական հիդրոօդերևութաբանական ծառայություններն են: Նման կարգավորում օրենք</w:t>
            </w:r>
            <w:r w:rsidR="0066414A" w:rsidRPr="00612A9E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612A9E">
              <w:rPr>
                <w:rFonts w:ascii="GHEA Grapalat" w:hAnsi="GHEA Grapalat"/>
                <w:color w:val="000000"/>
                <w:lang w:val="hy-AM"/>
              </w:rPr>
              <w:t xml:space="preserve"> սահմանելով </w:t>
            </w:r>
            <w:r w:rsidR="00D0169D" w:rsidRPr="00612A9E">
              <w:rPr>
                <w:rFonts w:ascii="GHEA Grapalat" w:hAnsi="GHEA Grapalat"/>
                <w:color w:val="000000"/>
                <w:lang w:val="hy-AM"/>
              </w:rPr>
              <w:t xml:space="preserve">տարակարծությունների տեղիք չի տալիս, իսկ 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6C03B8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ախագիծը կարգավորում է արդեն իսկ Օրենքով սահմանված մարմինների և անձանց պետական ռեեստրում ներառվելու կարգն ու պայմանները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հետևաբար նախագիծը տարածվում է </w:t>
            </w:r>
            <w:r w:rsidR="0066414A" w:rsidRPr="00612A9E">
              <w:rPr>
                <w:rFonts w:ascii="GHEA Grapalat" w:hAnsi="GHEA Grapalat"/>
                <w:color w:val="000000"/>
                <w:lang w:val="hy-AM"/>
              </w:rPr>
              <w:t xml:space="preserve">գերատեսչական հիդրոօդերևութաբանական </w:t>
            </w:r>
            <w:r w:rsidR="0066414A" w:rsidRPr="00612A9E">
              <w:rPr>
                <w:rFonts w:ascii="GHEA Grapalat" w:hAnsi="GHEA Grapalat"/>
                <w:color w:val="000000"/>
                <w:lang w:val="hy-AM"/>
              </w:rPr>
              <w:lastRenderedPageBreak/>
              <w:t>ծառայությունների վրա։</w:t>
            </w:r>
            <w:r w:rsidR="00D0169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Ինչ վերաբերում է գրանցման պայմաններին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ապա նախագծով հաստատվող կարգի</w:t>
            </w:r>
            <w:r w:rsidR="006C03B8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(այսուհետ՝ Կարգ)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5-րդ կետով նախատեսված է տեղեկատվություն արտադրողների (</w:t>
            </w:r>
            <w:r w:rsidR="006C03B8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արգի 1-ին կետով սահմանել ենք, որ </w:t>
            </w:r>
            <w:r w:rsidR="006C03B8" w:rsidRPr="00612A9E">
              <w:rPr>
                <w:rFonts w:ascii="GHEA Grapalat" w:hAnsi="GHEA Grapalat"/>
                <w:lang w:val="hy-AM"/>
              </w:rPr>
              <w:t>Կ</w:t>
            </w:r>
            <w:r w:rsidR="007F7AC5" w:rsidRPr="00612A9E">
              <w:rPr>
                <w:rFonts w:ascii="GHEA Grapalat" w:hAnsi="GHEA Grapalat"/>
                <w:lang w:val="hy-AM"/>
              </w:rPr>
              <w:t xml:space="preserve">արգում կիրառվող հասկացությունները համապատասխանում են </w:t>
            </w:r>
            <w:r w:rsidR="00F179D6" w:rsidRPr="00612A9E">
              <w:rPr>
                <w:rFonts w:ascii="GHEA Grapalat" w:hAnsi="GHEA Grapalat"/>
                <w:lang w:val="hy-AM"/>
              </w:rPr>
              <w:t xml:space="preserve"> Օրենքով </w:t>
            </w:r>
            <w:r w:rsidR="007F7AC5" w:rsidRPr="00612A9E">
              <w:rPr>
                <w:rFonts w:ascii="GHEA Grapalat" w:hAnsi="GHEA Grapalat"/>
                <w:lang w:val="hy-AM"/>
              </w:rPr>
              <w:t>սահմանված հասկացությունների բովանդակություններին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կողմից ներկայացվող տեղեկությունների ցանկը՝ 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մասնավորեցնելով (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1-ին և 2-րդ ենթակետեր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="007F7AC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իրավաբանական և ֆիզիկական անձանց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կարգավիճակով պայմանավորված՝ վերաբերելի տեղեկատվությունը, այսինքն</w:t>
            </w:r>
            <w:r w:rsidR="00830B11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="0066414A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F179D6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պայմանները նույնական են։</w:t>
            </w:r>
          </w:p>
          <w:p w14:paraId="2551B370" w14:textId="5972720B" w:rsidR="00162912" w:rsidRPr="00612A9E" w:rsidRDefault="00162912" w:rsidP="002E3087">
            <w:pPr>
              <w:pStyle w:val="NormalWeb"/>
              <w:spacing w:line="360" w:lineRule="auto"/>
              <w:ind w:left="353" w:right="417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2E3087" w:rsidRPr="00612A9E" w14:paraId="42CF0CCC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1FA90" w14:textId="7B66650E" w:rsidR="00CD002C" w:rsidRPr="00612A9E" w:rsidRDefault="00162912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կարգի 7-րդ կետի շրջանակներում առաջարկում ենք հստակեցնել պետական ռեեստրում գրանցումը մերժելուց հետո կրկին դիմելու ընթացակարգը և ժամկետները:</w:t>
            </w:r>
          </w:p>
          <w:p w14:paraId="628C645B" w14:textId="4107C6C1" w:rsidR="00CD002C" w:rsidRPr="00612A9E" w:rsidRDefault="002E3087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ab/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14:paraId="04CED306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0009D3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10CD71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42B6A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988590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6A1D65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EC556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761C2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D4D87E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574105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E7AF44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C90DBF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AF71D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13CD16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2E1169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29F741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BD35CC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ABE470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E4AE9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1F9E28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F5FCCB" w14:textId="77777777" w:rsidR="00CD002C" w:rsidRPr="00612A9E" w:rsidRDefault="00CD002C" w:rsidP="002E3087">
            <w:pPr>
              <w:spacing w:after="0" w:line="360" w:lineRule="auto"/>
              <w:ind w:left="268" w:right="1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B20326" w14:textId="70B1D456" w:rsidR="002E3087" w:rsidRPr="00612A9E" w:rsidRDefault="002E3087" w:rsidP="002E3087">
            <w:pPr>
              <w:spacing w:after="0" w:line="360" w:lineRule="auto"/>
              <w:ind w:left="268" w:right="198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47311" w14:textId="6296170F" w:rsidR="002E3087" w:rsidRPr="00612A9E" w:rsidRDefault="002E3087" w:rsidP="00162912">
            <w:pPr>
              <w:pStyle w:val="NormalWeb"/>
              <w:spacing w:line="360" w:lineRule="auto"/>
              <w:ind w:left="353" w:right="417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</w:t>
            </w:r>
            <w:r w:rsidRPr="00612A9E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612A9E">
              <w:rPr>
                <w:rFonts w:ascii="GHEA Grapalat" w:hAnsi="GHEA Grapalat"/>
                <w:lang w:val="hy-AM"/>
              </w:rPr>
              <w:t xml:space="preserve"> </w:t>
            </w:r>
            <w:r w:rsidR="002A644D" w:rsidRPr="00612A9E">
              <w:rPr>
                <w:rFonts w:ascii="GHEA Grapalat" w:hAnsi="GHEA Grapalat"/>
                <w:lang w:val="hy-AM"/>
              </w:rPr>
              <w:t xml:space="preserve">Պետական ռեեստրում գրանցվելու համար </w:t>
            </w:r>
            <w:r w:rsidR="006C03B8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ախագիծը հստակ կարգավորումներ է պարունակում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անկախ մերժման հանգամանքից։ Կրկին դիմելու համար նոր ընթացակարգ չի 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սահմանվում, քանի որ դիմողը </w:t>
            </w:r>
            <w:r w:rsidR="00B3214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պետական ռեեստրում ընդգրկվելու համար 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պետք է համապատասխանի Կարգ</w:t>
            </w:r>
            <w:r w:rsidR="00B32145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 սահմանած պայմաններին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 Ինչ վերաբերում է ժամկետներին, ապա դիմող</w:t>
            </w:r>
            <w:r w:rsidR="003D0B8C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 համար սահմանափակում նախատեսված չէ։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D0B8C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անկացած ժամանակ</w:t>
            </w:r>
            <w:r w:rsidR="003D0B8C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="006C03B8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</w:t>
            </w:r>
            <w:r w:rsidR="003D0B8C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արգին համապատասխան փաստաթղթերն ու պայմանները բավարարելու պայմանով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կարող է դիմել պետական ռեեստրում ներառվելու համար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րկին դիմելու համար ժամկետ</w:t>
            </w:r>
            <w:r w:rsidR="002A644D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նոր ընթացակարգ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սահմանելու անհրաժեշտությունը բացակայում է</w:t>
            </w:r>
            <w:r w:rsidR="003D0B8C"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  <w:r w:rsidRPr="00612A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281042" w:rsidRPr="00612A9E" w14:paraId="1BBA554E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C2ABBBD" w14:textId="77777777" w:rsidR="00281042" w:rsidRPr="00612A9E" w:rsidRDefault="00281042" w:rsidP="006E74A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ԷԿՈՆՈՄԻԿԱՅԻ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710A6B" w14:textId="69ABF9F2" w:rsidR="00281042" w:rsidRPr="00612A9E" w:rsidRDefault="00281042" w:rsidP="006E74A4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590C67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3D0B8C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</w:t>
            </w:r>
            <w:r w:rsidR="003D0B8C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E265C4"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="00E265C4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41A96CA9" w14:textId="77777777" w:rsidR="00281042" w:rsidRPr="00612A9E" w:rsidRDefault="00281042" w:rsidP="006E74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81042" w:rsidRPr="00612A9E" w14:paraId="2230D3D7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756DE" w14:textId="77777777" w:rsidR="00281042" w:rsidRPr="00612A9E" w:rsidRDefault="00281042" w:rsidP="006E74A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57C7211" w14:textId="14E3D0A9" w:rsidR="00281042" w:rsidRPr="00612A9E" w:rsidRDefault="00281042" w:rsidP="006E74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</w:t>
            </w:r>
            <w:r w:rsidR="00590C67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13150</w:t>
            </w:r>
          </w:p>
        </w:tc>
      </w:tr>
      <w:tr w:rsidR="009B6C8C" w:rsidRPr="00612A9E" w14:paraId="626AA5DB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96246" w14:textId="222BF83E" w:rsidR="00B32145" w:rsidRPr="00612A9E" w:rsidRDefault="00590C67" w:rsidP="0095329C">
            <w:pPr>
              <w:spacing w:after="0" w:line="360" w:lineRule="auto"/>
              <w:rPr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Դիտողություններ և առաջարկություններ չկան</w:t>
            </w:r>
            <w:r w:rsidR="009B6C8C" w:rsidRPr="00612A9E">
              <w:rPr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14:paraId="7373FF42" w14:textId="033D81CE" w:rsidR="00B32145" w:rsidRPr="00612A9E" w:rsidRDefault="00B32145" w:rsidP="0095329C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B9487" w14:textId="393205FE" w:rsidR="009B6C8C" w:rsidRPr="00612A9E" w:rsidRDefault="009B6C8C" w:rsidP="0095329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AF050A"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A5CB3" w:rsidRPr="00612A9E" w14:paraId="0F9F1A2D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0F79E4" w14:textId="47499CD4" w:rsidR="00CA5CB3" w:rsidRPr="00612A9E" w:rsidRDefault="00CA5CB3" w:rsidP="003A65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="003D0B8C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ՏԱՐԱԾՔԱՅԻՆ </w:t>
            </w:r>
            <w:r w:rsidR="009B5FB9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ԿԱՌԱՎԱՐՄԱՆ </w:t>
            </w:r>
            <w:r w:rsidR="003D0B8C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ԵՎ ԵՆԹԱԿԱՌՈՒՑՎԱԾՔՆԵՐԻ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C3E882" w14:textId="576A2EC4" w:rsidR="00CA5CB3" w:rsidRPr="00612A9E" w:rsidRDefault="00CA5CB3" w:rsidP="003A6550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B32145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="003D0B8C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</w:t>
            </w:r>
            <w:r w:rsidR="003D0B8C"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4EBBA468" w14:textId="77777777" w:rsidR="00CA5CB3" w:rsidRPr="00612A9E" w:rsidRDefault="00CA5CB3" w:rsidP="003A65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A5CB3" w:rsidRPr="00612A9E" w14:paraId="2FE3D2BD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BF581" w14:textId="77777777" w:rsidR="00CA5CB3" w:rsidRPr="00612A9E" w:rsidRDefault="00CA5CB3" w:rsidP="003A65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6C648CD" w14:textId="563BA22A" w:rsidR="00CA5CB3" w:rsidRPr="00612A9E" w:rsidRDefault="00CA5CB3" w:rsidP="003A65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ԳՍ/21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B32145"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121914</w:t>
            </w:r>
          </w:p>
        </w:tc>
      </w:tr>
      <w:tr w:rsidR="00AF050A" w:rsidRPr="00612A9E" w14:paraId="3F542C82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74D77" w14:textId="77777777" w:rsidR="00612A9E" w:rsidRPr="00612A9E" w:rsidRDefault="00612A9E" w:rsidP="00612A9E">
            <w:pPr>
              <w:spacing w:after="0" w:line="360" w:lineRule="auto"/>
              <w:ind w:left="261" w:right="176" w:firstLine="4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 կառավարությունը որոշում է.» բառերով։</w:t>
            </w:r>
          </w:p>
          <w:p w14:paraId="73439004" w14:textId="77777777" w:rsidR="00612A9E" w:rsidRPr="00612A9E" w:rsidRDefault="00612A9E" w:rsidP="00612A9E">
            <w:pPr>
              <w:spacing w:after="0" w:line="360" w:lineRule="auto"/>
              <w:ind w:left="261" w:right="176" w:firstLine="42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>Միաժամանակ հայտնում ենք, որ Նախագիծը ուղարկվել է Քաղաքացիական ավիացիայի կոմիտեի քննարկմանը։ Վերջինս հայտնել է, որ առաջարկություններ և դիտողություններ չունի։</w:t>
            </w:r>
          </w:p>
          <w:p w14:paraId="6D5B4BE9" w14:textId="41F64239" w:rsidR="00AF050A" w:rsidRPr="00612A9E" w:rsidRDefault="00B32145" w:rsidP="00612A9E">
            <w:pPr>
              <w:spacing w:after="0" w:line="360" w:lineRule="auto"/>
              <w:ind w:left="261" w:right="176" w:firstLine="429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որոշման նախագծի (այսուհետ՝ Նախագիծ) վերաբերյալ առաջարկում է նախաբանում «Հիմք ընդունելով «Հիդրոօդերևութաբանական գործունեության մասին» օրենքի 10-րդ հոդվածի 1-ին մասի «դ» ենթակետը՝ Կառավարությունը որոշում է.» </w:t>
            </w:r>
            <w:r w:rsidRPr="00612A9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բառերը փոխարինել «Հիմք ընդունելով «Հիդրոօդերևութաբանական գործունեության մասին» օրենքի 10-րդ հոդվածի 1-ին մասի «դ» կետը՝ Հայաստանի 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5CA38" w14:textId="77777777" w:rsidR="00AF050A" w:rsidRPr="00612A9E" w:rsidRDefault="00AF050A" w:rsidP="00B32145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521876A6" w14:textId="5D070818" w:rsidR="00B32145" w:rsidRPr="00612A9E" w:rsidRDefault="00B32145" w:rsidP="00B32145">
            <w:pPr>
              <w:spacing w:after="0" w:line="36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կատարվել է համապատասխան փոփոխություն</w:t>
            </w:r>
          </w:p>
        </w:tc>
      </w:tr>
      <w:tr w:rsidR="00EA0695" w:rsidRPr="00612A9E" w14:paraId="68B6E635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9E3B12" w14:textId="28257C30" w:rsidR="00EA0695" w:rsidRPr="00612A9E" w:rsidRDefault="00EA0695" w:rsidP="0094484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ԱՐԴԱՐԱԴԱՏՈՒԹՅԱՆ ՆԱԽԱՐԱՐՈՒԹՅՈՒՆ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4CE1E7" w14:textId="424534E4" w:rsidR="00EA0695" w:rsidRPr="00612A9E" w:rsidRDefault="00EA0695" w:rsidP="00944848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19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09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2022</w:t>
            </w:r>
            <w:r w:rsidRPr="00612A9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թ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14:paraId="748335E1" w14:textId="77777777" w:rsidR="00EA0695" w:rsidRPr="00612A9E" w:rsidRDefault="00EA0695" w:rsidP="009448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EA0695" w:rsidRPr="00612A9E" w14:paraId="049F7783" w14:textId="77777777" w:rsidTr="00EA0695">
        <w:trPr>
          <w:tblCellSpacing w:w="0" w:type="dxa"/>
          <w:jc w:val="center"/>
        </w:trPr>
        <w:tc>
          <w:tcPr>
            <w:tcW w:w="102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A67A1" w14:textId="77777777" w:rsidR="00EA0695" w:rsidRPr="00612A9E" w:rsidRDefault="00EA0695" w:rsidP="009448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356664D" w14:textId="77777777" w:rsidR="00EA0695" w:rsidRPr="00612A9E" w:rsidRDefault="00EA0695" w:rsidP="009448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ԳՍ/21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12A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121914</w:t>
            </w:r>
          </w:p>
        </w:tc>
      </w:tr>
      <w:tr w:rsidR="00EA0695" w:rsidRPr="00612A9E" w14:paraId="1A638181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1209" w14:textId="02BAB818" w:rsidR="00EA0695" w:rsidRPr="00612A9E" w:rsidRDefault="00612A9E" w:rsidP="008F7C03">
            <w:pPr>
              <w:tabs>
                <w:tab w:val="left" w:pos="990"/>
              </w:tabs>
              <w:spacing w:after="0" w:line="360" w:lineRule="auto"/>
              <w:ind w:left="330" w:right="165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 </w:t>
            </w:r>
            <w:r w:rsidR="00EA0695" w:rsidRPr="00612A9E">
              <w:rPr>
                <w:rFonts w:ascii="GHEA Grapalat" w:hAnsi="GHEA Grapalat"/>
                <w:bCs/>
                <w:sz w:val="24"/>
                <w:szCs w:val="24"/>
              </w:rPr>
              <w:t>1. </w:t>
            </w:r>
            <w:r w:rsidR="00EA0695" w:rsidRPr="00612A9E">
              <w:rPr>
                <w:rFonts w:ascii="GHEA Grapalat" w:hAnsi="GHEA Grapalat" w:cs="Sylfaen"/>
                <w:bCs/>
                <w:sz w:val="24"/>
                <w:szCs w:val="24"/>
              </w:rPr>
              <w:t>Հիդրոօդերևութաբանական տեղեկատվություն արտադրող անձանց պետական ռեեստրի վարման, հիդրոօդերևութաբանական տեղեկատվություն արտադրող անձանց, նրանց կատարած աշխատանքների ու մատուցած ծառայությունների, ինչպես նաև հիդրոօդերևութաբանական երևույթների և պրոցեսների վերաբերյալ տեղեկատվությունը պետական ռեեստրում ներառելու կարգը սահմանելու մասին</w:t>
            </w:r>
            <w:r w:rsidR="00EA0695" w:rsidRPr="00612A9E">
              <w:rPr>
                <w:rFonts w:ascii="GHEA Grapalat" w:hAnsi="GHEA Grapalat"/>
                <w:b/>
                <w:bCs/>
                <w:sz w:val="24"/>
                <w:szCs w:val="24"/>
              </w:rPr>
              <w:t>»</w:t>
            </w:r>
            <w:r w:rsidR="00EA0695" w:rsidRPr="00612A9E">
              <w:rPr>
                <w:rFonts w:ascii="GHEA Grapalat" w:hAnsi="GHEA Grapalat"/>
                <w:bCs/>
                <w:sz w:val="24"/>
                <w:szCs w:val="24"/>
              </w:rPr>
              <w:t xml:space="preserve"> Հայատանի Հանրապետության կառավարության որոշման նախագծի 1-ին կետով սահմանվող հավելվածի </w:t>
            </w:r>
            <w:r w:rsidR="00EA0695" w:rsidRPr="00612A9E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(այսուհետ՝ Հավելված) 1-ին կետն անհրաժեշտ է համապատասխանեցնել Հավելվածի վերնագրին՝ ելնելով «Նորմատիվ </w:t>
            </w:r>
            <w:r w:rsidR="00EA0695" w:rsidRPr="00612A9E">
              <w:rPr>
                <w:rFonts w:ascii="GHEA Grapalat" w:hAnsi="GHEA Grapalat" w:cs="GHEA Grapalat"/>
                <w:bCs/>
                <w:sz w:val="24"/>
                <w:szCs w:val="24"/>
              </w:rPr>
              <w:lastRenderedPageBreak/>
              <w:t>իրավական ակտերի մասին» օրենքի 12-րդ հոդվածի 1-ին մասի պահանջներից:</w:t>
            </w:r>
          </w:p>
          <w:p w14:paraId="074CC427" w14:textId="77777777" w:rsidR="00EA0695" w:rsidRPr="00612A9E" w:rsidRDefault="00EA0695" w:rsidP="00944848">
            <w:pPr>
              <w:spacing w:after="0" w:line="360" w:lineRule="auto"/>
              <w:ind w:firstLine="284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DB96D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548F5959" w14:textId="4A1E8AA6" w:rsidR="00EA0695" w:rsidRPr="00612A9E" w:rsidRDefault="00EA0695" w:rsidP="00944848">
            <w:pPr>
              <w:spacing w:after="0" w:line="36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450A5E51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9173B" w14:textId="001EC081" w:rsidR="00EA0695" w:rsidRPr="00612A9E" w:rsidRDefault="00EA0695" w:rsidP="00612A9E">
            <w:pPr>
              <w:spacing w:line="360" w:lineRule="auto"/>
              <w:ind w:left="261" w:right="176" w:firstLine="3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 Հավելվածի 2-րդ կետի «արտադրողներ» բառից հետո նշված «պետական ռեեստրում հաշվառվելուց հետո» բառերն անհրաժեշտ է հանել՝ անհիմն կրկնություններից խուսափելու նպատակով՝ հիմք ընդունելով «Նորմատիվ իրավական ակտերի մասին» օրենքի 13-րդ հոդվածի 8-րդ մասի պահանջները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11BA9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436CEE9A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413C6BFA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25317" w14:textId="2DF5E2BD" w:rsidR="00EA0695" w:rsidRPr="00612A9E" w:rsidRDefault="00EA0695" w:rsidP="00612A9E">
            <w:pPr>
              <w:spacing w:line="360" w:lineRule="auto"/>
              <w:ind w:left="261" w:right="176" w:firstLine="3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3.Հավելվածի 3-րդ կետի «սահմանում է» ձևակերպումն առաջարկում ենք փոխարինել «նշանակում է» ձևակերպմամբ: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ECDEE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1EDA8C13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74E0EECD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61B83" w14:textId="5834A182" w:rsidR="00EA0695" w:rsidRPr="00612A9E" w:rsidRDefault="00EA0695" w:rsidP="00EA0695">
            <w:pPr>
              <w:tabs>
                <w:tab w:val="left" w:pos="990"/>
              </w:tabs>
              <w:spacing w:after="0" w:line="360" w:lineRule="auto"/>
              <w:ind w:left="261" w:right="17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  4. Հավելվածի 5-րդ կետի 1-ին ենթակետից անհրաժեշտ է հանել «գտնվելու վայրը» բառերը, քանի որ դրանք կրկնվում են՝ հիմք ընդունելով «Նորմատիվ իրավական ակտերի մասին» օրենքի 13-րդ հոդվածի 8-րդ մասի պահանջները:</w:t>
            </w:r>
          </w:p>
          <w:p w14:paraId="3DBED768" w14:textId="5AD4413D" w:rsidR="00EA0695" w:rsidRPr="00612A9E" w:rsidRDefault="00EA0695" w:rsidP="00EA0695">
            <w:pPr>
              <w:tabs>
                <w:tab w:val="left" w:pos="990"/>
              </w:tabs>
              <w:spacing w:after="0" w:line="360" w:lineRule="auto"/>
              <w:ind w:left="261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ab/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EEB65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5D5A8659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7AB6D9B2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C3FE1" w14:textId="1512841D" w:rsidR="00EA0695" w:rsidRPr="00612A9E" w:rsidRDefault="00EA0695" w:rsidP="00EA0695">
            <w:pPr>
              <w:tabs>
                <w:tab w:val="left" w:pos="990"/>
              </w:tabs>
              <w:spacing w:after="0" w:line="360" w:lineRule="auto"/>
              <w:ind w:left="121" w:right="264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    5. Հավելվածի 6-րդ կետում անհրաժեշտ է հստակեցնել, թե համապատասխան ստորաբաժանումն ինչ ժամկետում պետք է ուսումնասիրի տեղեկությունների ամբողջությունը։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9438F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137B429A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67790B2B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D281F" w14:textId="2DB34F24" w:rsidR="00EA0695" w:rsidRPr="00612A9E" w:rsidRDefault="00EA0695" w:rsidP="00EA0695">
            <w:pPr>
              <w:tabs>
                <w:tab w:val="left" w:pos="990"/>
              </w:tabs>
              <w:spacing w:after="0" w:line="360" w:lineRule="auto"/>
              <w:ind w:left="121" w:right="2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  6</w:t>
            </w: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t>. Հավելվածի 6-րդ, 8-րդ և 9-րդ կետերի ենթակետերն անհրաժեշտ է համարակալել՝ համաձայն «Նորմատիվ իրավական ակտերի մասին» օրենքի 14-րդ հոդվածի 5-րդ մասի պահանջների:</w:t>
            </w: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16B76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506901DB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1CAF4EFA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5988A" w14:textId="25A19A2B" w:rsidR="00EA0695" w:rsidRPr="00612A9E" w:rsidRDefault="00EA0695" w:rsidP="008F5574">
            <w:pPr>
              <w:tabs>
                <w:tab w:val="left" w:pos="990"/>
              </w:tabs>
              <w:spacing w:after="0" w:line="360" w:lineRule="auto"/>
              <w:ind w:left="263" w:right="264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  7. Հավելվածի 7-րդ կետի համաձայն՝</w:t>
            </w:r>
            <w:r w:rsidRPr="00612A9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լիազորված մարմինը հանձնաժողովի եզրակացության հիման վրա, սույն կարգի 5-րդ կետի պահանաջները չբավարարելու դեպքում մերժում է տեղեկատվություն արտադրողին պետական գրանցամատյանում ընդգրկելը՝ հինգ աշխատանքային օրվա ընթացքում ծանուցելով պատճառաբանված </w:t>
            </w:r>
            <w:r w:rsidRPr="00612A9E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մերժման</w:t>
            </w:r>
            <w:r w:rsidRPr="00612A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մասին։</w:t>
            </w:r>
          </w:p>
          <w:p w14:paraId="3D09AAD8" w14:textId="77777777" w:rsidR="00EA0695" w:rsidRPr="00612A9E" w:rsidRDefault="00EA0695" w:rsidP="008F5574">
            <w:pPr>
              <w:tabs>
                <w:tab w:val="left" w:pos="990"/>
              </w:tabs>
              <w:spacing w:after="0" w:line="360" w:lineRule="auto"/>
              <w:ind w:left="263" w:right="122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tab/>
              <w:t xml:space="preserve">Այս առումով անհրաժեշտ է նկատի ունենալ «Վարչարարության հիմունքների և վարչական վարույթի մասին» օրենքի 70-րդ հոդվածի 1-ին մասը, համաձայն որի՝ ակտը կարող է բողոքարկվել վարչական կամ դատական կարգով: Վերոգրյալը հաշվի առնելով </w:t>
            </w: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lastRenderedPageBreak/>
              <w:t>Նախագծում անհրաժեշտ է նախատեսել տեղեկատվություն արտադրողին գրանցամատյանում չընդգրկելու որոշման բողոքարկման հնարավորություն:</w:t>
            </w:r>
          </w:p>
          <w:p w14:paraId="36EBE99A" w14:textId="77777777" w:rsidR="00EA0695" w:rsidRPr="00612A9E" w:rsidRDefault="00EA0695" w:rsidP="008F7C03">
            <w:pPr>
              <w:tabs>
                <w:tab w:val="left" w:pos="990"/>
              </w:tabs>
              <w:spacing w:after="0" w:line="360" w:lineRule="auto"/>
              <w:ind w:left="240" w:right="264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tab/>
              <w:t>Վերոգրյալի համատեքստում անհրաժեշտ է խմբագրել նաև Հավելվածի 13-րդ և 14-րդ կետերը:</w:t>
            </w:r>
          </w:p>
          <w:p w14:paraId="1833AD19" w14:textId="77777777" w:rsidR="00EA0695" w:rsidRPr="00612A9E" w:rsidRDefault="00EA0695" w:rsidP="00944848">
            <w:pPr>
              <w:spacing w:line="360" w:lineRule="auto"/>
              <w:ind w:left="261" w:right="176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475A5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118454A1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EA0695" w:rsidRPr="00612A9E" w14:paraId="198E62DD" w14:textId="77777777" w:rsidTr="00EA0695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5D6E8" w14:textId="0FB1C5C4" w:rsidR="00EA0695" w:rsidRPr="00612A9E" w:rsidRDefault="00EA0695" w:rsidP="008F7C03">
            <w:pPr>
              <w:tabs>
                <w:tab w:val="left" w:pos="990"/>
              </w:tabs>
              <w:spacing w:after="0" w:line="360" w:lineRule="auto"/>
              <w:ind w:left="330" w:right="255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8. Հավելվածի 8-րդ կետի համաձայն՝ վկայականի գործողության ժամկետը որոշվում է հիդրոօդերևութաբանական տեղեկատվության արտադրությունը սկսելու և դադարեցնելու կամ առանձին աշխատանքների կատարման և հիդրոօդերևութաբանական գործունեության այդ տեսակը կազմող ծառայությունների մատուցման վերաբերյալ տեղեկությունների հիման վրա, որոնք տրամադրել է տեղեկատվություն արտադրողը: Միևնույն ժամանակ նույն կետի համաձայն՝ տեղեկատվություն արտադրողի հաշվառման վկայականի ժամկետը 2 տարի է: </w:t>
            </w:r>
          </w:p>
          <w:p w14:paraId="21426C02" w14:textId="77777777" w:rsidR="00EA0695" w:rsidRPr="00612A9E" w:rsidRDefault="00EA0695" w:rsidP="008F7C03">
            <w:pPr>
              <w:tabs>
                <w:tab w:val="left" w:pos="990"/>
              </w:tabs>
              <w:spacing w:after="0" w:line="360" w:lineRule="auto"/>
              <w:ind w:left="330" w:right="255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612A9E">
              <w:rPr>
                <w:rFonts w:ascii="GHEA Grapalat" w:hAnsi="GHEA Grapalat" w:cs="AK Courier"/>
                <w:sz w:val="24"/>
                <w:szCs w:val="24"/>
                <w:lang w:val="hy-AM"/>
              </w:rPr>
              <w:tab/>
              <w:t>Այս առումով հիշյալ դրույթների միջև առկա հակասություններն անհրաժեշտ է վերացնել:</w:t>
            </w:r>
          </w:p>
          <w:p w14:paraId="56957F8C" w14:textId="77777777" w:rsidR="00EA0695" w:rsidRPr="00612A9E" w:rsidRDefault="00EA0695" w:rsidP="00944848">
            <w:pPr>
              <w:spacing w:line="360" w:lineRule="auto"/>
              <w:ind w:left="261" w:right="176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2045E" w14:textId="77777777" w:rsidR="008F5574" w:rsidRPr="00612A9E" w:rsidRDefault="008F5574" w:rsidP="008F5574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612A9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404B0868" w14:textId="77777777" w:rsidR="00EA0695" w:rsidRPr="00612A9E" w:rsidRDefault="00EA0695" w:rsidP="00944848">
            <w:pPr>
              <w:spacing w:after="0" w:line="360" w:lineRule="auto"/>
              <w:ind w:firstLine="284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66BE0FD" w14:textId="77777777" w:rsidR="00EA0695" w:rsidRPr="00612A9E" w:rsidRDefault="00EA0695" w:rsidP="00EA0695">
      <w:pPr>
        <w:rPr>
          <w:rFonts w:ascii="GHEA Grapalat" w:hAnsi="GHEA Grapalat"/>
          <w:sz w:val="24"/>
          <w:szCs w:val="24"/>
          <w:lang w:val="hy-AM"/>
        </w:rPr>
      </w:pPr>
    </w:p>
    <w:sectPr w:rsidR="00EA0695" w:rsidRPr="00612A9E" w:rsidSect="0066414A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C6B72"/>
    <w:multiLevelType w:val="hybridMultilevel"/>
    <w:tmpl w:val="44DE5334"/>
    <w:lvl w:ilvl="0" w:tplc="44AE281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49"/>
    <w:rsid w:val="00162912"/>
    <w:rsid w:val="00281042"/>
    <w:rsid w:val="002A644D"/>
    <w:rsid w:val="002B61F2"/>
    <w:rsid w:val="002E3087"/>
    <w:rsid w:val="00391A66"/>
    <w:rsid w:val="003D0B8C"/>
    <w:rsid w:val="00485237"/>
    <w:rsid w:val="004B2F12"/>
    <w:rsid w:val="00590C67"/>
    <w:rsid w:val="006004D4"/>
    <w:rsid w:val="00612A9E"/>
    <w:rsid w:val="0066414A"/>
    <w:rsid w:val="006C03B8"/>
    <w:rsid w:val="00714616"/>
    <w:rsid w:val="007F7AC5"/>
    <w:rsid w:val="00830B11"/>
    <w:rsid w:val="00843F7C"/>
    <w:rsid w:val="008F5574"/>
    <w:rsid w:val="008F7C03"/>
    <w:rsid w:val="0095329C"/>
    <w:rsid w:val="009B5FB9"/>
    <w:rsid w:val="009B6C8C"/>
    <w:rsid w:val="009E776F"/>
    <w:rsid w:val="00A50518"/>
    <w:rsid w:val="00A5327A"/>
    <w:rsid w:val="00A62609"/>
    <w:rsid w:val="00AA7361"/>
    <w:rsid w:val="00AF050A"/>
    <w:rsid w:val="00B04392"/>
    <w:rsid w:val="00B32145"/>
    <w:rsid w:val="00CA5CB3"/>
    <w:rsid w:val="00CD002C"/>
    <w:rsid w:val="00D0169D"/>
    <w:rsid w:val="00D62B49"/>
    <w:rsid w:val="00E265C4"/>
    <w:rsid w:val="00E910B5"/>
    <w:rsid w:val="00EA0695"/>
    <w:rsid w:val="00EE6A4A"/>
    <w:rsid w:val="00F179D6"/>
    <w:rsid w:val="00F2341A"/>
    <w:rsid w:val="00F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A6E8"/>
  <w15:chartTrackingRefBased/>
  <w15:docId w15:val="{B88CCF15-8907-4122-A72C-CF2EFCD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7361"/>
    <w:rPr>
      <w:b/>
      <w:bCs/>
    </w:rPr>
  </w:style>
  <w:style w:type="paragraph" w:styleId="ListParagraph">
    <w:name w:val="List Paragraph"/>
    <w:basedOn w:val="Normal"/>
    <w:uiPriority w:val="34"/>
    <w:qFormat/>
    <w:rsid w:val="009B6C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0518"/>
    <w:rPr>
      <w:i/>
      <w:iCs/>
    </w:rPr>
  </w:style>
  <w:style w:type="paragraph" w:styleId="NormalWeb">
    <w:name w:val="Normal (Web)"/>
    <w:basedOn w:val="Normal"/>
    <w:uiPriority w:val="99"/>
    <w:unhideWhenUsed/>
    <w:rsid w:val="00A5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00ED-8895-48B7-BE97-6C788403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User</cp:lastModifiedBy>
  <cp:revision>17</cp:revision>
  <cp:lastPrinted>2022-09-22T07:19:00Z</cp:lastPrinted>
  <dcterms:created xsi:type="dcterms:W3CDTF">2022-08-12T05:49:00Z</dcterms:created>
  <dcterms:modified xsi:type="dcterms:W3CDTF">2022-09-22T08:10:00Z</dcterms:modified>
</cp:coreProperties>
</file>