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E5" w:rsidRDefault="009C2DE5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E5" w:rsidRDefault="009C2DE5" w:rsidP="00B85E8A">
      <w:pPr>
        <w:jc w:val="center"/>
      </w:pPr>
    </w:p>
    <w:p w:rsidR="009C2DE5" w:rsidRDefault="009C2DE5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C2DE5" w:rsidRDefault="009C2DE5" w:rsidP="00B85E8A">
      <w:pPr>
        <w:pStyle w:val="mechtex"/>
        <w:rPr>
          <w:rFonts w:ascii="GHEA Mariam" w:hAnsi="GHEA Mariam"/>
          <w:b/>
        </w:rPr>
      </w:pPr>
    </w:p>
    <w:p w:rsidR="009C2DE5" w:rsidRDefault="009C2DE5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C2DE5" w:rsidRPr="008E1B5A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8E1B5A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8E1B5A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6740E0" w:rsidRDefault="009C2DE5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29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6740E0">
        <w:rPr>
          <w:rFonts w:ascii="GHEA Mariam" w:hAnsi="GHEA Mariam"/>
          <w:sz w:val="24"/>
          <w:szCs w:val="24"/>
        </w:rPr>
        <w:t xml:space="preserve"> 2022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9C2DE5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000A81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9C2DE5" w:rsidRDefault="009C2DE5" w:rsidP="009C2DE5">
      <w:pPr>
        <w:pStyle w:val="mechtex"/>
        <w:rPr>
          <w:rFonts w:ascii="GHEA Mariam" w:eastAsia="GHEA Grapalat" w:hAnsi="GHEA Mariam"/>
          <w:sz w:val="24"/>
          <w:u w:color="000000"/>
          <w:lang w:val="af-ZA"/>
        </w:rPr>
      </w:pPr>
      <w:r w:rsidRPr="009C2DE5">
        <w:rPr>
          <w:rFonts w:ascii="GHEA Mariam" w:eastAsia="GHEA Grapalat" w:hAnsi="GHEA Mariam" w:cs="Arial"/>
          <w:spacing w:val="-8"/>
          <w:sz w:val="24"/>
          <w:u w:color="000000"/>
        </w:rPr>
        <w:t>ՊԵՏԱԿԱՆ</w:t>
      </w:r>
      <w:r w:rsidRPr="009C2DE5">
        <w:rPr>
          <w:rFonts w:ascii="GHEA Mariam" w:eastAsia="GHEA Grapalat" w:hAnsi="GHEA Mariam"/>
          <w:spacing w:val="-8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</w:rPr>
        <w:t>ԵՎ</w:t>
      </w:r>
      <w:r w:rsidRPr="009C2DE5">
        <w:rPr>
          <w:rFonts w:ascii="GHEA Mariam" w:eastAsia="GHEA Grapalat" w:hAnsi="GHEA Mariam"/>
          <w:spacing w:val="-8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</w:rPr>
        <w:t>ՀԱՄԱՅՆՔԱՅԻՆ</w:t>
      </w:r>
      <w:r w:rsidRPr="009C2DE5">
        <w:rPr>
          <w:rFonts w:ascii="Calibri" w:eastAsia="GHEA Grapalat" w:hAnsi="Calibri" w:cs="Calibri"/>
          <w:spacing w:val="-8"/>
          <w:sz w:val="24"/>
          <w:u w:color="000000"/>
          <w:lang w:val="af-ZA"/>
        </w:rPr>
        <w:t> 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</w:rPr>
        <w:t>ՆԱԽԱԴՊՐՈՑԱԿԱՆ</w:t>
      </w:r>
      <w:r w:rsidRPr="009C2DE5">
        <w:rPr>
          <w:rFonts w:ascii="Calibri" w:eastAsia="GHEA Grapalat" w:hAnsi="Calibri" w:cs="Calibri"/>
          <w:spacing w:val="-8"/>
          <w:sz w:val="24"/>
          <w:u w:color="000000"/>
          <w:lang w:val="af-ZA"/>
        </w:rPr>
        <w:t> 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</w:rPr>
        <w:t>ՈՒՍՈՒՄՆԱԿԱՆ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ՀԱՍՏԱՏՈՒԹՅՈՒՆՆԵՐԻ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ՎԱՐՉԱԿԱՆ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, </w:t>
      </w:r>
      <w:r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ՄԱՆԿԱՎԱՐԺԱԿԱՆ</w:t>
      </w:r>
      <w:r>
        <w:rPr>
          <w:rFonts w:ascii="GHEA Mariam" w:eastAsia="GHEA Grapalat" w:hAnsi="GHEA Mariam" w:cs="Arial"/>
          <w:sz w:val="24"/>
          <w:u w:color="000000"/>
        </w:rPr>
        <w:t xml:space="preserve"> 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ԵՎ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ՈՒՍՈՒՄՆԱՕԺԱՆԴԱԿ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ԿԱԶՄԻ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ՎԱՐՁԱՏՐՈՒԹՅԱՆ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ԽՄԲԵՐԻ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ԴԱՍԱԿԱՐԳՄԱՆ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ՉԱՓԱՆԻՇՆԵՐԸ</w:t>
      </w:r>
      <w:r w:rsidRPr="009C2DE5">
        <w:rPr>
          <w:rFonts w:ascii="GHEA Mariam" w:eastAsia="GHEA Grapalat" w:hAnsi="GHEA Mariam"/>
          <w:sz w:val="24"/>
          <w:u w:color="000000"/>
          <w:lang w:val="hy-AM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ՍԱՀՄԱՆԵԼՈՒ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ՄԱՍԻՆ</w:t>
      </w:r>
    </w:p>
    <w:p w:rsidR="009C2DE5" w:rsidRPr="000045DA" w:rsidRDefault="009C2DE5" w:rsidP="000045DA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</w:t>
      </w:r>
      <w:r>
        <w:rPr>
          <w:rFonts w:ascii="GHEA Mariam" w:hAnsi="GHEA Mariam"/>
          <w:sz w:val="24"/>
          <w:lang w:val="pt-BR" w:eastAsia="en-US"/>
        </w:rPr>
        <w:t>--</w:t>
      </w:r>
      <w:r w:rsidRPr="000045DA">
        <w:rPr>
          <w:rFonts w:ascii="GHEA Mariam" w:hAnsi="GHEA Mariam"/>
          <w:sz w:val="24"/>
          <w:lang w:val="pt-BR" w:eastAsia="en-US"/>
        </w:rPr>
        <w:t>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9C2DE5" w:rsidRPr="009C2DE5" w:rsidRDefault="009C2DE5" w:rsidP="009C2DE5">
      <w:pPr>
        <w:pStyle w:val="mechtex"/>
        <w:rPr>
          <w:rFonts w:ascii="GHEA Mariam" w:eastAsia="GHEA Grapalat" w:hAnsi="GHEA Mariam"/>
          <w:sz w:val="24"/>
          <w:u w:color="000000"/>
          <w:lang w:val="af-ZA"/>
        </w:rPr>
      </w:pPr>
    </w:p>
    <w:p w:rsidR="009C2DE5" w:rsidRPr="009C2DE5" w:rsidRDefault="009C2DE5" w:rsidP="009C2DE5">
      <w:pPr>
        <w:pStyle w:val="mechtex"/>
        <w:rPr>
          <w:rFonts w:ascii="GHEA Mariam" w:eastAsia="GHEA Grapalat" w:hAnsi="GHEA Mariam"/>
          <w:sz w:val="24"/>
          <w:u w:color="000000"/>
          <w:lang w:val="af-ZA"/>
        </w:rPr>
      </w:pPr>
      <w:r w:rsidRPr="009C2DE5">
        <w:rPr>
          <w:rFonts w:ascii="Calibri" w:eastAsia="Sylfaen" w:hAnsi="Calibri" w:cs="Calibri"/>
          <w:sz w:val="24"/>
          <w:u w:color="000000"/>
          <w:lang w:val="af-ZA"/>
        </w:rPr>
        <w:t> </w:t>
      </w:r>
    </w:p>
    <w:p w:rsidR="009C2DE5" w:rsidRPr="008E1B5A" w:rsidRDefault="009C2DE5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9C2DE5">
        <w:rPr>
          <w:rFonts w:ascii="GHEA Mariam" w:eastAsia="GHEA Grapalat" w:hAnsi="GHEA Mariam" w:cs="Arial"/>
          <w:sz w:val="24"/>
          <w:u w:color="000000"/>
        </w:rPr>
        <w:t>Ղեկավարվելով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«</w:t>
      </w:r>
      <w:r w:rsidRPr="009C2DE5">
        <w:rPr>
          <w:rFonts w:ascii="GHEA Mariam" w:eastAsia="GHEA Grapalat" w:hAnsi="GHEA Mariam" w:cs="Arial"/>
          <w:sz w:val="24"/>
          <w:u w:color="000000"/>
        </w:rPr>
        <w:t>Նախադպրոցական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կրթության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մասին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» </w:t>
      </w:r>
      <w:r w:rsidRPr="009C2DE5">
        <w:rPr>
          <w:rFonts w:ascii="GHEA Mariam" w:eastAsia="GHEA Grapalat" w:hAnsi="GHEA Mariam" w:cs="Arial"/>
          <w:sz w:val="24"/>
          <w:u w:color="000000"/>
        </w:rPr>
        <w:t>Հայաստանի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Հանրապետության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օրենքի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23-</w:t>
      </w:r>
      <w:r w:rsidRPr="009C2DE5">
        <w:rPr>
          <w:rFonts w:ascii="GHEA Mariam" w:eastAsia="GHEA Grapalat" w:hAnsi="GHEA Mariam" w:cs="Arial"/>
          <w:sz w:val="24"/>
          <w:u w:color="000000"/>
        </w:rPr>
        <w:t>րդ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հոդվածի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/>
          <w:sz w:val="24"/>
          <w:lang w:val="hy-AM"/>
        </w:rPr>
        <w:t>1-</w:t>
      </w:r>
      <w:r w:rsidRPr="009C2DE5">
        <w:rPr>
          <w:rFonts w:ascii="GHEA Mariam" w:eastAsia="GHEA Grapalat" w:hAnsi="GHEA Mariam" w:cs="Arial"/>
          <w:sz w:val="24"/>
          <w:lang w:val="hy-AM"/>
        </w:rPr>
        <w:t>ին</w:t>
      </w:r>
      <w:r w:rsidRPr="009C2DE5">
        <w:rPr>
          <w:rFonts w:ascii="GHEA Mariam" w:eastAsia="GHEA Grapalat" w:hAnsi="GHEA Mariam"/>
          <w:sz w:val="24"/>
          <w:lang w:val="hy-AM"/>
        </w:rPr>
        <w:t xml:space="preserve"> </w:t>
      </w:r>
      <w:r w:rsidRPr="009C2DE5">
        <w:rPr>
          <w:rFonts w:ascii="GHEA Mariam" w:eastAsia="GHEA Grapalat" w:hAnsi="GHEA Mariam" w:cs="Arial"/>
          <w:sz w:val="24"/>
          <w:lang w:val="hy-AM"/>
        </w:rPr>
        <w:t>մասի</w:t>
      </w:r>
      <w:r w:rsidRPr="009C2DE5">
        <w:rPr>
          <w:rFonts w:ascii="GHEA Mariam" w:eastAsia="GHEA Grapalat" w:hAnsi="GHEA Mariam"/>
          <w:sz w:val="24"/>
          <w:lang w:val="hy-AM"/>
        </w:rPr>
        <w:t xml:space="preserve"> 9</w:t>
      </w:r>
      <w:r w:rsidRPr="009C2DE5">
        <w:rPr>
          <w:rFonts w:ascii="GHEA Mariam" w:eastAsia="GHEA Grapalat" w:hAnsi="GHEA Mariam"/>
          <w:sz w:val="24"/>
          <w:lang w:val="af-ZA"/>
        </w:rPr>
        <w:t>-</w:t>
      </w:r>
      <w:r w:rsidRPr="009C2DE5">
        <w:rPr>
          <w:rFonts w:ascii="GHEA Mariam" w:eastAsia="GHEA Grapalat" w:hAnsi="GHEA Mariam" w:cs="Arial"/>
          <w:sz w:val="24"/>
        </w:rPr>
        <w:t>րդ</w:t>
      </w:r>
      <w:r w:rsidRPr="009C2DE5">
        <w:rPr>
          <w:rFonts w:ascii="GHEA Mariam" w:eastAsia="GHEA Grapalat" w:hAnsi="GHEA Mariam"/>
          <w:sz w:val="24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lang w:val="hy-AM"/>
        </w:rPr>
        <w:t>կետով</w:t>
      </w:r>
      <w:r w:rsidRPr="009C2DE5">
        <w:rPr>
          <w:rFonts w:ascii="GHEA Mariam" w:eastAsia="GHEA Grapalat" w:hAnsi="GHEA Mariam" w:cs="Arial"/>
          <w:sz w:val="24"/>
          <w:u w:color="000000"/>
        </w:rPr>
        <w:t>՝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9C2DE5" w:rsidRPr="009C2DE5" w:rsidRDefault="009C2DE5" w:rsidP="009C2DE5">
      <w:pPr>
        <w:pStyle w:val="norm"/>
        <w:spacing w:line="360" w:lineRule="auto"/>
        <w:rPr>
          <w:rFonts w:ascii="GHEA Mariam" w:eastAsia="GHEA Grapalat" w:hAnsi="GHEA Mariam"/>
          <w:sz w:val="24"/>
          <w:u w:color="000000"/>
          <w:lang w:val="af-ZA"/>
        </w:rPr>
      </w:pP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1. </w:t>
      </w:r>
      <w:r w:rsidRPr="009C2DE5">
        <w:rPr>
          <w:rFonts w:ascii="GHEA Mariam" w:eastAsia="GHEA Grapalat" w:hAnsi="GHEA Mariam" w:cs="Arial"/>
          <w:sz w:val="24"/>
          <w:u w:color="000000"/>
        </w:rPr>
        <w:t>Սահմանել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պետական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և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համայնքային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նախադպրոցական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ուսումնական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հաստատությունների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վարչական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, </w:t>
      </w:r>
      <w:r w:rsidRPr="009C2DE5">
        <w:rPr>
          <w:rFonts w:ascii="GHEA Mariam" w:eastAsia="GHEA Grapalat" w:hAnsi="GHEA Mariam" w:cs="Arial"/>
          <w:sz w:val="24"/>
          <w:u w:color="000000"/>
        </w:rPr>
        <w:t>մանկավարժական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և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ուսումնաօժանդակ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կազմի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վարձատրության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խմբերի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դասակարգման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չափանիշները՝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համաձայն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 xml:space="preserve"> </w:t>
      </w:r>
      <w:r w:rsidRPr="009C2DE5">
        <w:rPr>
          <w:rFonts w:ascii="GHEA Mariam" w:eastAsia="GHEA Grapalat" w:hAnsi="GHEA Mariam" w:cs="Arial"/>
          <w:sz w:val="24"/>
          <w:u w:color="000000"/>
        </w:rPr>
        <w:t>հավելվածի</w:t>
      </w:r>
      <w:r w:rsidRPr="009C2DE5">
        <w:rPr>
          <w:rFonts w:ascii="GHEA Mariam" w:eastAsia="GHEA Grapalat" w:hAnsi="GHEA Mariam"/>
          <w:sz w:val="24"/>
          <w:u w:color="000000"/>
          <w:lang w:val="af-ZA"/>
        </w:rPr>
        <w:t>:</w:t>
      </w:r>
    </w:p>
    <w:p w:rsidR="009C2DE5" w:rsidRPr="009C2DE5" w:rsidRDefault="009C2DE5" w:rsidP="009C2DE5">
      <w:pPr>
        <w:pStyle w:val="norm"/>
        <w:spacing w:line="360" w:lineRule="auto"/>
        <w:rPr>
          <w:rFonts w:ascii="GHEA Mariam" w:eastAsia="GHEA Grapalat" w:hAnsi="GHEA Mariam"/>
          <w:sz w:val="24"/>
          <w:u w:color="000000"/>
          <w:lang w:val="af-ZA"/>
        </w:rPr>
      </w:pPr>
      <w:r w:rsidRPr="009C2DE5">
        <w:rPr>
          <w:rFonts w:ascii="GHEA Mariam" w:eastAsia="GHEA Grapalat" w:hAnsi="GHEA Mariam"/>
          <w:sz w:val="24"/>
          <w:u w:color="000000"/>
          <w:lang w:val="af-ZA"/>
        </w:rPr>
        <w:t>2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.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Սահմանել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,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որ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սույն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որոշման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1-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ին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կետով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սահմանվող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վարձատրության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խմբերի</w:t>
      </w:r>
      <w:r w:rsidRPr="009C2DE5">
        <w:rPr>
          <w:rFonts w:ascii="GHEA Mariam" w:eastAsia="GHEA Grapalat" w:hAnsi="GHEA Mariam"/>
          <w:color w:val="000000"/>
          <w:spacing w:val="-8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դասակարգման</w:t>
      </w:r>
      <w:r w:rsidRPr="009C2DE5">
        <w:rPr>
          <w:rFonts w:ascii="GHEA Mariam" w:eastAsia="GHEA Grapalat" w:hAnsi="GHEA Mariam"/>
          <w:color w:val="000000"/>
          <w:spacing w:val="-8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չափանիշները</w:t>
      </w:r>
      <w:r w:rsidRPr="009C2DE5">
        <w:rPr>
          <w:rFonts w:ascii="GHEA Mariam" w:eastAsia="GHEA Grapalat" w:hAnsi="GHEA Mariam"/>
          <w:color w:val="000000"/>
          <w:spacing w:val="-8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տարածվում</w:t>
      </w:r>
      <w:r w:rsidRPr="009C2DE5">
        <w:rPr>
          <w:rFonts w:ascii="GHEA Mariam" w:eastAsia="GHEA Grapalat" w:hAnsi="GHEA Mariam"/>
          <w:color w:val="000000"/>
          <w:spacing w:val="-8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են</w:t>
      </w:r>
      <w:r w:rsidRPr="009C2DE5">
        <w:rPr>
          <w:rFonts w:ascii="GHEA Mariam" w:eastAsia="GHEA Grapalat" w:hAnsi="GHEA Mariam"/>
          <w:color w:val="000000"/>
          <w:spacing w:val="-8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pacing w:val="-8"/>
          <w:sz w:val="24"/>
          <w:u w:color="000000"/>
          <w:bdr w:val="nil"/>
          <w:lang w:eastAsia="en-US"/>
        </w:rPr>
        <w:t>Հայաստանի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Հանրապե</w:t>
      </w:r>
      <w:r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softHyphen/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տության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պետական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բյուջեից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ֆինանսավորվող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նախադպրոցական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ուսումնական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հաստատությունների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 xml:space="preserve"> </w:t>
      </w:r>
      <w:r w:rsidRPr="009C2DE5">
        <w:rPr>
          <w:rFonts w:ascii="GHEA Mariam" w:eastAsia="GHEA Grapalat" w:hAnsi="GHEA Mariam" w:cs="Arial"/>
          <w:color w:val="000000"/>
          <w:sz w:val="24"/>
          <w:u w:color="000000"/>
          <w:bdr w:val="nil"/>
          <w:lang w:eastAsia="en-US"/>
        </w:rPr>
        <w:t>վրա</w:t>
      </w:r>
      <w:r w:rsidRPr="009C2DE5">
        <w:rPr>
          <w:rFonts w:ascii="GHEA Mariam" w:eastAsia="GHEA Grapalat" w:hAnsi="GHEA Mariam"/>
          <w:color w:val="000000"/>
          <w:sz w:val="24"/>
          <w:u w:color="000000"/>
          <w:bdr w:val="nil"/>
          <w:lang w:eastAsia="en-US"/>
        </w:rPr>
        <w:t>:</w:t>
      </w:r>
    </w:p>
    <w:p w:rsidR="009C2DE5" w:rsidRDefault="009C2DE5" w:rsidP="009C2DE5">
      <w:pPr>
        <w:pStyle w:val="norm"/>
        <w:spacing w:line="360" w:lineRule="auto"/>
        <w:rPr>
          <w:rFonts w:ascii="GHEA Mariam" w:eastAsia="GHEA Grapalat" w:hAnsi="GHEA Mariam"/>
          <w:sz w:val="24"/>
          <w:u w:color="000000"/>
          <w:lang w:val="hy-AM"/>
        </w:rPr>
      </w:pPr>
    </w:p>
    <w:p w:rsidR="009C2DE5" w:rsidRDefault="009C2DE5" w:rsidP="009C2DE5">
      <w:pPr>
        <w:pStyle w:val="norm"/>
        <w:spacing w:line="360" w:lineRule="auto"/>
        <w:rPr>
          <w:rFonts w:ascii="GHEA Mariam" w:eastAsia="GHEA Grapalat" w:hAnsi="GHEA Mariam"/>
          <w:sz w:val="24"/>
          <w:u w:color="000000"/>
          <w:lang w:val="hy-AM"/>
        </w:rPr>
      </w:pPr>
    </w:p>
    <w:p w:rsidR="009C2DE5" w:rsidRPr="009C2DE5" w:rsidRDefault="009C2DE5" w:rsidP="009C2DE5">
      <w:pPr>
        <w:pStyle w:val="norm"/>
        <w:spacing w:line="360" w:lineRule="auto"/>
        <w:rPr>
          <w:rFonts w:ascii="GHEA Mariam" w:hAnsi="GHEA Mariam"/>
          <w:sz w:val="24"/>
          <w:lang w:val="af-ZA"/>
        </w:rPr>
      </w:pPr>
      <w:r w:rsidRPr="009C2DE5">
        <w:rPr>
          <w:rFonts w:ascii="GHEA Mariam" w:eastAsia="GHEA Grapalat" w:hAnsi="GHEA Mariam"/>
          <w:spacing w:val="-8"/>
          <w:sz w:val="24"/>
          <w:u w:color="000000"/>
          <w:lang w:val="hy-AM"/>
        </w:rPr>
        <w:lastRenderedPageBreak/>
        <w:t xml:space="preserve">3. 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  <w:lang w:val="hy-AM"/>
        </w:rPr>
        <w:t>Սույն</w:t>
      </w:r>
      <w:r w:rsidRPr="009C2DE5">
        <w:rPr>
          <w:rFonts w:ascii="GHEA Mariam" w:eastAsia="GHEA Grapalat" w:hAnsi="GHEA Mariam"/>
          <w:spacing w:val="-8"/>
          <w:sz w:val="24"/>
          <w:u w:color="000000"/>
          <w:lang w:val="hy-AM"/>
        </w:rPr>
        <w:t xml:space="preserve"> 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  <w:lang w:val="hy-AM"/>
        </w:rPr>
        <w:t>որոշումն</w:t>
      </w:r>
      <w:r w:rsidRPr="009C2DE5">
        <w:rPr>
          <w:rFonts w:ascii="GHEA Mariam" w:eastAsia="GHEA Grapalat" w:hAnsi="GHEA Mariam"/>
          <w:spacing w:val="-8"/>
          <w:sz w:val="24"/>
          <w:u w:color="000000"/>
          <w:lang w:val="hy-AM"/>
        </w:rPr>
        <w:t xml:space="preserve"> </w:t>
      </w:r>
      <w:r w:rsidRPr="009C2DE5">
        <w:rPr>
          <w:rFonts w:ascii="GHEA Mariam" w:eastAsia="GHEA Grapalat" w:hAnsi="GHEA Mariam" w:cs="Arial"/>
          <w:spacing w:val="-8"/>
          <w:sz w:val="24"/>
          <w:u w:color="000000"/>
          <w:lang w:val="hy-AM"/>
        </w:rPr>
        <w:t>ուժի</w:t>
      </w:r>
      <w:r w:rsidRPr="009C2DE5">
        <w:rPr>
          <w:rFonts w:ascii="GHEA Mariam" w:hAnsi="GHEA Mariam"/>
          <w:spacing w:val="-8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pacing w:val="-8"/>
          <w:sz w:val="24"/>
          <w:lang w:val="af-ZA"/>
        </w:rPr>
        <w:t>մեջ</w:t>
      </w:r>
      <w:r w:rsidRPr="009C2DE5">
        <w:rPr>
          <w:rFonts w:ascii="GHEA Mariam" w:hAnsi="GHEA Mariam"/>
          <w:spacing w:val="-8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pacing w:val="-8"/>
          <w:sz w:val="24"/>
          <w:lang w:val="af-ZA"/>
        </w:rPr>
        <w:t>է</w:t>
      </w:r>
      <w:r w:rsidRPr="009C2DE5">
        <w:rPr>
          <w:rFonts w:ascii="GHEA Mariam" w:hAnsi="GHEA Mariam"/>
          <w:spacing w:val="-8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pacing w:val="-8"/>
          <w:sz w:val="24"/>
          <w:lang w:val="af-ZA"/>
        </w:rPr>
        <w:t>մտնում</w:t>
      </w:r>
      <w:r w:rsidRPr="009C2DE5">
        <w:rPr>
          <w:rFonts w:ascii="GHEA Mariam" w:hAnsi="GHEA Mariam"/>
          <w:spacing w:val="-8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pacing w:val="-8"/>
          <w:sz w:val="24"/>
          <w:lang w:val="af-ZA"/>
        </w:rPr>
        <w:t>պաշտոնական</w:t>
      </w:r>
      <w:r w:rsidRPr="009C2DE5">
        <w:rPr>
          <w:rFonts w:ascii="GHEA Mariam" w:hAnsi="GHEA Mariam"/>
          <w:spacing w:val="-8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pacing w:val="-8"/>
          <w:sz w:val="24"/>
          <w:lang w:val="af-ZA"/>
        </w:rPr>
        <w:t>հրապարակմանը</w:t>
      </w:r>
      <w:r w:rsidRPr="009C2DE5">
        <w:rPr>
          <w:rFonts w:ascii="GHEA Mariam" w:hAnsi="GHEA Mariam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z w:val="24"/>
          <w:lang w:val="af-ZA"/>
        </w:rPr>
        <w:t>հաջորդող</w:t>
      </w:r>
      <w:r w:rsidRPr="009C2DE5">
        <w:rPr>
          <w:rFonts w:ascii="GHEA Mariam" w:hAnsi="GHEA Mariam"/>
          <w:sz w:val="24"/>
          <w:lang w:val="af-ZA"/>
        </w:rPr>
        <w:t xml:space="preserve"> </w:t>
      </w:r>
      <w:r w:rsidRPr="009C2DE5">
        <w:rPr>
          <w:rFonts w:ascii="GHEA Mariam" w:hAnsi="GHEA Mariam" w:cs="Arial"/>
          <w:sz w:val="24"/>
          <w:lang w:val="af-ZA"/>
        </w:rPr>
        <w:t>օրվանից</w:t>
      </w:r>
      <w:r w:rsidRPr="009C2DE5">
        <w:rPr>
          <w:rFonts w:ascii="GHEA Mariam" w:hAnsi="GHEA Mariam"/>
          <w:sz w:val="24"/>
          <w:lang w:val="af-ZA"/>
        </w:rPr>
        <w:t xml:space="preserve">: </w:t>
      </w:r>
    </w:p>
    <w:p w:rsidR="009C2DE5" w:rsidRPr="00315C37" w:rsidRDefault="009C2DE5" w:rsidP="00315C37">
      <w:pPr>
        <w:pStyle w:val="norm"/>
        <w:spacing w:line="360" w:lineRule="auto"/>
        <w:rPr>
          <w:rFonts w:ascii="GHEA Mariam" w:hAnsi="GHEA Mariam"/>
          <w:sz w:val="28"/>
          <w:szCs w:val="24"/>
        </w:rPr>
      </w:pPr>
    </w:p>
    <w:p w:rsidR="009C2DE5" w:rsidRDefault="009C2DE5" w:rsidP="00B85E8A">
      <w:pPr>
        <w:jc w:val="center"/>
        <w:rPr>
          <w:rFonts w:ascii="GHEA Mariam" w:hAnsi="GHEA Mariam"/>
          <w:sz w:val="24"/>
          <w:szCs w:val="24"/>
        </w:rPr>
      </w:pPr>
    </w:p>
    <w:p w:rsidR="009C2DE5" w:rsidRPr="00FC14D1" w:rsidRDefault="009C2DE5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9C2DE5" w:rsidRPr="00FC14D1" w:rsidRDefault="009C2DE5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9C2DE5" w:rsidRPr="00FC14D1" w:rsidRDefault="009C2DE5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86F2B" w:rsidRDefault="009C2DE5" w:rsidP="009C2DE5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F86F2B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F86F2B" w:rsidRPr="00F86F2B" w:rsidRDefault="00F86F2B" w:rsidP="00230261">
      <w:pPr>
        <w:pStyle w:val="mechtex"/>
        <w:ind w:left="10080" w:firstLine="720"/>
        <w:jc w:val="left"/>
        <w:rPr>
          <w:rFonts w:ascii="GHEA Mariam" w:hAnsi="GHEA Mariam"/>
          <w:spacing w:val="-8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 </w:t>
      </w:r>
      <w:r w:rsidRPr="00F86F2B">
        <w:rPr>
          <w:rFonts w:ascii="GHEA Mariam" w:hAnsi="GHEA Mariam"/>
          <w:spacing w:val="-8"/>
          <w:szCs w:val="24"/>
        </w:rPr>
        <w:t xml:space="preserve">Հավելված </w:t>
      </w:r>
    </w:p>
    <w:p w:rsidR="00F86F2B" w:rsidRPr="00F86F2B" w:rsidRDefault="00F86F2B" w:rsidP="00230261">
      <w:pPr>
        <w:pStyle w:val="mechtex"/>
        <w:ind w:left="3600" w:firstLine="720"/>
        <w:jc w:val="left"/>
        <w:rPr>
          <w:rFonts w:ascii="GHEA Mariam" w:hAnsi="GHEA Mariam"/>
          <w:spacing w:val="-6"/>
          <w:szCs w:val="24"/>
        </w:rPr>
      </w:pPr>
      <w:r w:rsidRPr="00F86F2B">
        <w:rPr>
          <w:rFonts w:ascii="GHEA Mariam" w:hAnsi="GHEA Mariam"/>
          <w:spacing w:val="-6"/>
          <w:szCs w:val="24"/>
        </w:rPr>
        <w:t xml:space="preserve">       </w:t>
      </w:r>
      <w:r w:rsidRPr="00F86F2B">
        <w:rPr>
          <w:rFonts w:ascii="GHEA Mariam" w:hAnsi="GHEA Mariam"/>
          <w:spacing w:val="-6"/>
          <w:szCs w:val="24"/>
        </w:rPr>
        <w:tab/>
        <w:t xml:space="preserve">   </w:t>
      </w:r>
      <w:r w:rsidRPr="00F86F2B">
        <w:rPr>
          <w:rFonts w:ascii="GHEA Mariam" w:hAnsi="GHEA Mariam"/>
          <w:spacing w:val="-6"/>
          <w:szCs w:val="24"/>
        </w:rPr>
        <w:tab/>
      </w:r>
      <w:r w:rsidRPr="00F86F2B">
        <w:rPr>
          <w:rFonts w:ascii="GHEA Mariam" w:hAnsi="GHEA Mariam"/>
          <w:spacing w:val="-6"/>
          <w:szCs w:val="24"/>
        </w:rPr>
        <w:tab/>
      </w:r>
      <w:r w:rsidRPr="00F86F2B">
        <w:rPr>
          <w:rFonts w:ascii="GHEA Mariam" w:hAnsi="GHEA Mariam"/>
          <w:spacing w:val="-6"/>
          <w:szCs w:val="24"/>
        </w:rPr>
        <w:tab/>
      </w:r>
      <w:r w:rsidRPr="00F86F2B">
        <w:rPr>
          <w:rFonts w:ascii="GHEA Mariam" w:hAnsi="GHEA Mariam"/>
          <w:spacing w:val="-6"/>
          <w:szCs w:val="24"/>
        </w:rPr>
        <w:tab/>
      </w:r>
      <w:r w:rsidRPr="00F86F2B">
        <w:rPr>
          <w:rFonts w:ascii="GHEA Mariam" w:hAnsi="GHEA Mariam"/>
          <w:spacing w:val="-6"/>
          <w:szCs w:val="24"/>
        </w:rPr>
        <w:tab/>
      </w:r>
      <w:r w:rsidRPr="00F86F2B">
        <w:rPr>
          <w:rFonts w:ascii="GHEA Mariam" w:hAnsi="GHEA Mariam"/>
          <w:spacing w:val="-6"/>
          <w:szCs w:val="24"/>
        </w:rPr>
        <w:tab/>
        <w:t xml:space="preserve">          ՀՀ կառավարության 2022 թվականի</w:t>
      </w:r>
    </w:p>
    <w:p w:rsidR="00F86F2B" w:rsidRPr="00F86F2B" w:rsidRDefault="00F86F2B" w:rsidP="00230261">
      <w:pPr>
        <w:pStyle w:val="mechtex"/>
        <w:jc w:val="left"/>
        <w:rPr>
          <w:rFonts w:ascii="GHEA Mariam" w:hAnsi="GHEA Mariam"/>
          <w:spacing w:val="-2"/>
          <w:szCs w:val="24"/>
        </w:rPr>
      </w:pP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  <w:t xml:space="preserve">   </w:t>
      </w:r>
      <w:r w:rsidRPr="00F86F2B">
        <w:rPr>
          <w:rFonts w:ascii="GHEA Mariam" w:hAnsi="GHEA Mariam"/>
          <w:spacing w:val="-2"/>
          <w:szCs w:val="24"/>
        </w:rPr>
        <w:tab/>
        <w:t xml:space="preserve"> </w:t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</w:r>
      <w:r w:rsidRPr="00F86F2B">
        <w:rPr>
          <w:rFonts w:ascii="GHEA Mariam" w:hAnsi="GHEA Mariam"/>
          <w:spacing w:val="-2"/>
          <w:szCs w:val="24"/>
        </w:rPr>
        <w:tab/>
        <w:t xml:space="preserve">         </w:t>
      </w:r>
      <w:r w:rsidRPr="00F86F2B">
        <w:rPr>
          <w:rFonts w:ascii="GHEA Mariam" w:hAnsi="GHEA Mariam" w:cs="Sylfaen"/>
          <w:spacing w:val="-4"/>
          <w:szCs w:val="24"/>
          <w:lang w:val="pt-BR"/>
        </w:rPr>
        <w:t>սեպտեմբերի</w:t>
      </w:r>
      <w:r w:rsidRPr="00F86F2B">
        <w:rPr>
          <w:rFonts w:ascii="GHEA Mariam" w:hAnsi="GHEA Mariam"/>
          <w:spacing w:val="-2"/>
          <w:szCs w:val="24"/>
        </w:rPr>
        <w:t xml:space="preserve"> 29</w:t>
      </w:r>
      <w:r w:rsidRPr="00F86F2B">
        <w:rPr>
          <w:rFonts w:ascii="GHEA Mariam" w:hAnsi="GHEA Mariam" w:cs="Sylfaen"/>
          <w:spacing w:val="-2"/>
          <w:szCs w:val="24"/>
          <w:lang w:val="pt-BR"/>
        </w:rPr>
        <w:t>-</w:t>
      </w:r>
      <w:r w:rsidRPr="00F86F2B">
        <w:rPr>
          <w:rFonts w:ascii="GHEA Mariam" w:hAnsi="GHEA Mariam"/>
          <w:spacing w:val="-2"/>
          <w:szCs w:val="24"/>
        </w:rPr>
        <w:t>ի N           - Ն  որոշման</w:t>
      </w:r>
    </w:p>
    <w:p w:rsidR="00F86F2B" w:rsidRPr="00F86F2B" w:rsidRDefault="00F86F2B" w:rsidP="00230261">
      <w:pPr>
        <w:pStyle w:val="norm"/>
        <w:spacing w:line="240" w:lineRule="auto"/>
        <w:ind w:firstLine="0"/>
        <w:rPr>
          <w:rFonts w:ascii="GHEA Mariam" w:hAnsi="GHEA Mariam" w:cs="Arial"/>
          <w:szCs w:val="24"/>
        </w:rPr>
      </w:pPr>
    </w:p>
    <w:p w:rsidR="00F86F2B" w:rsidRPr="00F86F2B" w:rsidRDefault="00F86F2B" w:rsidP="00F86F2B">
      <w:pPr>
        <w:pStyle w:val="mechtex"/>
        <w:rPr>
          <w:rFonts w:ascii="GHEA Mariam" w:eastAsia="GHEA Grapalat" w:hAnsi="GHEA Mariam" w:cs="Arial"/>
          <w:sz w:val="14"/>
          <w:u w:color="000000"/>
          <w:lang w:val="hy-AM"/>
        </w:rPr>
      </w:pPr>
    </w:p>
    <w:p w:rsidR="00F86F2B" w:rsidRPr="00F86F2B" w:rsidRDefault="00F86F2B" w:rsidP="00F86F2B">
      <w:pPr>
        <w:pStyle w:val="mechtex"/>
        <w:rPr>
          <w:rFonts w:ascii="GHEA Mariam" w:eastAsia="GHEA Grapalat" w:hAnsi="GHEA Mariam"/>
          <w:u w:color="000000"/>
          <w:lang w:val="hy-AM"/>
        </w:rPr>
      </w:pPr>
      <w:r w:rsidRPr="00F86F2B">
        <w:rPr>
          <w:rFonts w:ascii="GHEA Mariam" w:eastAsia="GHEA Grapalat" w:hAnsi="GHEA Mariam" w:cs="Arial"/>
          <w:u w:color="000000"/>
          <w:lang w:val="hy-AM"/>
        </w:rPr>
        <w:t>Չ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Ա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Փ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Ա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Ն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Ի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Շ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Ն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Ե</w:t>
      </w:r>
      <w:r w:rsidR="00B16FC2">
        <w:rPr>
          <w:rFonts w:ascii="GHEA Mariam" w:eastAsia="GHEA Grapalat" w:hAnsi="GHEA Mariam" w:cs="Arial"/>
          <w:u w:color="000000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Ր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</w:p>
    <w:p w:rsidR="00F86F2B" w:rsidRPr="00F86F2B" w:rsidRDefault="00F86F2B" w:rsidP="00F86F2B">
      <w:pPr>
        <w:pStyle w:val="mechtex"/>
        <w:rPr>
          <w:rFonts w:ascii="GHEA Mariam" w:eastAsia="GHEA Grapalat" w:hAnsi="GHEA Mariam"/>
          <w:u w:color="000000"/>
          <w:lang w:val="hy-AM"/>
        </w:rPr>
      </w:pPr>
    </w:p>
    <w:p w:rsidR="00F86F2B" w:rsidRPr="00F86F2B" w:rsidRDefault="00F86F2B" w:rsidP="00F86F2B">
      <w:pPr>
        <w:pStyle w:val="mechtex"/>
        <w:rPr>
          <w:rFonts w:ascii="GHEA Mariam" w:eastAsia="GHEA Grapalat" w:hAnsi="GHEA Mariam"/>
          <w:u w:color="000000"/>
          <w:lang w:val="hy-AM"/>
        </w:rPr>
      </w:pPr>
      <w:r w:rsidRPr="00F86F2B">
        <w:rPr>
          <w:rFonts w:ascii="GHEA Mariam" w:eastAsia="GHEA Grapalat" w:hAnsi="GHEA Mariam" w:cs="Arial"/>
          <w:u w:color="000000"/>
          <w:lang w:val="hy-AM"/>
        </w:rPr>
        <w:t>ՊԵՏԱԿԱՆ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ԵՎ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ՀԱՄԱՅՆՔԱՅԻՆ</w:t>
      </w:r>
      <w:r w:rsidRPr="00F86F2B">
        <w:rPr>
          <w:rFonts w:ascii="Calibri" w:hAnsi="Calibri" w:cs="Calibri"/>
          <w:u w:color="000000"/>
          <w:lang w:val="hy-AM"/>
        </w:rPr>
        <w:t> </w:t>
      </w:r>
      <w:r w:rsidRPr="00F86F2B">
        <w:rPr>
          <w:rFonts w:ascii="GHEA Mariam" w:eastAsia="GHEA Grapalat" w:hAnsi="GHEA Mariam" w:cs="Arial"/>
          <w:u w:color="000000"/>
          <w:lang w:val="hy-AM"/>
        </w:rPr>
        <w:t>ՆԱԽԱԴՊՐՈՑԱԿԱՆ</w:t>
      </w:r>
      <w:r w:rsidRPr="00F86F2B">
        <w:rPr>
          <w:rFonts w:ascii="Calibri" w:hAnsi="Calibri" w:cs="Calibri"/>
          <w:u w:color="000000"/>
          <w:lang w:val="hy-AM"/>
        </w:rPr>
        <w:t> </w:t>
      </w:r>
      <w:r w:rsidRPr="00F86F2B">
        <w:rPr>
          <w:rFonts w:ascii="GHEA Mariam" w:eastAsia="GHEA Grapalat" w:hAnsi="GHEA Mariam" w:cs="Arial"/>
          <w:u w:color="000000"/>
          <w:lang w:val="hy-AM"/>
        </w:rPr>
        <w:t>ՈՒՍՈՒՄՆԱԿԱՆ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ՀԱՍՏԱՏՈՒԹՅՈՒՆՆԵՐԻ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ՎԱՐՉԱԿԱՆ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, </w:t>
      </w:r>
      <w:r w:rsidRPr="00F86F2B">
        <w:rPr>
          <w:rFonts w:ascii="GHEA Mariam" w:eastAsia="GHEA Grapalat" w:hAnsi="GHEA Mariam" w:cs="Arial"/>
          <w:u w:color="000000"/>
          <w:lang w:val="hy-AM"/>
        </w:rPr>
        <w:t>ՄԱՆԿԱՎԱՐԺԱԿԱՆ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ԵՎ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ՈՒՍՈՒՄՆԱՕԺԱՆԴԱԿ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ԿԱԶՄԻ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ՎԱՐՁԱՏՐՈՒԹՅԱՆ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ԽՄԲԵՐԻ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ԴԱՍԱԿԱՐԳՄԱՆ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</w:p>
    <w:p w:rsidR="00F86F2B" w:rsidRPr="00F86F2B" w:rsidRDefault="00F86F2B" w:rsidP="00F86F2B">
      <w:pPr>
        <w:pStyle w:val="mechtex"/>
        <w:rPr>
          <w:rFonts w:ascii="GHEA Mariam" w:eastAsia="GHEA Grapalat" w:hAnsi="GHEA Mariam"/>
          <w:u w:color="000000"/>
          <w:lang w:val="hy-AM"/>
        </w:rPr>
      </w:pPr>
    </w:p>
    <w:p w:rsidR="00F86F2B" w:rsidRPr="00F86F2B" w:rsidRDefault="00F86F2B" w:rsidP="00F86F2B">
      <w:pPr>
        <w:pStyle w:val="mechtex"/>
        <w:rPr>
          <w:rFonts w:ascii="GHEA Mariam" w:eastAsia="GHEA Grapalat" w:hAnsi="GHEA Mariam"/>
          <w:u w:color="000000"/>
          <w:lang w:val="hy-AM"/>
        </w:rPr>
      </w:pPr>
    </w:p>
    <w:p w:rsidR="00F86F2B" w:rsidRPr="00F86F2B" w:rsidRDefault="00F86F2B" w:rsidP="00F86F2B">
      <w:pPr>
        <w:pStyle w:val="norm"/>
        <w:spacing w:line="360" w:lineRule="auto"/>
        <w:rPr>
          <w:rFonts w:ascii="GHEA Mariam" w:eastAsia="GHEA Grapalat" w:hAnsi="GHEA Mariam"/>
          <w:u w:color="000000"/>
          <w:lang w:val="hy-AM"/>
        </w:rPr>
      </w:pPr>
      <w:r w:rsidRPr="00F86F2B">
        <w:rPr>
          <w:rFonts w:ascii="GHEA Mariam" w:eastAsia="GHEA Grapalat" w:hAnsi="GHEA Mariam"/>
          <w:u w:color="000000"/>
          <w:lang w:val="hy-AM"/>
        </w:rPr>
        <w:t xml:space="preserve">1. </w:t>
      </w:r>
      <w:r w:rsidRPr="00F86F2B">
        <w:rPr>
          <w:rFonts w:ascii="GHEA Mariam" w:eastAsia="GHEA Grapalat" w:hAnsi="GHEA Mariam" w:cs="Arial"/>
          <w:u w:color="000000"/>
          <w:lang w:val="hy-AM"/>
        </w:rPr>
        <w:t>Սույնով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սահմանվում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="00B16FC2">
        <w:rPr>
          <w:rFonts w:ascii="GHEA Mariam" w:eastAsia="GHEA Grapalat" w:hAnsi="GHEA Mariam" w:cs="Arial"/>
          <w:u w:color="000000"/>
          <w:lang w:val="hy-AM"/>
        </w:rPr>
        <w:t>են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պետական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և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համայնքային</w:t>
      </w:r>
      <w:r w:rsidRPr="00F86F2B">
        <w:rPr>
          <w:rFonts w:ascii="GHEA Mariam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նախադպրոցական</w:t>
      </w:r>
      <w:r w:rsidRPr="00F86F2B">
        <w:rPr>
          <w:rFonts w:ascii="GHEA Mariam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ուսումնական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հաստատությունների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(</w:t>
      </w:r>
      <w:r w:rsidRPr="00F86F2B">
        <w:rPr>
          <w:rFonts w:ascii="GHEA Mariam" w:eastAsia="GHEA Grapalat" w:hAnsi="GHEA Mariam" w:cs="Arial"/>
          <w:u w:color="000000"/>
          <w:lang w:val="hy-AM"/>
        </w:rPr>
        <w:t>այսուհետ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` </w:t>
      </w:r>
      <w:r w:rsidRPr="00F86F2B">
        <w:rPr>
          <w:rFonts w:ascii="GHEA Mariam" w:eastAsia="GHEA Grapalat" w:hAnsi="GHEA Mariam" w:cs="Arial"/>
          <w:u w:color="000000"/>
          <w:lang w:val="hy-AM"/>
        </w:rPr>
        <w:t>հաստատություն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) </w:t>
      </w:r>
      <w:r w:rsidRPr="00F86F2B">
        <w:rPr>
          <w:rFonts w:ascii="GHEA Mariam" w:eastAsia="GHEA Grapalat" w:hAnsi="GHEA Mariam" w:cs="Arial"/>
          <w:u w:color="000000"/>
          <w:lang w:val="hy-AM"/>
        </w:rPr>
        <w:t>վարչական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, </w:t>
      </w:r>
      <w:r w:rsidRPr="00F86F2B">
        <w:rPr>
          <w:rFonts w:ascii="GHEA Mariam" w:eastAsia="GHEA Grapalat" w:hAnsi="GHEA Mariam" w:cs="Arial"/>
          <w:u w:color="000000"/>
          <w:lang w:val="hy-AM"/>
        </w:rPr>
        <w:t>մանկավարժական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և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ուսումնաօժանդակ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կազմի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վարձատրության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խմբերի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դասակարգման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չափանիշները։</w:t>
      </w:r>
    </w:p>
    <w:p w:rsidR="00F86F2B" w:rsidRPr="00F86F2B" w:rsidRDefault="00F86F2B" w:rsidP="00F86F2B">
      <w:pPr>
        <w:pStyle w:val="norm"/>
        <w:spacing w:line="360" w:lineRule="auto"/>
        <w:rPr>
          <w:rFonts w:ascii="GHEA Mariam" w:eastAsia="Cambria Math" w:hAnsi="GHEA Mariam" w:cs="Cambria Math"/>
          <w:u w:color="000000"/>
          <w:lang w:val="hy-AM"/>
        </w:rPr>
      </w:pP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2.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Հաստատության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վարչական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,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մանկավարժական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և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ուսումնաօժանդակ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կազմի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վարձատրության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խմբերը</w:t>
      </w:r>
      <w:r w:rsidRPr="00F86F2B">
        <w:rPr>
          <w:rFonts w:ascii="GHEA Mariam" w:eastAsia="GHEA Grapalat" w:hAnsi="GHEA Mariam"/>
          <w:spacing w:val="-8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spacing w:val="-8"/>
          <w:u w:color="000000"/>
          <w:lang w:val="hy-AM"/>
        </w:rPr>
        <w:t>դասակարգվում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են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ըստ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հետևյալ</w:t>
      </w:r>
      <w:r w:rsidRPr="00F86F2B">
        <w:rPr>
          <w:rFonts w:ascii="GHEA Mariam" w:eastAsia="GHEA Grapalat" w:hAnsi="GHEA Mariam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Arial"/>
          <w:u w:color="000000"/>
          <w:lang w:val="hy-AM"/>
        </w:rPr>
        <w:t>չափանիշների</w:t>
      </w:r>
      <w:r w:rsidR="00B16FC2">
        <w:rPr>
          <w:rFonts w:ascii="GHEA Mariam" w:eastAsia="Cambria Math" w:hAnsi="GHEA Mariam" w:cs="Cambria Math"/>
          <w:u w:color="000000"/>
          <w:lang w:val="hy-AM"/>
        </w:rPr>
        <w:t>՝</w:t>
      </w:r>
    </w:p>
    <w:p w:rsidR="00F86F2B" w:rsidRPr="00F86F2B" w:rsidRDefault="00F86F2B" w:rsidP="00F86F2B">
      <w:pPr>
        <w:pStyle w:val="Defaul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Mariam" w:eastAsia="GHEA Grapalat" w:hAnsi="GHEA Mariam" w:cs="GHEA Grapalat"/>
          <w:szCs w:val="24"/>
          <w:u w:color="000000"/>
        </w:rPr>
      </w:pPr>
      <w:r w:rsidRPr="00F86F2B">
        <w:rPr>
          <w:rFonts w:ascii="GHEA Mariam" w:eastAsia="GHEA Grapalat" w:hAnsi="GHEA Mariam" w:cs="GHEA Grapalat"/>
          <w:szCs w:val="24"/>
          <w:u w:color="000000"/>
          <w:lang w:val="hy-AM"/>
        </w:rPr>
        <w:t xml:space="preserve"> </w:t>
      </w:r>
      <w:r w:rsidRPr="00F86F2B">
        <w:rPr>
          <w:rFonts w:ascii="GHEA Mariam" w:eastAsia="GHEA Grapalat" w:hAnsi="GHEA Mariam" w:cs="GHEA Grapalat"/>
          <w:szCs w:val="24"/>
          <w:u w:color="000000"/>
        </w:rPr>
        <w:t>վարչական կազմի համար</w:t>
      </w:r>
      <w:r w:rsidRPr="00F86F2B">
        <w:rPr>
          <w:rFonts w:ascii="GHEA Mariam" w:eastAsia="Cambria Math" w:hAnsi="GHEA Mariam" w:cs="Cambria Math"/>
          <w:szCs w:val="24"/>
          <w:u w:color="000000"/>
        </w:rPr>
        <w:t>.</w:t>
      </w:r>
    </w:p>
    <w:tbl>
      <w:tblPr>
        <w:tblW w:w="15503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77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320"/>
      </w:tblGrid>
      <w:tr w:rsidR="00F86F2B" w:rsidRPr="00F86F2B" w:rsidTr="00F86F2B">
        <w:trPr>
          <w:trHeight w:val="13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>
            <w:pPr>
              <w:pStyle w:val="mechtex"/>
              <w:rPr>
                <w:rFonts w:ascii="GHEA Mariam" w:hAnsi="GHEA Mariam"/>
                <w:szCs w:val="22"/>
              </w:rPr>
            </w:pPr>
            <w:r w:rsidRPr="00F86F2B">
              <w:rPr>
                <w:rFonts w:ascii="GHEA Mariam" w:hAnsi="GHEA Mariam"/>
                <w:szCs w:val="22"/>
              </w:rPr>
              <w:t>NN</w:t>
            </w:r>
          </w:p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hAnsi="GHEA Mariam"/>
              </w:rPr>
              <w:t>ը/կ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9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Հաստիքային միավորների քանակը՝ կախված խմբերի թվից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Վարձա-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br/>
              <w:t>տրության խումբը</w:t>
            </w:r>
          </w:p>
        </w:tc>
      </w:tr>
      <w:tr w:rsidR="00F86F2B" w:rsidRPr="00F86F2B" w:rsidTr="00F86F2B">
        <w:trPr>
          <w:trHeight w:val="110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Պաշտոնի անվանումը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6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 խումբ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86F2B" w:rsidRPr="00F86F2B" w:rsidTr="00F86F2B">
        <w:trPr>
          <w:trHeight w:val="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գլխավոր հաշվապահ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0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.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0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.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</w:tr>
      <w:tr w:rsidR="00F86F2B" w:rsidRPr="00F86F2B" w:rsidTr="00F86F2B">
        <w:trPr>
          <w:trHeight w:val="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տնտեսվար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  <w:lang w:val="hy-AM"/>
              </w:rPr>
              <w:t>0</w:t>
            </w: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.</w:t>
            </w: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  <w:lang w:val="hy-AM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  <w:lang w:val="hy-AM"/>
              </w:rPr>
              <w:t>0</w:t>
            </w: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.</w:t>
            </w: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</w:tr>
      <w:tr w:rsidR="00F86F2B" w:rsidRPr="00F86F2B" w:rsidTr="00F86F2B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գործավար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շեֆ խոհարար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</w:tr>
      <w:tr w:rsidR="00F86F2B" w:rsidRPr="00F86F2B" w:rsidTr="00F86F2B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խոհարար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</w:tr>
      <w:tr w:rsidR="00F86F2B" w:rsidRPr="00F86F2B" w:rsidTr="00F86F2B">
        <w:trPr>
          <w:trHeight w:val="2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խոհարարի օգնական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օժանդակ բանվոր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9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խոհանոցի լվացարար (շուրջօրյա հաճախում ունեցող մանկապարտեզում)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hAnsi="GHEA Mariam"/>
                <w:lang w:val="hy-AM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  <w:color w:val="auto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color w:val="auto"/>
                <w:u w:color="000000"/>
                <w:lang w:val="hy-AM"/>
              </w:rPr>
              <w:t>լվա</w:t>
            </w:r>
            <w:r>
              <w:rPr>
                <w:rFonts w:ascii="GHEA Mariam" w:eastAsia="GHEA Grapalat" w:hAnsi="GHEA Mariam" w:cs="GHEA Grapalat"/>
                <w:color w:val="auto"/>
                <w:u w:color="000000"/>
                <w:lang w:val="hy-AM"/>
              </w:rPr>
              <w:softHyphen/>
            </w:r>
            <w:r w:rsidRPr="00F86F2B">
              <w:rPr>
                <w:rFonts w:ascii="GHEA Mariam" w:eastAsia="GHEA Grapalat" w:hAnsi="GHEA Mariam" w:cs="GHEA Grapalat"/>
                <w:color w:val="auto"/>
                <w:u w:color="000000"/>
                <w:lang w:val="hy-AM"/>
              </w:rPr>
              <w:t xml:space="preserve">ցարար (կահավորված լվացքատան առկայության դեպքում)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հավաքարար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հնոցապան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ինքնուրույն կենտրոնական ջեռուցում (ջրի, գազի, գոլորշու) ունեցող մանկապարտեզներում ջեռուցման սեզոնում սահմանվում է հնոցապանի հաստիք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>՝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 յուրաքանչյուր հերթափոխի համար մեկ դրույքի հաշվով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18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փականագործ-էլեկտրամոնտյոր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կենտրոնացված ջերմամատակարարման (ՋԷԿ) դեպքում ջերմային կետ կամ էլևատոր ունեցող մանկապարտեզներում սահմանվում է փականագործ-էլեկտրամոնտյորի մեկ հաստիք, իսկ բոյլերի և պոմպի դեպքում, երբ պահանջվում է շուրջօրյա հերթապահություն, սահմանվում է </w:t>
            </w: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փականագործ-էլեկտրամոնտյորի հաստիք, յուրաքանչյուր հերթափոխի համար մեկ միավորի հաշվով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9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փականագործ-էլեկտրամոնտյոր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սառնարանային սարքավորում, էլեկտրասալիկ և այլ էլեկտրական ջեռուցման սարքավորումների առկայության դեպքում 4 և ավելի խումբ ունեցող մանկապարտեզներում (եթե հաստիքներում չի նախատեսված փականագործ-էլեկտրամոնտյորի հաստիք) սահմանվում է 0,5 միավոր փականագործ-էլեկտրամոնտյորի հաստիք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դռնապան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B16FC2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ինքնուրույն շենք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ու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 երկու և ավելի խումբ ունեցող մանկապարտեզներում սահմանվում է դռնապանի հաստիք. դռնապանի հաստիքը սահմանվում է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 xml:space="preserve">1 միավոր, ինչպես նաև 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2000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 xml:space="preserve"> 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մ</w:t>
            </w:r>
            <w:r w:rsidRPr="00F86F2B">
              <w:rPr>
                <w:rFonts w:ascii="GHEA Mariam" w:eastAsia="GHEA Grapalat" w:hAnsi="GHEA Mariam" w:cs="GHEA Grapalat"/>
                <w:u w:color="000000"/>
                <w:vertAlign w:val="superscript"/>
              </w:rPr>
              <w:t>2</w:t>
            </w: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-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ից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ա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վելի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յուրաքան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>չ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 xml:space="preserve">յուր հաջորդ 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2000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 xml:space="preserve"> 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մ</w:t>
            </w:r>
            <w:r w:rsidRPr="00F86F2B">
              <w:rPr>
                <w:rFonts w:ascii="GHEA Mariam" w:eastAsia="GHEA Grapalat" w:hAnsi="GHEA Mariam" w:cs="GHEA Grapalat"/>
                <w:u w:color="000000"/>
                <w:vertAlign w:val="superscript"/>
              </w:rPr>
              <w:t>2</w:t>
            </w: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օգտագործվող տարածքի համար` ևս 0,5 միավոր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3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այգեպան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B16FC2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 xml:space="preserve">մրգի այգի կամ դեկորատիվ տնկիներ ունեցող </w:t>
            </w:r>
            <w:r w:rsidRPr="00F86F2B">
              <w:rPr>
                <w:rFonts w:ascii="GHEA Mariam" w:eastAsia="GHEA Grapalat" w:hAnsi="GHEA Mariam" w:cs="GHEA Grapalat"/>
                <w:spacing w:val="-8"/>
                <w:u w:color="000000"/>
                <w:lang w:val="hy-AM"/>
              </w:rPr>
              <w:t>0</w:t>
            </w: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,5 հա մակերեսից ոչ պակաս դեկորատիվ բուսա</w:t>
            </w: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softHyphen/>
              <w:t>կա</w:t>
            </w: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softHyphen/>
              <w:t>նությամբ հողամաս ունեցող մանկապարտեզներում սահմանվում է այգեպանի հաստիք՝ 1 միավոր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, ինչպես նաև 0,5 հա</w:t>
            </w: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-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ից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ա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վելի 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յուրաքան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>չ</w:t>
            </w: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յուր հաջորդ 0,5 հա հողամասի համար` ևս 0,5 միավոր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պահակ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պահակի հաստիքը սահմանվում է օրենքով սահմանված կարգով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</w:tr>
      <w:tr w:rsidR="00F86F2B" w:rsidRPr="00F86F2B" w:rsidTr="00F86F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ավտովարորդ</w:t>
            </w:r>
          </w:p>
        </w:tc>
        <w:tc>
          <w:tcPr>
            <w:tcW w:w="10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B16FC2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eastAsia="GHEA Grapalat" w:hAnsi="GHEA Mariam" w:cs="GHEA Grapalat"/>
                <w:u w:color="000000"/>
              </w:rPr>
              <w:t>ա</w:t>
            </w:r>
            <w:r w:rsidR="00F86F2B" w:rsidRPr="00F86F2B">
              <w:rPr>
                <w:rFonts w:ascii="GHEA Mariam" w:eastAsia="GHEA Grapalat" w:hAnsi="GHEA Mariam" w:cs="GHEA Grapalat"/>
                <w:u w:color="000000"/>
              </w:rPr>
              <w:t>վտովարորդի հաստիքային 1 միավոր կարող է սահմանվել ավտոտրանսպորտի առկայության դեպքում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</w:tr>
    </w:tbl>
    <w:p w:rsidR="00F86F2B" w:rsidRP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Cambria Math" w:hAnsi="GHEA Mariam" w:cs="Cambria Math"/>
          <w:u w:color="000000"/>
        </w:rPr>
      </w:pPr>
      <w:r w:rsidRPr="00F86F2B">
        <w:rPr>
          <w:rFonts w:ascii="GHEA Mariam" w:eastAsia="GHEA Grapalat" w:hAnsi="GHEA Mariam" w:cs="GHEA Grapalat"/>
          <w:u w:color="000000"/>
        </w:rPr>
        <w:lastRenderedPageBreak/>
        <w:t xml:space="preserve"> </w:t>
      </w:r>
      <w:r w:rsidRPr="00F86F2B">
        <w:rPr>
          <w:rFonts w:ascii="GHEA Mariam" w:eastAsia="GHEA Grapalat" w:hAnsi="GHEA Mariam" w:cs="GHEA Grapalat"/>
          <w:u w:color="000000"/>
          <w:lang w:val="hy-AM"/>
        </w:rPr>
        <w:t xml:space="preserve">2) </w:t>
      </w:r>
      <w:r w:rsidRPr="00F86F2B">
        <w:rPr>
          <w:rFonts w:ascii="GHEA Mariam" w:eastAsia="GHEA Grapalat" w:hAnsi="GHEA Mariam" w:cs="GHEA Grapalat"/>
          <w:u w:color="000000"/>
        </w:rPr>
        <w:t>մանկավարժական կազմի համար</w:t>
      </w:r>
      <w:r w:rsidRPr="00F86F2B">
        <w:rPr>
          <w:rFonts w:ascii="Microsoft JhengHei" w:eastAsia="Microsoft JhengHei" w:hAnsi="Microsoft JhengHei" w:cs="Microsoft JhengHei" w:hint="eastAsia"/>
          <w:u w:color="000000"/>
        </w:rPr>
        <w:t>․</w:t>
      </w:r>
    </w:p>
    <w:tbl>
      <w:tblPr>
        <w:tblW w:w="1532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1"/>
        <w:gridCol w:w="3806"/>
        <w:gridCol w:w="769"/>
        <w:gridCol w:w="784"/>
        <w:gridCol w:w="851"/>
        <w:gridCol w:w="769"/>
        <w:gridCol w:w="790"/>
        <w:gridCol w:w="769"/>
        <w:gridCol w:w="790"/>
        <w:gridCol w:w="769"/>
        <w:gridCol w:w="789"/>
        <w:gridCol w:w="769"/>
        <w:gridCol w:w="792"/>
        <w:gridCol w:w="850"/>
        <w:gridCol w:w="1282"/>
      </w:tblGrid>
      <w:tr w:rsidR="00F86F2B" w:rsidRPr="00F86F2B" w:rsidTr="00F86F2B">
        <w:trPr>
          <w:trHeight w:val="77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>
            <w:pPr>
              <w:pStyle w:val="mechtex"/>
              <w:rPr>
                <w:rFonts w:ascii="GHEA Mariam" w:hAnsi="GHEA Mariam"/>
                <w:szCs w:val="22"/>
              </w:rPr>
            </w:pPr>
            <w:r w:rsidRPr="00F86F2B">
              <w:rPr>
                <w:rFonts w:ascii="GHEA Mariam" w:hAnsi="GHEA Mariam"/>
                <w:szCs w:val="22"/>
              </w:rPr>
              <w:t>NN</w:t>
            </w:r>
          </w:p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hAnsi="GHEA Mariam"/>
              </w:rPr>
              <w:t>ը/կ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Հաստիքային միավորների քանակը՝ կախված խմբերի թվից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Վարձա-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br/>
              <w:t>տրության խումբը</w:t>
            </w:r>
          </w:p>
        </w:tc>
      </w:tr>
      <w:tr w:rsidR="00F86F2B" w:rsidRPr="00F86F2B" w:rsidTr="00F86F2B">
        <w:trPr>
          <w:trHeight w:val="113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Պաշտոնի անվանումը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1 խումբ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2 խումբ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3 խումբ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4 խումբ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5 խումբ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6 խումբ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7 խումբ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8 խումբ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9 խումբ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10 խումբ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spacing w:val="-8"/>
              </w:rPr>
            </w:pPr>
            <w:r w:rsidRPr="00F86F2B">
              <w:rPr>
                <w:rFonts w:ascii="GHEA Mariam" w:eastAsia="GHEA Grapalat" w:hAnsi="GHEA Mariam" w:cs="GHEA Grapalat"/>
                <w:spacing w:val="-8"/>
                <w:u w:color="000000"/>
              </w:rPr>
              <w:t>11 խումբ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 խումբ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86F2B" w:rsidRPr="00F86F2B" w:rsidTr="00F86F2B">
        <w:trPr>
          <w:trHeight w:val="2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տնօրեն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</w:t>
            </w:r>
          </w:p>
        </w:tc>
      </w:tr>
      <w:tr w:rsidR="00F86F2B" w:rsidRPr="00F86F2B" w:rsidTr="00F86F2B">
        <w:trPr>
          <w:trHeight w:val="22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 xml:space="preserve">մեթոդիստ՝ 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տնօրենի ուսումնական գծով տեղակալ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0.75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0.75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  <w:lang w:val="hy-AM"/>
              </w:rPr>
              <w:t>4</w:t>
            </w:r>
          </w:p>
        </w:tc>
      </w:tr>
      <w:tr w:rsidR="00F86F2B" w:rsidRPr="00F86F2B" w:rsidTr="00F86F2B">
        <w:trPr>
          <w:trHeight w:val="6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դաստիարակ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3.51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4.68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5.85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7.02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8.19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9.36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10.53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11.70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12.87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14.04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դաստիարակ (մսուրային խմբեր (</w:t>
            </w:r>
            <w:r w:rsidR="00B16FC2">
              <w:rPr>
                <w:rFonts w:ascii="GHEA Mariam" w:eastAsia="GHEA Grapalat" w:hAnsi="GHEA Mariam" w:cs="GHEA Grapalat"/>
                <w:u w:color="000000"/>
              </w:rPr>
              <w:t>վ</w:t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աղ տարիքի առաջին, երկրորդ, կրտսեր տարիքի առաջին խմբեր)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4.2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5.6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7.0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8.4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9.8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11.2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12.6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14.0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16.8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5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 երաժշտության դաստիարակ (երաժշտական ղեկավար)</w:t>
            </w:r>
          </w:p>
        </w:tc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 տարեկան և ավագ հասակի երեխաների յուրաքանչյուր խմբին 0,25 դրույք, սակայն ոչ ավելի, քան 2 դրույքը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Ֆիզկուլտուրայի հրահանգիչ</w:t>
            </w:r>
          </w:p>
        </w:tc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 տարեկան և ավագ նախադպրոցական հասակի երեխաների յուրաքանչյուր խմբին՝ 0,25 դրույք, սակայն ոչ ավելի, քան 2 դրույքը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9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lastRenderedPageBreak/>
              <w:t>7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հատուկ մանկավարժ</w:t>
            </w:r>
          </w:p>
        </w:tc>
        <w:tc>
          <w:tcPr>
            <w:tcW w:w="94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կրթության առանձնահատուկ պայմանների կարիք ունեցող մինչև 5 երեխայի առկայության դեպքում՝ 2  հաստիքային միավոր, կրթության առանձնահատուկ պայմանների կարիք ունեցող 5-ից մինչև 10 երեխայի առկայության դեպքում՝ 3  հաստիքային միավոր, կրթության առանձնահատուկ պայմանների կարիք ունեցող 10 և ավելի երեխայի առկայության դեպքում՝ 4  հաստիքային միավոր  (հատուկ մանկավարժի, լոգոպեդի, սոցիալական մանկավարժի և հոգեբանի հաստիքների ընտրությունը կատարում է հաստատությունը՝ հաշվի առնելով հատկացված հաստիքների քանակը)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լոգոպեդ</w:t>
            </w:r>
          </w:p>
        </w:tc>
        <w:tc>
          <w:tcPr>
            <w:tcW w:w="94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սոցիալական մանկավարժ</w:t>
            </w:r>
          </w:p>
        </w:tc>
        <w:tc>
          <w:tcPr>
            <w:tcW w:w="94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հոգեբան</w:t>
            </w:r>
          </w:p>
        </w:tc>
        <w:tc>
          <w:tcPr>
            <w:tcW w:w="94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պարուսույց` պարի ղեկավար</w:t>
            </w:r>
          </w:p>
        </w:tc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 4 տարեկան և ավագ նախադպրոցական հասակի երեխաների յուրաքանչյուր խմբին՝ 0,25 դրույք, սակայն ոչ ավելի, քան 2 դրույքը  (հիմնադրի կողմից լրացուցիչ բյուջետային միջոցների կամ հաստատության արտաբյուջեի առկայության դեպքում)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  <w:tr w:rsidR="00F86F2B" w:rsidRPr="00F86F2B" w:rsidTr="00F86F2B">
        <w:trPr>
          <w:trHeight w:val="24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լրացուցիչ կրթական ծառայությունների մանկավարժ (ուսուցիչ, խմբավար)</w:t>
            </w:r>
          </w:p>
        </w:tc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 xml:space="preserve"> 5 տարեկան և ավագ նախադպրոցական հասակի երեխաների յուրաքանչյուր խմբին՝ 0,25 դրույք, սակայն ոչ ավելի, քան 2 դրույքը  (հիմնադրի կողմից լրացուցիչ բյուջետային միջոցների կամ հաստատության արտաբյուջեի առկայության դեպքում)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</w:tr>
    </w:tbl>
    <w:p w:rsid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P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GHEA Grapalat" w:hAnsi="GHEA Mariam" w:cs="GHEA Grapalat"/>
          <w:u w:color="000000"/>
        </w:rPr>
      </w:pPr>
    </w:p>
    <w:p w:rsidR="00F86F2B" w:rsidRPr="00F86F2B" w:rsidRDefault="00F86F2B" w:rsidP="00F86F2B">
      <w:pPr>
        <w:pStyle w:val="Default"/>
        <w:shd w:val="clear" w:color="auto" w:fill="FFFFFF"/>
        <w:spacing w:line="360" w:lineRule="auto"/>
        <w:ind w:firstLine="567"/>
        <w:jc w:val="both"/>
        <w:rPr>
          <w:rFonts w:ascii="GHEA Mariam" w:eastAsia="Cambria Math" w:hAnsi="GHEA Mariam" w:cs="Cambria Math"/>
          <w:u w:color="000000"/>
        </w:rPr>
      </w:pPr>
      <w:r w:rsidRPr="00F86F2B">
        <w:rPr>
          <w:rFonts w:ascii="GHEA Mariam" w:eastAsia="GHEA Grapalat" w:hAnsi="GHEA Mariam" w:cs="GHEA Grapalat"/>
          <w:u w:color="000000"/>
          <w:lang w:val="hy-AM"/>
        </w:rPr>
        <w:lastRenderedPageBreak/>
        <w:t>3)</w:t>
      </w:r>
      <w:r w:rsidRPr="00F86F2B">
        <w:rPr>
          <w:rFonts w:ascii="GHEA Mariam" w:eastAsia="GHEA Grapalat" w:hAnsi="GHEA Mariam" w:cs="GHEA Grapalat"/>
          <w:u w:color="000000"/>
        </w:rPr>
        <w:t xml:space="preserve"> ուսումնաօժանդակ կազմի համար</w:t>
      </w:r>
      <w:r w:rsidRPr="00F86F2B">
        <w:rPr>
          <w:rFonts w:ascii="GHEA Mariam" w:eastAsia="Cambria Math" w:hAnsi="GHEA Mariam" w:cs="Cambria Math"/>
          <w:u w:color="000000"/>
        </w:rPr>
        <w:t>.</w:t>
      </w:r>
    </w:p>
    <w:tbl>
      <w:tblPr>
        <w:tblW w:w="1553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3397"/>
        <w:gridCol w:w="820"/>
        <w:gridCol w:w="856"/>
        <w:gridCol w:w="857"/>
        <w:gridCol w:w="856"/>
        <w:gridCol w:w="857"/>
        <w:gridCol w:w="856"/>
        <w:gridCol w:w="857"/>
        <w:gridCol w:w="856"/>
        <w:gridCol w:w="857"/>
        <w:gridCol w:w="856"/>
        <w:gridCol w:w="857"/>
        <w:gridCol w:w="856"/>
        <w:gridCol w:w="1285"/>
      </w:tblGrid>
      <w:tr w:rsidR="00F86F2B" w:rsidRPr="00F86F2B" w:rsidTr="00B16FC2">
        <w:trPr>
          <w:trHeight w:val="50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087D77" w:rsidRDefault="00F86F2B" w:rsidP="00F86F2B">
            <w:pPr>
              <w:pStyle w:val="mechtex"/>
              <w:jc w:val="left"/>
              <w:rPr>
                <w:rFonts w:ascii="GHEA Mariam" w:hAnsi="GHEA Mariam"/>
              </w:rPr>
            </w:pPr>
            <w:r w:rsidRPr="00087D77">
              <w:rPr>
                <w:rFonts w:ascii="GHEA Mariam" w:hAnsi="GHEA Mariam"/>
              </w:rPr>
              <w:t>NN</w:t>
            </w:r>
          </w:p>
          <w:p w:rsidR="00F86F2B" w:rsidRPr="00F86F2B" w:rsidRDefault="00F86F2B" w:rsidP="00F86F2B">
            <w:pPr>
              <w:pStyle w:val="Body"/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ը</w:t>
            </w:r>
            <w:r w:rsidRPr="00087D77">
              <w:rPr>
                <w:rFonts w:ascii="GHEA Mariam" w:hAnsi="GHEA Mariam"/>
              </w:rPr>
              <w:t>/</w:t>
            </w:r>
            <w:r>
              <w:rPr>
                <w:rFonts w:ascii="GHEA Mariam" w:hAnsi="GHEA Mariam"/>
              </w:rPr>
              <w:t>կ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9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Հաստիքային միավորների քանակը՝ կախված խմբերի թվից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Calibri" w:eastAsia="GHEA Grapalat" w:hAnsi="Calibri" w:cs="Calibri"/>
                <w:u w:color="000000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Վարձա</w:t>
            </w:r>
            <w:r>
              <w:rPr>
                <w:rFonts w:ascii="GHEA Mariam" w:eastAsia="GHEA Grapalat" w:hAnsi="GHEA Mariam" w:cs="GHEA Grapalat"/>
                <w:u w:color="000000"/>
              </w:rPr>
              <w:t>-</w:t>
            </w:r>
            <w:r>
              <w:rPr>
                <w:rFonts w:ascii="GHEA Mariam" w:eastAsia="GHEA Grapalat" w:hAnsi="GHEA Mariam" w:cs="GHEA Grapalat"/>
                <w:u w:color="000000"/>
              </w:rPr>
              <w:br/>
            </w:r>
            <w:r w:rsidRPr="00F86F2B">
              <w:rPr>
                <w:rFonts w:ascii="GHEA Mariam" w:eastAsia="GHEA Grapalat" w:hAnsi="GHEA Mariam" w:cs="GHEA Grapalat"/>
                <w:u w:color="000000"/>
              </w:rPr>
              <w:t>տրության խումբը</w:t>
            </w:r>
          </w:p>
        </w:tc>
      </w:tr>
      <w:tr w:rsidR="00F86F2B" w:rsidRPr="00F86F2B" w:rsidTr="00B16FC2">
        <w:trPr>
          <w:trHeight w:val="100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Պաշտոնի անվանումը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 խումբ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 խումբ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6 խումբ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 խումբ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 խումբ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 խումբ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 խումբ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6F2B" w:rsidRPr="00F86F2B" w:rsidRDefault="00F86F2B" w:rsidP="001D2EB5">
            <w:pPr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86F2B" w:rsidRPr="00F86F2B" w:rsidTr="00B16FC2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բուժքույր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2B" w:rsidRPr="00F86F2B" w:rsidRDefault="00F86F2B" w:rsidP="001D2EB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86F2B">
              <w:rPr>
                <w:rFonts w:ascii="GHEA Mariam" w:eastAsia="GHEA Grapalat" w:hAnsi="GHEA Mariam" w:cs="GHEA Grapalat"/>
                <w:sz w:val="22"/>
                <w:szCs w:val="22"/>
                <w:u w:color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</w:tr>
      <w:tr w:rsidR="00F86F2B" w:rsidRPr="00F86F2B" w:rsidTr="00B16FC2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դաստիարակի օգնական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</w:tr>
      <w:tr w:rsidR="00F86F2B" w:rsidRPr="00F86F2B" w:rsidTr="00B16FC2">
        <w:trPr>
          <w:trHeight w:val="1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դաստիարակի օգնական  (մսուրային խմբեր (վաղ տարիքի առաջին, երկրորդ, կրտսեր տարիքի առաջին խմբեր)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2.6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3.9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5.2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6.5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7.8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9.1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10.4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11.7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13.0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14.3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15.6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F2B" w:rsidRPr="00F86F2B" w:rsidRDefault="00F86F2B" w:rsidP="001D2EB5">
            <w:pPr>
              <w:pStyle w:val="Body"/>
              <w:spacing w:line="360" w:lineRule="auto"/>
              <w:jc w:val="center"/>
              <w:rPr>
                <w:rFonts w:ascii="GHEA Mariam" w:hAnsi="GHEA Mariam"/>
              </w:rPr>
            </w:pPr>
            <w:r w:rsidRPr="00F86F2B">
              <w:rPr>
                <w:rFonts w:ascii="GHEA Mariam" w:eastAsia="GHEA Grapalat" w:hAnsi="GHEA Mariam" w:cs="GHEA Grapalat"/>
                <w:u w:color="000000"/>
              </w:rPr>
              <w:t>2</w:t>
            </w:r>
          </w:p>
        </w:tc>
      </w:tr>
    </w:tbl>
    <w:p w:rsidR="00F86F2B" w:rsidRDefault="00F86F2B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86F2B" w:rsidRPr="008005B3" w:rsidRDefault="00F86F2B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86F2B" w:rsidRPr="008005B3" w:rsidRDefault="00F86F2B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86F2B" w:rsidRPr="00F86F2B" w:rsidRDefault="00F86F2B">
      <w:pPr>
        <w:pStyle w:val="mechtex"/>
        <w:ind w:firstLine="720"/>
        <w:jc w:val="left"/>
        <w:rPr>
          <w:rFonts w:ascii="GHEA Mariam" w:hAnsi="GHEA Mariam" w:cs="Arial Armenian"/>
          <w:szCs w:val="24"/>
        </w:rPr>
      </w:pPr>
      <w:r w:rsidRPr="00F86F2B">
        <w:rPr>
          <w:rFonts w:ascii="GHEA Mariam" w:hAnsi="GHEA Mariam" w:cs="Sylfaen"/>
          <w:szCs w:val="24"/>
        </w:rPr>
        <w:t>ՀԱՅԱՍՏԱՆԻ</w:t>
      </w:r>
      <w:r w:rsidRPr="00F86F2B">
        <w:rPr>
          <w:rFonts w:ascii="GHEA Mariam" w:hAnsi="GHEA Mariam" w:cs="Arial Armenian"/>
          <w:szCs w:val="24"/>
        </w:rPr>
        <w:t xml:space="preserve">  </w:t>
      </w:r>
      <w:r w:rsidRPr="00F86F2B">
        <w:rPr>
          <w:rFonts w:ascii="GHEA Mariam" w:hAnsi="GHEA Mariam" w:cs="Sylfaen"/>
          <w:szCs w:val="24"/>
        </w:rPr>
        <w:t>ՀԱՆՐԱՊԵՏՈՒԹՅԱՆ</w:t>
      </w:r>
    </w:p>
    <w:p w:rsidR="00F86F2B" w:rsidRPr="00F86F2B" w:rsidRDefault="00F86F2B" w:rsidP="00230261">
      <w:pPr>
        <w:pStyle w:val="mechtex"/>
        <w:ind w:firstLine="720"/>
        <w:jc w:val="left"/>
        <w:rPr>
          <w:rFonts w:ascii="GHEA Mariam" w:hAnsi="GHEA Mariam" w:cs="Sylfaen"/>
          <w:szCs w:val="24"/>
        </w:rPr>
      </w:pPr>
      <w:r w:rsidRPr="00F86F2B">
        <w:rPr>
          <w:rFonts w:ascii="GHEA Mariam" w:hAnsi="GHEA Mariam"/>
          <w:szCs w:val="24"/>
        </w:rPr>
        <w:t xml:space="preserve">  </w:t>
      </w:r>
      <w:r w:rsidRPr="00F86F2B">
        <w:rPr>
          <w:rFonts w:ascii="GHEA Mariam" w:hAnsi="GHEA Mariam" w:cs="Sylfaen"/>
          <w:szCs w:val="24"/>
        </w:rPr>
        <w:t>ՎԱՐՉԱՊԵՏԻ ԱՇԽԱՏԱԿԱԶՄԻ</w:t>
      </w:r>
    </w:p>
    <w:p w:rsidR="001F225D" w:rsidRPr="00F86F2B" w:rsidRDefault="00F86F2B" w:rsidP="009C2DE5">
      <w:pPr>
        <w:pStyle w:val="mechtex"/>
        <w:ind w:firstLine="709"/>
        <w:jc w:val="left"/>
        <w:rPr>
          <w:rFonts w:ascii="Arial" w:hAnsi="Arial" w:cs="Arial"/>
          <w:sz w:val="20"/>
        </w:rPr>
      </w:pPr>
      <w:r w:rsidRPr="00F86F2B">
        <w:rPr>
          <w:rFonts w:ascii="GHEA Mariam" w:hAnsi="GHEA Mariam" w:cs="Sylfaen"/>
          <w:szCs w:val="24"/>
        </w:rPr>
        <w:t xml:space="preserve">                 ՂԵԿԱՎԱՐ</w:t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</w:r>
      <w:r w:rsidRPr="00F86F2B">
        <w:rPr>
          <w:rFonts w:ascii="GHEA Mariam" w:hAnsi="GHEA Mariam" w:cs="Arial Armenian"/>
          <w:szCs w:val="24"/>
        </w:rPr>
        <w:tab/>
        <w:t>Ա</w:t>
      </w:r>
      <w:r w:rsidRPr="00F86F2B">
        <w:rPr>
          <w:rFonts w:ascii="GHEA Mariam" w:hAnsi="GHEA Mariam" w:cs="Sylfaen"/>
          <w:szCs w:val="24"/>
        </w:rPr>
        <w:t>.</w:t>
      </w:r>
      <w:r w:rsidRPr="00F86F2B">
        <w:rPr>
          <w:rFonts w:ascii="GHEA Mariam" w:hAnsi="GHEA Mariam" w:cs="Arial Armenian"/>
          <w:szCs w:val="24"/>
        </w:rPr>
        <w:t xml:space="preserve"> ՀԱՐՈՒԹՅՈՒՆ</w:t>
      </w:r>
      <w:r w:rsidRPr="00F86F2B">
        <w:rPr>
          <w:rFonts w:ascii="GHEA Mariam" w:hAnsi="GHEA Mariam" w:cs="Sylfaen"/>
          <w:szCs w:val="24"/>
        </w:rPr>
        <w:t>ՅԱՆ</w:t>
      </w:r>
    </w:p>
    <w:sectPr w:rsidR="001F225D" w:rsidRPr="00F86F2B" w:rsidSect="00F86F2B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16" w:rsidRDefault="00146E16">
      <w:r>
        <w:separator/>
      </w:r>
    </w:p>
  </w:endnote>
  <w:endnote w:type="continuationSeparator" w:id="0">
    <w:p w:rsidR="00146E16" w:rsidRDefault="0014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16" w:rsidRDefault="00146E16">
      <w:r>
        <w:separator/>
      </w:r>
    </w:p>
  </w:footnote>
  <w:footnote w:type="continuationSeparator" w:id="0">
    <w:p w:rsidR="00146E16" w:rsidRDefault="0014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FC2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7181"/>
    <w:multiLevelType w:val="hybridMultilevel"/>
    <w:tmpl w:val="16C25DA0"/>
    <w:lvl w:ilvl="0" w:tplc="5D0E5F9A">
      <w:start w:val="1"/>
      <w:numFmt w:val="decimal"/>
      <w:lvlText w:val="%1)"/>
      <w:lvlJc w:val="left"/>
      <w:pPr>
        <w:ind w:left="927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6E16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59E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2DE5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C2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6F2B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D13CA"/>
  <w15:chartTrackingRefBased/>
  <w15:docId w15:val="{60673E0A-94E6-4F83-9485-C272FA1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9C2DE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9C2DE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9C2DE5"/>
    <w:rPr>
      <w:rFonts w:ascii="Arial Armenian" w:hAnsi="Arial Armenian"/>
      <w:lang w:eastAsia="ru-RU"/>
    </w:rPr>
  </w:style>
  <w:style w:type="paragraph" w:customStyle="1" w:styleId="Default">
    <w:name w:val="Default"/>
    <w:rsid w:val="009C2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">
    <w:name w:val="Body"/>
    <w:rsid w:val="00F86F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a">
    <w:name w:val="¶ÐØ"/>
    <w:rsid w:val="00F8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3</cp:revision>
  <dcterms:created xsi:type="dcterms:W3CDTF">2022-09-26T10:13:00Z</dcterms:created>
  <dcterms:modified xsi:type="dcterms:W3CDTF">2022-09-27T11:30:00Z</dcterms:modified>
</cp:coreProperties>
</file>