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B3AA8" w14:textId="4A7DF457" w:rsidR="00556F57" w:rsidRPr="00E474F4" w:rsidRDefault="00556F57" w:rsidP="00556F57">
      <w:pPr>
        <w:shd w:val="clear" w:color="auto" w:fill="FFFFFF"/>
        <w:spacing w:line="360" w:lineRule="auto"/>
        <w:ind w:firstLine="375"/>
        <w:jc w:val="center"/>
        <w:rPr>
          <w:rFonts w:ascii="GHEA Grapalat" w:hAnsi="GHEA Grapalat"/>
          <w:color w:val="000000"/>
          <w:lang w:val="en-US" w:eastAsia="en-US"/>
        </w:rPr>
      </w:pPr>
      <w:r w:rsidRPr="00E009A2">
        <w:rPr>
          <w:rFonts w:ascii="GHEA Grapalat" w:hAnsi="GHEA Grapalat"/>
          <w:b/>
          <w:bCs/>
          <w:color w:val="000000"/>
          <w:lang w:val="en-US" w:eastAsia="en-US"/>
        </w:rPr>
        <w:t>ԱՄՓՈՓԱԹԵՐԹ</w:t>
      </w:r>
      <w:r w:rsidRPr="00E474F4">
        <w:rPr>
          <w:rFonts w:ascii="Calibri" w:hAnsi="Calibri" w:cs="Calibri"/>
          <w:color w:val="000000"/>
          <w:lang w:val="en-US" w:eastAsia="en-US"/>
        </w:rPr>
        <w:t>  </w:t>
      </w:r>
    </w:p>
    <w:p w14:paraId="3866FE15" w14:textId="6C9DC95E" w:rsidR="00391564" w:rsidRPr="005B40F5" w:rsidRDefault="00391564" w:rsidP="005B40F5">
      <w:pPr>
        <w:spacing w:line="360" w:lineRule="auto"/>
        <w:jc w:val="center"/>
        <w:rPr>
          <w:rFonts w:ascii="GHEA Grapalat" w:hAnsi="GHEA Grapalat"/>
          <w:b/>
          <w:color w:val="000000"/>
          <w:lang w:val="hy-AM"/>
        </w:rPr>
      </w:pPr>
      <w:r w:rsidRPr="005B40F5">
        <w:rPr>
          <w:rFonts w:ascii="GHEA Grapalat" w:hAnsi="GHEA Grapalat"/>
          <w:b/>
          <w:color w:val="000000"/>
          <w:lang w:val="hy-AM"/>
        </w:rPr>
        <w:t>«</w:t>
      </w:r>
      <w:r w:rsidR="005B40F5" w:rsidRPr="005B40F5">
        <w:rPr>
          <w:rFonts w:ascii="GHEA Grapalat" w:hAnsi="GHEA Grapalat"/>
          <w:b/>
          <w:color w:val="000000"/>
          <w:lang w:val="hy-AM"/>
        </w:rPr>
        <w:t xml:space="preserve">ԳՆՄԱՆ </w:t>
      </w:r>
      <w:r w:rsidR="005B40F5">
        <w:rPr>
          <w:rFonts w:ascii="GHEA Grapalat" w:hAnsi="GHEA Grapalat"/>
          <w:b/>
          <w:color w:val="000000"/>
          <w:lang w:val="hy-AM"/>
        </w:rPr>
        <w:t xml:space="preserve">ԳՈՐԾԸՆԹԱՑԻ </w:t>
      </w:r>
      <w:r w:rsidR="005B40F5" w:rsidRPr="005B40F5">
        <w:rPr>
          <w:rFonts w:ascii="GHEA Grapalat" w:hAnsi="GHEA Grapalat"/>
          <w:b/>
          <w:color w:val="000000"/>
          <w:lang w:val="hy-AM"/>
        </w:rPr>
        <w:t>ԿԱԶՄԱԿԵՐՊՄԱՆ ԱՌԱՆՁՆԱՀԱՏԿՈՒԹՅՈՒՆՆԵՐ ՍԱՀՄԱՆԵԼՈՒ ՄԱՍԻՆ</w:t>
      </w:r>
      <w:r w:rsidRPr="00B133CE">
        <w:rPr>
          <w:rFonts w:ascii="GHEA Grapalat" w:hAnsi="GHEA Grapalat"/>
          <w:b/>
          <w:lang w:val="hy-AM"/>
        </w:rPr>
        <w:t xml:space="preserve">» </w:t>
      </w:r>
    </w:p>
    <w:p w14:paraId="63E14493" w14:textId="5EFB7150" w:rsidR="008517A4" w:rsidRDefault="00556F57" w:rsidP="00A77638">
      <w:pPr>
        <w:shd w:val="clear" w:color="auto" w:fill="FFFFFF"/>
        <w:spacing w:line="360" w:lineRule="auto"/>
        <w:ind w:left="-426" w:firstLine="375"/>
        <w:jc w:val="center"/>
        <w:rPr>
          <w:rFonts w:ascii="GHEA Grapalat" w:hAnsi="GHEA Grapalat"/>
          <w:b/>
          <w:color w:val="000000"/>
          <w:shd w:val="clear" w:color="auto" w:fill="FFFFFF"/>
          <w:lang w:val="hy-AM"/>
        </w:rPr>
      </w:pPr>
      <w:r w:rsidRPr="008517A4">
        <w:rPr>
          <w:rFonts w:ascii="GHEA Grapalat" w:hAnsi="GHEA Grapalat"/>
          <w:b/>
          <w:color w:val="000000"/>
          <w:shd w:val="clear" w:color="auto" w:fill="FFFFFF"/>
          <w:lang w:val="hy-AM"/>
        </w:rPr>
        <w:t>ՀՀ ԿԱՌԱՎԱՐՈՒԹՅԱՆ ՈՐՈՇՄԱՆ ՆԱԽԱԳԾԻ</w:t>
      </w:r>
    </w:p>
    <w:p w14:paraId="6F3701DF" w14:textId="77777777" w:rsidR="00A77638" w:rsidRPr="00A77638" w:rsidRDefault="00A77638" w:rsidP="00A77638">
      <w:pPr>
        <w:shd w:val="clear" w:color="auto" w:fill="FFFFFF"/>
        <w:spacing w:line="360" w:lineRule="auto"/>
        <w:ind w:left="-426" w:firstLine="375"/>
        <w:jc w:val="center"/>
        <w:rPr>
          <w:rFonts w:ascii="GHEA Grapalat" w:hAnsi="GHEA Grapalat"/>
          <w:b/>
          <w:color w:val="000000"/>
          <w:shd w:val="clear" w:color="auto" w:fill="FFFFFF"/>
          <w:lang w:val="hy-AM"/>
        </w:rPr>
      </w:pPr>
    </w:p>
    <w:tbl>
      <w:tblPr>
        <w:tblpPr w:leftFromText="180" w:rightFromText="180" w:vertAnchor="text" w:tblpXSpec="center" w:tblpY="1"/>
        <w:tblOverlap w:val="neve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979"/>
        <w:gridCol w:w="6179"/>
      </w:tblGrid>
      <w:tr w:rsidR="007A6CD8" w:rsidRPr="00556F57" w14:paraId="74943033" w14:textId="77777777" w:rsidTr="00AE7301">
        <w:trPr>
          <w:tblCellSpacing w:w="0" w:type="dxa"/>
        </w:trPr>
        <w:tc>
          <w:tcPr>
            <w:tcW w:w="2818" w:type="pct"/>
            <w:vMerge w:val="restart"/>
            <w:shd w:val="clear" w:color="auto" w:fill="D0D0D0"/>
            <w:vAlign w:val="center"/>
            <w:hideMark/>
          </w:tcPr>
          <w:p w14:paraId="5410A74C" w14:textId="77777777" w:rsidR="008F7EB9" w:rsidRPr="00556F57" w:rsidRDefault="008F7EB9" w:rsidP="00556F57">
            <w:pPr>
              <w:spacing w:line="276" w:lineRule="auto"/>
              <w:jc w:val="center"/>
              <w:rPr>
                <w:rFonts w:ascii="GHEA Grapalat" w:hAnsi="GHEA Grapalat"/>
                <w:b/>
                <w:color w:val="000000"/>
                <w:lang w:val="en-US" w:eastAsia="en-US"/>
              </w:rPr>
            </w:pPr>
            <w:r w:rsidRPr="00556F57">
              <w:rPr>
                <w:rFonts w:ascii="GHEA Grapalat" w:hAnsi="GHEA Grapalat"/>
                <w:b/>
                <w:color w:val="000000"/>
                <w:lang w:val="en-US" w:eastAsia="en-US"/>
              </w:rPr>
              <w:t xml:space="preserve">1. </w:t>
            </w:r>
            <w:r w:rsidRPr="00556F57">
              <w:rPr>
                <w:rFonts w:ascii="GHEA Grapalat" w:hAnsi="GHEA Grapalat" w:cs="Sylfaen"/>
                <w:b/>
                <w:lang w:val="hy-AM"/>
              </w:rPr>
              <w:t>ՀՀ ֆինանսների նախարարություն</w:t>
            </w:r>
          </w:p>
        </w:tc>
        <w:tc>
          <w:tcPr>
            <w:tcW w:w="2182" w:type="pct"/>
            <w:shd w:val="clear" w:color="auto" w:fill="D0D0D0"/>
            <w:hideMark/>
          </w:tcPr>
          <w:p w14:paraId="1DEEFE08" w14:textId="341AB263" w:rsidR="008F7EB9" w:rsidRPr="00556F57" w:rsidRDefault="00D4758B" w:rsidP="00D4758B">
            <w:pPr>
              <w:spacing w:line="276" w:lineRule="auto"/>
              <w:jc w:val="center"/>
              <w:rPr>
                <w:rFonts w:ascii="GHEA Grapalat" w:hAnsi="GHEA Grapalat"/>
                <w:b/>
                <w:color w:val="000000"/>
                <w:lang w:val="en-US" w:eastAsia="en-US"/>
              </w:rPr>
            </w:pPr>
            <w:r>
              <w:rPr>
                <w:rFonts w:ascii="GHEA Grapalat" w:hAnsi="GHEA Grapalat" w:cs="Sylfaen"/>
                <w:b/>
                <w:lang w:val="en-US"/>
              </w:rPr>
              <w:t>21</w:t>
            </w:r>
            <w:r w:rsidR="00323175">
              <w:rPr>
                <w:rFonts w:ascii="GHEA Grapalat" w:hAnsi="GHEA Grapalat" w:cs="Sylfaen"/>
                <w:b/>
                <w:lang w:val="hy-AM"/>
              </w:rPr>
              <w:t>.0</w:t>
            </w:r>
            <w:r>
              <w:rPr>
                <w:rFonts w:ascii="GHEA Grapalat" w:hAnsi="GHEA Grapalat" w:cs="Sylfaen"/>
                <w:b/>
                <w:lang w:val="en-US"/>
              </w:rPr>
              <w:t>9</w:t>
            </w:r>
            <w:r w:rsidR="00323175">
              <w:rPr>
                <w:rFonts w:ascii="GHEA Grapalat" w:hAnsi="GHEA Grapalat" w:cs="Sylfaen"/>
                <w:b/>
                <w:lang w:val="hy-AM"/>
              </w:rPr>
              <w:t>.2022թ</w:t>
            </w:r>
            <w:r w:rsidR="008F7EB9" w:rsidRPr="00556F57">
              <w:rPr>
                <w:rFonts w:ascii="GHEA Grapalat" w:hAnsi="GHEA Grapalat" w:cs="Sylfaen"/>
                <w:b/>
                <w:lang w:val="hy-AM"/>
              </w:rPr>
              <w:t>.</w:t>
            </w:r>
          </w:p>
        </w:tc>
      </w:tr>
      <w:tr w:rsidR="007A6CD8" w:rsidRPr="00323175" w14:paraId="34BB83CD" w14:textId="77777777" w:rsidTr="00AE7301">
        <w:trPr>
          <w:tblCellSpacing w:w="0" w:type="dxa"/>
        </w:trPr>
        <w:tc>
          <w:tcPr>
            <w:tcW w:w="2818" w:type="pct"/>
            <w:vMerge/>
            <w:shd w:val="clear" w:color="auto" w:fill="FFFFFF"/>
            <w:vAlign w:val="center"/>
            <w:hideMark/>
          </w:tcPr>
          <w:p w14:paraId="740A16AD" w14:textId="77777777" w:rsidR="008F7EB9" w:rsidRPr="00556F57" w:rsidRDefault="008F7EB9" w:rsidP="00556F57">
            <w:pPr>
              <w:spacing w:line="276" w:lineRule="auto"/>
              <w:rPr>
                <w:rFonts w:ascii="GHEA Grapalat" w:hAnsi="GHEA Grapalat"/>
                <w:b/>
                <w:color w:val="000000"/>
                <w:lang w:val="en-US" w:eastAsia="en-US"/>
              </w:rPr>
            </w:pPr>
          </w:p>
        </w:tc>
        <w:tc>
          <w:tcPr>
            <w:tcW w:w="2182" w:type="pct"/>
            <w:shd w:val="clear" w:color="auto" w:fill="D0D0D0"/>
            <w:hideMark/>
          </w:tcPr>
          <w:p w14:paraId="4214D851" w14:textId="7EE67F4A" w:rsidR="008F7EB9" w:rsidRPr="009B7243" w:rsidRDefault="00D4758B" w:rsidP="00823404">
            <w:pPr>
              <w:spacing w:line="276" w:lineRule="auto"/>
              <w:jc w:val="center"/>
              <w:rPr>
                <w:rFonts w:ascii="GHEA Grapalat" w:hAnsi="GHEA Grapalat" w:cs="Sylfaen"/>
                <w:b/>
                <w:lang w:val="en-US"/>
              </w:rPr>
            </w:pPr>
            <w:r w:rsidRPr="00D4758B">
              <w:rPr>
                <w:rFonts w:ascii="GHEA Grapalat" w:hAnsi="GHEA Grapalat" w:cs="Sylfaen"/>
                <w:b/>
                <w:lang w:val="en-US"/>
              </w:rPr>
              <w:t>01/</w:t>
            </w:r>
            <w:r w:rsidR="00823404">
              <w:rPr>
                <w:rFonts w:ascii="GHEA Grapalat" w:hAnsi="GHEA Grapalat" w:cs="Sylfaen"/>
                <w:b/>
                <w:lang w:val="en-US"/>
              </w:rPr>
              <w:t>26</w:t>
            </w:r>
            <w:r w:rsidRPr="00D4758B">
              <w:rPr>
                <w:rFonts w:ascii="GHEA Grapalat" w:hAnsi="GHEA Grapalat" w:cs="Sylfaen"/>
                <w:b/>
                <w:lang w:val="en-US"/>
              </w:rPr>
              <w:t>/16</w:t>
            </w:r>
            <w:r w:rsidR="00823404">
              <w:rPr>
                <w:rFonts w:ascii="GHEA Grapalat" w:hAnsi="GHEA Grapalat" w:cs="Sylfaen"/>
                <w:b/>
                <w:lang w:val="en-US"/>
              </w:rPr>
              <w:t>446</w:t>
            </w:r>
            <w:r w:rsidRPr="00D4758B">
              <w:rPr>
                <w:rFonts w:ascii="GHEA Grapalat" w:hAnsi="GHEA Grapalat" w:cs="Sylfaen"/>
                <w:b/>
                <w:lang w:val="en-US"/>
              </w:rPr>
              <w:t>-2022</w:t>
            </w:r>
          </w:p>
        </w:tc>
      </w:tr>
      <w:tr w:rsidR="007A6CD8" w:rsidRPr="006C790A" w14:paraId="037659DB" w14:textId="77777777" w:rsidTr="00AE7301">
        <w:trPr>
          <w:trHeight w:val="758"/>
          <w:tblCellSpacing w:w="0" w:type="dxa"/>
        </w:trPr>
        <w:tc>
          <w:tcPr>
            <w:tcW w:w="2818" w:type="pct"/>
            <w:shd w:val="clear" w:color="auto" w:fill="FFFFFF"/>
          </w:tcPr>
          <w:p w14:paraId="28546D44" w14:textId="4ED8C9E1" w:rsidR="00E31CCF" w:rsidRPr="004E4DE8" w:rsidRDefault="00765EA2" w:rsidP="00AE7301">
            <w:pPr>
              <w:pStyle w:val="a4"/>
              <w:numPr>
                <w:ilvl w:val="0"/>
                <w:numId w:val="17"/>
              </w:numPr>
              <w:tabs>
                <w:tab w:val="left" w:pos="709"/>
                <w:tab w:val="left" w:pos="1134"/>
              </w:tabs>
              <w:suppressAutoHyphens/>
              <w:spacing w:line="336" w:lineRule="auto"/>
              <w:ind w:left="851" w:right="276" w:hanging="567"/>
              <w:jc w:val="both"/>
              <w:rPr>
                <w:rFonts w:ascii="GHEA Grapalat" w:hAnsi="GHEA Grapalat"/>
                <w:lang w:val="hy-AM"/>
              </w:rPr>
            </w:pPr>
            <w:r w:rsidRPr="00AE7301">
              <w:rPr>
                <w:rFonts w:ascii="GHEA Grapalat" w:hAnsi="GHEA Grapalat"/>
                <w:color w:val="000000"/>
                <w:shd w:val="clear" w:color="auto" w:fill="FFFFFF"/>
                <w:lang w:val="en-US"/>
              </w:rPr>
              <w:t>Նախարարությունը</w:t>
            </w:r>
            <w:r w:rsidRPr="00AE7301">
              <w:rPr>
                <w:rFonts w:ascii="GHEA Grapalat" w:hAnsi="GHEA Grapalat"/>
                <w:color w:val="000000"/>
                <w:shd w:val="clear" w:color="auto" w:fill="FFFFFF"/>
              </w:rPr>
              <w:t xml:space="preserve"> </w:t>
            </w:r>
            <w:r w:rsidRPr="00AE7301">
              <w:rPr>
                <w:rFonts w:ascii="GHEA Grapalat" w:hAnsi="GHEA Grapalat"/>
                <w:color w:val="000000"/>
                <w:shd w:val="clear" w:color="auto" w:fill="FFFFFF"/>
                <w:lang w:val="en-US"/>
              </w:rPr>
              <w:t>առաջարկություններ</w:t>
            </w:r>
            <w:r w:rsidRPr="00AE7301">
              <w:rPr>
                <w:rFonts w:ascii="GHEA Grapalat" w:hAnsi="GHEA Grapalat"/>
                <w:color w:val="000000"/>
                <w:shd w:val="clear" w:color="auto" w:fill="FFFFFF"/>
              </w:rPr>
              <w:t xml:space="preserve"> </w:t>
            </w:r>
            <w:r w:rsidRPr="00AE7301">
              <w:rPr>
                <w:rFonts w:ascii="GHEA Grapalat" w:hAnsi="GHEA Grapalat"/>
                <w:color w:val="000000"/>
                <w:shd w:val="clear" w:color="auto" w:fill="FFFFFF"/>
                <w:lang w:val="en-US"/>
              </w:rPr>
              <w:t>չունի</w:t>
            </w:r>
            <w:r w:rsidRPr="00AE7301">
              <w:rPr>
                <w:rFonts w:ascii="GHEA Grapalat" w:hAnsi="GHEA Grapalat"/>
                <w:color w:val="000000"/>
                <w:shd w:val="clear" w:color="auto" w:fill="FFFFFF"/>
              </w:rPr>
              <w:t xml:space="preserve">: </w:t>
            </w:r>
          </w:p>
        </w:tc>
        <w:tc>
          <w:tcPr>
            <w:tcW w:w="2182" w:type="pct"/>
            <w:shd w:val="clear" w:color="auto" w:fill="FFFFFF"/>
          </w:tcPr>
          <w:p w14:paraId="2EBC28CF" w14:textId="00B0F670" w:rsidR="00626D8E" w:rsidRPr="004D4460" w:rsidRDefault="00626D8E" w:rsidP="00823404">
            <w:pPr>
              <w:tabs>
                <w:tab w:val="left" w:pos="4947"/>
              </w:tabs>
              <w:spacing w:line="360" w:lineRule="auto"/>
              <w:ind w:right="282"/>
              <w:rPr>
                <w:rFonts w:ascii="GHEA Grapalat" w:hAnsi="GHEA Grapalat"/>
                <w:color w:val="000000"/>
                <w:lang w:val="hy-AM"/>
              </w:rPr>
            </w:pPr>
          </w:p>
        </w:tc>
      </w:tr>
      <w:tr w:rsidR="00765EA2" w:rsidRPr="00556F57" w14:paraId="74C405EF" w14:textId="77777777" w:rsidTr="00AE7301">
        <w:trPr>
          <w:tblCellSpacing w:w="0" w:type="dxa"/>
        </w:trPr>
        <w:tc>
          <w:tcPr>
            <w:tcW w:w="2818" w:type="pct"/>
            <w:vMerge w:val="restart"/>
            <w:shd w:val="clear" w:color="auto" w:fill="D0D0D0"/>
            <w:vAlign w:val="center"/>
            <w:hideMark/>
          </w:tcPr>
          <w:p w14:paraId="004E63D0" w14:textId="27006DD3" w:rsidR="00765EA2" w:rsidRPr="00765EA2" w:rsidRDefault="00765EA2" w:rsidP="00765EA2">
            <w:pPr>
              <w:spacing w:line="276" w:lineRule="auto"/>
              <w:jc w:val="center"/>
              <w:rPr>
                <w:rFonts w:ascii="GHEA Grapalat" w:hAnsi="GHEA Grapalat"/>
                <w:b/>
                <w:color w:val="000000"/>
                <w:lang w:val="en-US" w:eastAsia="en-US"/>
              </w:rPr>
            </w:pPr>
            <w:r>
              <w:rPr>
                <w:rFonts w:ascii="GHEA Grapalat" w:hAnsi="GHEA Grapalat"/>
                <w:b/>
                <w:color w:val="000000"/>
                <w:lang w:val="en-US" w:eastAsia="en-US"/>
              </w:rPr>
              <w:t>2</w:t>
            </w:r>
            <w:r w:rsidRPr="00556F57">
              <w:rPr>
                <w:rFonts w:ascii="GHEA Grapalat" w:hAnsi="GHEA Grapalat"/>
                <w:b/>
                <w:color w:val="000000"/>
                <w:lang w:val="en-US" w:eastAsia="en-US"/>
              </w:rPr>
              <w:t xml:space="preserve">. </w:t>
            </w:r>
            <w:r>
              <w:rPr>
                <w:rFonts w:ascii="GHEA Grapalat" w:hAnsi="GHEA Grapalat" w:cs="Sylfaen"/>
                <w:b/>
                <w:lang w:val="en-US"/>
              </w:rPr>
              <w:t>Պետական վերահսկողական ծառայություն</w:t>
            </w:r>
          </w:p>
        </w:tc>
        <w:tc>
          <w:tcPr>
            <w:tcW w:w="2182" w:type="pct"/>
            <w:shd w:val="clear" w:color="auto" w:fill="D0D0D0"/>
            <w:hideMark/>
          </w:tcPr>
          <w:p w14:paraId="5A57C8ED" w14:textId="18CBF267" w:rsidR="00765EA2" w:rsidRPr="00556F57" w:rsidRDefault="00765EA2" w:rsidP="00765EA2">
            <w:pPr>
              <w:spacing w:line="276" w:lineRule="auto"/>
              <w:jc w:val="center"/>
              <w:rPr>
                <w:rFonts w:ascii="GHEA Grapalat" w:hAnsi="GHEA Grapalat"/>
                <w:b/>
                <w:color w:val="000000"/>
                <w:lang w:val="en-US" w:eastAsia="en-US"/>
              </w:rPr>
            </w:pPr>
            <w:r>
              <w:rPr>
                <w:rFonts w:ascii="GHEA Grapalat" w:hAnsi="GHEA Grapalat" w:cs="Sylfaen"/>
                <w:b/>
                <w:lang w:val="en-US"/>
              </w:rPr>
              <w:t>20</w:t>
            </w:r>
            <w:r>
              <w:rPr>
                <w:rFonts w:ascii="GHEA Grapalat" w:hAnsi="GHEA Grapalat" w:cs="Sylfaen"/>
                <w:b/>
                <w:lang w:val="hy-AM"/>
              </w:rPr>
              <w:t>.0</w:t>
            </w:r>
            <w:r>
              <w:rPr>
                <w:rFonts w:ascii="GHEA Grapalat" w:hAnsi="GHEA Grapalat" w:cs="Sylfaen"/>
                <w:b/>
                <w:lang w:val="en-US"/>
              </w:rPr>
              <w:t>9</w:t>
            </w:r>
            <w:r>
              <w:rPr>
                <w:rFonts w:ascii="GHEA Grapalat" w:hAnsi="GHEA Grapalat" w:cs="Sylfaen"/>
                <w:b/>
                <w:lang w:val="hy-AM"/>
              </w:rPr>
              <w:t>.2022թ</w:t>
            </w:r>
            <w:r w:rsidRPr="00556F57">
              <w:rPr>
                <w:rFonts w:ascii="GHEA Grapalat" w:hAnsi="GHEA Grapalat" w:cs="Sylfaen"/>
                <w:b/>
                <w:lang w:val="hy-AM"/>
              </w:rPr>
              <w:t>.</w:t>
            </w:r>
          </w:p>
        </w:tc>
      </w:tr>
      <w:tr w:rsidR="00765EA2" w:rsidRPr="00323175" w14:paraId="1C4A040A" w14:textId="77777777" w:rsidTr="00AE7301">
        <w:trPr>
          <w:tblCellSpacing w:w="0" w:type="dxa"/>
        </w:trPr>
        <w:tc>
          <w:tcPr>
            <w:tcW w:w="2818" w:type="pct"/>
            <w:vMerge/>
            <w:shd w:val="clear" w:color="auto" w:fill="FFFFFF"/>
            <w:vAlign w:val="center"/>
            <w:hideMark/>
          </w:tcPr>
          <w:p w14:paraId="1F24A83F" w14:textId="77777777" w:rsidR="00765EA2" w:rsidRPr="00556F57" w:rsidRDefault="00765EA2" w:rsidP="00646CDB">
            <w:pPr>
              <w:spacing w:line="276" w:lineRule="auto"/>
              <w:rPr>
                <w:rFonts w:ascii="GHEA Grapalat" w:hAnsi="GHEA Grapalat"/>
                <w:b/>
                <w:color w:val="000000"/>
                <w:lang w:val="en-US" w:eastAsia="en-US"/>
              </w:rPr>
            </w:pPr>
          </w:p>
        </w:tc>
        <w:tc>
          <w:tcPr>
            <w:tcW w:w="2182" w:type="pct"/>
            <w:shd w:val="clear" w:color="auto" w:fill="D0D0D0"/>
            <w:hideMark/>
          </w:tcPr>
          <w:p w14:paraId="5C574DA1" w14:textId="27432669" w:rsidR="00765EA2" w:rsidRPr="00765EA2" w:rsidRDefault="00765EA2" w:rsidP="00646CDB">
            <w:pPr>
              <w:spacing w:line="276" w:lineRule="auto"/>
              <w:jc w:val="center"/>
              <w:rPr>
                <w:rFonts w:ascii="GHEA Grapalat" w:hAnsi="GHEA Grapalat" w:cs="Sylfaen"/>
                <w:b/>
                <w:lang w:val="hy-AM"/>
              </w:rPr>
            </w:pPr>
            <w:r w:rsidRPr="00765EA2">
              <w:rPr>
                <w:rFonts w:ascii="GHEA Grapalat" w:hAnsi="GHEA Grapalat" w:cs="Sylfaen"/>
                <w:b/>
                <w:lang w:val="hy-AM"/>
              </w:rPr>
              <w:t>Ե/1607-22</w:t>
            </w:r>
          </w:p>
        </w:tc>
      </w:tr>
      <w:tr w:rsidR="00765EA2" w:rsidRPr="00823404" w14:paraId="3BAAABCC" w14:textId="77777777" w:rsidTr="00AE7301">
        <w:trPr>
          <w:trHeight w:val="70"/>
          <w:tblCellSpacing w:w="0" w:type="dxa"/>
        </w:trPr>
        <w:tc>
          <w:tcPr>
            <w:tcW w:w="2818" w:type="pct"/>
            <w:shd w:val="clear" w:color="auto" w:fill="FFFFFF"/>
          </w:tcPr>
          <w:p w14:paraId="1FDF4C1E" w14:textId="25186EF2" w:rsidR="00765EA2" w:rsidRPr="00AE7301" w:rsidRDefault="00765EA2" w:rsidP="00AE7301">
            <w:pPr>
              <w:pStyle w:val="a4"/>
              <w:numPr>
                <w:ilvl w:val="0"/>
                <w:numId w:val="26"/>
              </w:numPr>
              <w:tabs>
                <w:tab w:val="left" w:pos="709"/>
                <w:tab w:val="left" w:pos="1134"/>
              </w:tabs>
              <w:suppressAutoHyphens/>
              <w:spacing w:line="336" w:lineRule="auto"/>
              <w:ind w:right="276" w:hanging="436"/>
              <w:jc w:val="both"/>
              <w:rPr>
                <w:rFonts w:ascii="GHEA Grapalat" w:hAnsi="GHEA Grapalat"/>
                <w:lang w:val="hy-AM"/>
              </w:rPr>
            </w:pPr>
            <w:r w:rsidRPr="00AE7301">
              <w:rPr>
                <w:rFonts w:ascii="GHEA Grapalat" w:hAnsi="GHEA Grapalat"/>
                <w:color w:val="000000"/>
                <w:shd w:val="clear" w:color="auto" w:fill="FFFFFF"/>
                <w:lang w:val="en-US"/>
              </w:rPr>
              <w:t>Ծառայությունը</w:t>
            </w:r>
            <w:r w:rsidRPr="00AE7301">
              <w:rPr>
                <w:rFonts w:ascii="GHEA Grapalat" w:hAnsi="GHEA Grapalat"/>
                <w:color w:val="000000"/>
                <w:shd w:val="clear" w:color="auto" w:fill="FFFFFF"/>
              </w:rPr>
              <w:t xml:space="preserve"> </w:t>
            </w:r>
            <w:r w:rsidRPr="00AE7301">
              <w:rPr>
                <w:rFonts w:ascii="GHEA Grapalat" w:hAnsi="GHEA Grapalat"/>
                <w:color w:val="000000"/>
                <w:shd w:val="clear" w:color="auto" w:fill="FFFFFF"/>
                <w:lang w:val="en-US"/>
              </w:rPr>
              <w:t>դիտողություններ</w:t>
            </w:r>
            <w:r w:rsidRPr="00AE7301">
              <w:rPr>
                <w:rFonts w:ascii="GHEA Grapalat" w:hAnsi="GHEA Grapalat"/>
                <w:color w:val="000000"/>
                <w:shd w:val="clear" w:color="auto" w:fill="FFFFFF"/>
              </w:rPr>
              <w:t xml:space="preserve"> </w:t>
            </w:r>
            <w:r w:rsidRPr="00AE7301">
              <w:rPr>
                <w:rFonts w:ascii="GHEA Grapalat" w:hAnsi="GHEA Grapalat"/>
                <w:color w:val="000000"/>
                <w:shd w:val="clear" w:color="auto" w:fill="FFFFFF"/>
                <w:lang w:val="en-US"/>
              </w:rPr>
              <w:t>և</w:t>
            </w:r>
            <w:r w:rsidRPr="00AE7301">
              <w:rPr>
                <w:rFonts w:ascii="GHEA Grapalat" w:hAnsi="GHEA Grapalat"/>
                <w:color w:val="000000"/>
                <w:shd w:val="clear" w:color="auto" w:fill="FFFFFF"/>
              </w:rPr>
              <w:t xml:space="preserve"> </w:t>
            </w:r>
            <w:r w:rsidRPr="00AE7301">
              <w:rPr>
                <w:rFonts w:ascii="GHEA Grapalat" w:hAnsi="GHEA Grapalat"/>
                <w:color w:val="000000"/>
                <w:shd w:val="clear" w:color="auto" w:fill="FFFFFF"/>
                <w:lang w:val="en-US"/>
              </w:rPr>
              <w:t>առաջարկություններ</w:t>
            </w:r>
            <w:r w:rsidRPr="00AE7301">
              <w:rPr>
                <w:rFonts w:ascii="GHEA Grapalat" w:hAnsi="GHEA Grapalat"/>
                <w:color w:val="000000"/>
                <w:shd w:val="clear" w:color="auto" w:fill="FFFFFF"/>
              </w:rPr>
              <w:t xml:space="preserve"> </w:t>
            </w:r>
            <w:r w:rsidRPr="00AE7301">
              <w:rPr>
                <w:rFonts w:ascii="GHEA Grapalat" w:hAnsi="GHEA Grapalat"/>
                <w:color w:val="000000"/>
                <w:shd w:val="clear" w:color="auto" w:fill="FFFFFF"/>
                <w:lang w:val="en-US"/>
              </w:rPr>
              <w:t>չունի</w:t>
            </w:r>
            <w:r w:rsidRPr="00AE7301">
              <w:rPr>
                <w:rFonts w:ascii="GHEA Grapalat" w:hAnsi="GHEA Grapalat"/>
                <w:color w:val="000000"/>
                <w:shd w:val="clear" w:color="auto" w:fill="FFFFFF"/>
              </w:rPr>
              <w:t>:</w:t>
            </w:r>
          </w:p>
        </w:tc>
        <w:tc>
          <w:tcPr>
            <w:tcW w:w="2182" w:type="pct"/>
            <w:shd w:val="clear" w:color="auto" w:fill="FFFFFF"/>
          </w:tcPr>
          <w:p w14:paraId="01C69E11" w14:textId="77777777" w:rsidR="00765EA2" w:rsidRPr="004D4460" w:rsidRDefault="00765EA2" w:rsidP="00765EA2">
            <w:pPr>
              <w:tabs>
                <w:tab w:val="left" w:pos="4947"/>
              </w:tabs>
              <w:spacing w:line="360" w:lineRule="auto"/>
              <w:ind w:left="270" w:right="282"/>
              <w:rPr>
                <w:rFonts w:ascii="GHEA Grapalat" w:hAnsi="GHEA Grapalat"/>
                <w:color w:val="000000"/>
                <w:lang w:val="hy-AM"/>
              </w:rPr>
            </w:pPr>
          </w:p>
        </w:tc>
      </w:tr>
      <w:tr w:rsidR="00765EA2" w:rsidRPr="00556F57" w14:paraId="05E891D6" w14:textId="77777777" w:rsidTr="00AE7301">
        <w:trPr>
          <w:tblCellSpacing w:w="0" w:type="dxa"/>
        </w:trPr>
        <w:tc>
          <w:tcPr>
            <w:tcW w:w="2818" w:type="pct"/>
            <w:vMerge w:val="restart"/>
            <w:shd w:val="clear" w:color="auto" w:fill="D0D0D0"/>
            <w:vAlign w:val="center"/>
            <w:hideMark/>
          </w:tcPr>
          <w:p w14:paraId="174D2AB7" w14:textId="0236971D" w:rsidR="00765EA2" w:rsidRPr="00556F57" w:rsidRDefault="00520598" w:rsidP="00823404">
            <w:pPr>
              <w:spacing w:line="276" w:lineRule="auto"/>
              <w:jc w:val="center"/>
              <w:rPr>
                <w:rFonts w:ascii="GHEA Grapalat" w:hAnsi="GHEA Grapalat"/>
                <w:b/>
                <w:color w:val="000000"/>
                <w:lang w:val="en-US" w:eastAsia="en-US"/>
              </w:rPr>
            </w:pPr>
            <w:r>
              <w:rPr>
                <w:rFonts w:ascii="GHEA Grapalat" w:hAnsi="GHEA Grapalat"/>
                <w:b/>
                <w:color w:val="000000"/>
                <w:lang w:val="en-US" w:eastAsia="en-US"/>
              </w:rPr>
              <w:t>3</w:t>
            </w:r>
            <w:r w:rsidR="00765EA2" w:rsidRPr="00556F57">
              <w:rPr>
                <w:rFonts w:ascii="GHEA Grapalat" w:hAnsi="GHEA Grapalat"/>
                <w:b/>
                <w:color w:val="000000"/>
                <w:lang w:val="en-US" w:eastAsia="en-US"/>
              </w:rPr>
              <w:t xml:space="preserve">. </w:t>
            </w:r>
            <w:r w:rsidR="00765EA2" w:rsidRPr="00556F57">
              <w:rPr>
                <w:rFonts w:ascii="GHEA Grapalat" w:hAnsi="GHEA Grapalat" w:cs="Sylfaen"/>
                <w:b/>
                <w:lang w:val="hy-AM"/>
              </w:rPr>
              <w:t xml:space="preserve">ՀՀ </w:t>
            </w:r>
            <w:r w:rsidR="00823404">
              <w:rPr>
                <w:rFonts w:ascii="GHEA Grapalat" w:hAnsi="GHEA Grapalat" w:cs="Sylfaen"/>
                <w:b/>
                <w:lang w:val="en-US"/>
              </w:rPr>
              <w:t>էկոնոմիկայ</w:t>
            </w:r>
            <w:r w:rsidR="00765EA2" w:rsidRPr="00556F57">
              <w:rPr>
                <w:rFonts w:ascii="GHEA Grapalat" w:hAnsi="GHEA Grapalat" w:cs="Sylfaen"/>
                <w:b/>
                <w:lang w:val="hy-AM"/>
              </w:rPr>
              <w:t>ի նախարարություն</w:t>
            </w:r>
          </w:p>
        </w:tc>
        <w:tc>
          <w:tcPr>
            <w:tcW w:w="2182" w:type="pct"/>
            <w:shd w:val="clear" w:color="auto" w:fill="D0D0D0"/>
            <w:hideMark/>
          </w:tcPr>
          <w:p w14:paraId="066C5AEB" w14:textId="6A10EDF8" w:rsidR="00765EA2" w:rsidRPr="00556F57" w:rsidRDefault="00765EA2" w:rsidP="00EC79BB">
            <w:pPr>
              <w:spacing w:line="276" w:lineRule="auto"/>
              <w:jc w:val="center"/>
              <w:rPr>
                <w:rFonts w:ascii="GHEA Grapalat" w:hAnsi="GHEA Grapalat"/>
                <w:b/>
                <w:color w:val="000000"/>
                <w:lang w:val="en-US" w:eastAsia="en-US"/>
              </w:rPr>
            </w:pPr>
            <w:r>
              <w:rPr>
                <w:rFonts w:ascii="GHEA Grapalat" w:hAnsi="GHEA Grapalat" w:cs="Sylfaen"/>
                <w:b/>
                <w:lang w:val="en-US"/>
              </w:rPr>
              <w:t>2</w:t>
            </w:r>
            <w:r w:rsidR="00EC79BB">
              <w:rPr>
                <w:rFonts w:ascii="GHEA Grapalat" w:hAnsi="GHEA Grapalat" w:cs="Sylfaen"/>
                <w:b/>
                <w:lang w:val="en-US"/>
              </w:rPr>
              <w:t>2</w:t>
            </w:r>
            <w:r>
              <w:rPr>
                <w:rFonts w:ascii="GHEA Grapalat" w:hAnsi="GHEA Grapalat" w:cs="Sylfaen"/>
                <w:b/>
                <w:lang w:val="hy-AM"/>
              </w:rPr>
              <w:t>.0</w:t>
            </w:r>
            <w:r>
              <w:rPr>
                <w:rFonts w:ascii="GHEA Grapalat" w:hAnsi="GHEA Grapalat" w:cs="Sylfaen"/>
                <w:b/>
                <w:lang w:val="en-US"/>
              </w:rPr>
              <w:t>9</w:t>
            </w:r>
            <w:r>
              <w:rPr>
                <w:rFonts w:ascii="GHEA Grapalat" w:hAnsi="GHEA Grapalat" w:cs="Sylfaen"/>
                <w:b/>
                <w:lang w:val="hy-AM"/>
              </w:rPr>
              <w:t>.2022թ</w:t>
            </w:r>
            <w:r w:rsidRPr="00556F57">
              <w:rPr>
                <w:rFonts w:ascii="GHEA Grapalat" w:hAnsi="GHEA Grapalat" w:cs="Sylfaen"/>
                <w:b/>
                <w:lang w:val="hy-AM"/>
              </w:rPr>
              <w:t>.</w:t>
            </w:r>
          </w:p>
        </w:tc>
      </w:tr>
      <w:tr w:rsidR="00765EA2" w:rsidRPr="00323175" w14:paraId="3C4AC608" w14:textId="77777777" w:rsidTr="00AE7301">
        <w:trPr>
          <w:tblCellSpacing w:w="0" w:type="dxa"/>
        </w:trPr>
        <w:tc>
          <w:tcPr>
            <w:tcW w:w="2818" w:type="pct"/>
            <w:vMerge/>
            <w:shd w:val="clear" w:color="auto" w:fill="FFFFFF"/>
            <w:vAlign w:val="center"/>
            <w:hideMark/>
          </w:tcPr>
          <w:p w14:paraId="462F7584" w14:textId="77777777" w:rsidR="00765EA2" w:rsidRPr="00556F57" w:rsidRDefault="00765EA2" w:rsidP="00646CDB">
            <w:pPr>
              <w:spacing w:line="276" w:lineRule="auto"/>
              <w:rPr>
                <w:rFonts w:ascii="GHEA Grapalat" w:hAnsi="GHEA Grapalat"/>
                <w:b/>
                <w:color w:val="000000"/>
                <w:lang w:val="en-US" w:eastAsia="en-US"/>
              </w:rPr>
            </w:pPr>
          </w:p>
        </w:tc>
        <w:tc>
          <w:tcPr>
            <w:tcW w:w="2182" w:type="pct"/>
            <w:shd w:val="clear" w:color="auto" w:fill="D0D0D0"/>
            <w:hideMark/>
          </w:tcPr>
          <w:p w14:paraId="25BC1A54" w14:textId="2FD2EE67" w:rsidR="00765EA2" w:rsidRPr="00EC79BB" w:rsidRDefault="00EC79BB" w:rsidP="00646CDB">
            <w:pPr>
              <w:spacing w:line="276" w:lineRule="auto"/>
              <w:jc w:val="center"/>
              <w:rPr>
                <w:rFonts w:ascii="GHEA Grapalat" w:hAnsi="GHEA Grapalat" w:cs="Sylfaen"/>
                <w:b/>
                <w:lang w:val="hy-AM"/>
              </w:rPr>
            </w:pPr>
            <w:r w:rsidRPr="00EC79BB">
              <w:rPr>
                <w:rFonts w:ascii="GHEA Grapalat" w:hAnsi="GHEA Grapalat" w:cs="Sylfaen"/>
                <w:b/>
                <w:lang w:val="hy-AM"/>
              </w:rPr>
              <w:t>01/15375-2022</w:t>
            </w:r>
          </w:p>
        </w:tc>
      </w:tr>
      <w:tr w:rsidR="00765EA2" w:rsidRPr="006C790A" w14:paraId="6642A6E7" w14:textId="77777777" w:rsidTr="00AE7301">
        <w:trPr>
          <w:trHeight w:val="70"/>
          <w:tblCellSpacing w:w="0" w:type="dxa"/>
        </w:trPr>
        <w:tc>
          <w:tcPr>
            <w:tcW w:w="2818" w:type="pct"/>
            <w:shd w:val="clear" w:color="auto" w:fill="FFFFFF"/>
          </w:tcPr>
          <w:p w14:paraId="1B9BFF9E" w14:textId="1670AE5C" w:rsidR="00765EA2" w:rsidRDefault="00823404" w:rsidP="00AE7301">
            <w:pPr>
              <w:pStyle w:val="a4"/>
              <w:numPr>
                <w:ilvl w:val="0"/>
                <w:numId w:val="23"/>
              </w:numPr>
              <w:tabs>
                <w:tab w:val="left" w:pos="709"/>
                <w:tab w:val="left" w:pos="1134"/>
              </w:tabs>
              <w:suppressAutoHyphens/>
              <w:spacing w:line="336" w:lineRule="auto"/>
              <w:ind w:left="142" w:right="267" w:firstLine="142"/>
              <w:jc w:val="both"/>
              <w:rPr>
                <w:rFonts w:ascii="GHEA Grapalat" w:hAnsi="GHEA Grapalat"/>
                <w:color w:val="000000"/>
                <w:shd w:val="clear" w:color="auto" w:fill="FFFFFF"/>
                <w:lang w:val="hy-AM"/>
              </w:rPr>
            </w:pPr>
            <w:r w:rsidRPr="00424117">
              <w:rPr>
                <w:rFonts w:ascii="GHEA Grapalat" w:hAnsi="GHEA Grapalat" w:cs="Arial Armenian"/>
                <w:bCs/>
                <w:lang w:val="hy-AM"/>
              </w:rPr>
              <w:t>Նախագծի վերնագիրը առաջարկում են</w:t>
            </w:r>
            <w:r>
              <w:rPr>
                <w:rFonts w:ascii="GHEA Grapalat" w:hAnsi="GHEA Grapalat" w:cs="Arial Armenian"/>
                <w:bCs/>
                <w:lang w:val="hy-AM"/>
              </w:rPr>
              <w:t>ք</w:t>
            </w:r>
            <w:r w:rsidRPr="00424117">
              <w:rPr>
                <w:rFonts w:ascii="GHEA Grapalat" w:hAnsi="GHEA Grapalat" w:cs="Arial Armenian"/>
                <w:bCs/>
                <w:lang w:val="hy-AM"/>
              </w:rPr>
              <w:t xml:space="preserve"> շարադրել հետևյալ</w:t>
            </w:r>
            <w:r w:rsidRPr="00823404">
              <w:rPr>
                <w:rFonts w:ascii="GHEA Grapalat" w:hAnsi="GHEA Grapalat" w:cs="Arial Armenian"/>
                <w:bCs/>
              </w:rPr>
              <w:t xml:space="preserve"> </w:t>
            </w:r>
            <w:r w:rsidRPr="00424117">
              <w:rPr>
                <w:rFonts w:ascii="GHEA Grapalat" w:hAnsi="GHEA Grapalat" w:cs="Arial Armenian"/>
                <w:bCs/>
                <w:lang w:val="hy-AM"/>
              </w:rPr>
              <w:t>խմբագրությամբ</w:t>
            </w:r>
            <w:r w:rsidRPr="00424117">
              <w:rPr>
                <w:rFonts w:ascii="MS Mincho" w:eastAsia="MS Mincho" w:hAnsi="MS Mincho" w:cs="MS Mincho" w:hint="eastAsia"/>
                <w:bCs/>
                <w:lang w:val="hy-AM"/>
              </w:rPr>
              <w:t>․</w:t>
            </w:r>
            <w:r w:rsidRPr="00424117">
              <w:rPr>
                <w:rFonts w:ascii="GHEA Grapalat" w:hAnsi="GHEA Grapalat" w:cs="Arial Armenian"/>
                <w:bCs/>
                <w:lang w:val="hy-AM"/>
              </w:rPr>
              <w:t xml:space="preserve"> </w:t>
            </w:r>
            <w:r w:rsidRPr="00424117">
              <w:rPr>
                <w:rFonts w:ascii="GHEA Grapalat" w:hAnsi="GHEA Grapalat" w:cs="GHEA Grapalat"/>
                <w:bCs/>
                <w:lang w:val="hy-AM"/>
              </w:rPr>
              <w:t>«</w:t>
            </w:r>
            <w:r w:rsidRPr="00424117">
              <w:rPr>
                <w:rFonts w:ascii="GHEA Grapalat" w:hAnsi="GHEA Grapalat" w:cs="Arial Armenian"/>
                <w:bCs/>
                <w:lang w:val="hy-AM"/>
              </w:rPr>
              <w:t>ԳՆՄԱՆ ԳՈՐԾԸՆԹԱՑ ԿԱԶՄԱԿԵՐՊԵԼՈՒ ՄԱՍԻՆ</w:t>
            </w:r>
            <w:r w:rsidR="0027637B">
              <w:rPr>
                <w:rFonts w:ascii="GHEA Grapalat" w:hAnsi="GHEA Grapalat" w:cs="Arial Armenian"/>
                <w:bCs/>
                <w:lang w:val="hy-AM"/>
              </w:rPr>
              <w:t>»</w:t>
            </w:r>
            <w:r w:rsidR="00765EA2" w:rsidRPr="0042629F">
              <w:rPr>
                <w:rFonts w:ascii="GHEA Grapalat" w:hAnsi="GHEA Grapalat"/>
                <w:color w:val="000000"/>
                <w:shd w:val="clear" w:color="auto" w:fill="FFFFFF"/>
                <w:lang w:val="hy-AM"/>
              </w:rPr>
              <w:t>:</w:t>
            </w:r>
          </w:p>
          <w:p w14:paraId="01BF78EE" w14:textId="1E59C4C8" w:rsidR="00823404" w:rsidRPr="00AE7301" w:rsidRDefault="00823404" w:rsidP="0078092F">
            <w:pPr>
              <w:pStyle w:val="a4"/>
              <w:numPr>
                <w:ilvl w:val="0"/>
                <w:numId w:val="23"/>
              </w:numPr>
              <w:tabs>
                <w:tab w:val="left" w:pos="709"/>
                <w:tab w:val="left" w:pos="1134"/>
              </w:tabs>
              <w:suppressAutoHyphens/>
              <w:spacing w:line="336" w:lineRule="auto"/>
              <w:ind w:left="142" w:right="276" w:firstLine="142"/>
              <w:jc w:val="both"/>
              <w:rPr>
                <w:rFonts w:ascii="GHEA Grapalat" w:hAnsi="GHEA Grapalat"/>
                <w:color w:val="000000"/>
                <w:shd w:val="clear" w:color="auto" w:fill="FFFFFF"/>
                <w:lang w:val="hy-AM"/>
              </w:rPr>
            </w:pPr>
            <w:r w:rsidRPr="00AE7301">
              <w:rPr>
                <w:rFonts w:ascii="GHEA Grapalat" w:hAnsi="GHEA Grapalat" w:cs="Arial Armenian"/>
                <w:bCs/>
                <w:lang w:val="hy-AM"/>
              </w:rPr>
              <w:t>Նախագծի 1-ին կետի 1-ին ենթակետի բ</w:t>
            </w:r>
            <w:r w:rsidRPr="00AE7301">
              <w:rPr>
                <w:rFonts w:ascii="MS Gothic" w:eastAsia="MS Gothic" w:hAnsi="MS Gothic" w:cs="MS Gothic" w:hint="eastAsia"/>
                <w:bCs/>
                <w:lang w:val="hy-AM"/>
              </w:rPr>
              <w:t>․</w:t>
            </w:r>
            <w:r w:rsidRPr="00AE7301">
              <w:rPr>
                <w:rFonts w:ascii="GHEA Grapalat" w:hAnsi="GHEA Grapalat" w:cs="Arial Armenian"/>
                <w:bCs/>
                <w:lang w:val="hy-AM"/>
              </w:rPr>
              <w:t xml:space="preserve"> պարբերությունը առաջարկում ենք խմբագրել՝ հաշվի առնելով «Գնումների մասին» ՀՀ օրենքի 33-րդ հոդվածը, իսկ Հայաստանի Հանրապետության կառավարության 2017 թվականի մայիսի 4-ի N 526-Ն որոշման N 1 հավելվածի 3-րդ կետով սահմանված է, որ գնման գործընթացի առանձնահատկություններով պայմանավորված` Հայաստանի Հանրապետության կառավարության որոշումներով կարող են </w:t>
            </w:r>
            <w:r w:rsidRPr="00AE7301">
              <w:rPr>
                <w:rFonts w:ascii="GHEA Grapalat" w:hAnsi="GHEA Grapalat" w:cs="Arial Armenian"/>
                <w:bCs/>
                <w:lang w:val="hy-AM"/>
              </w:rPr>
              <w:lastRenderedPageBreak/>
              <w:t xml:space="preserve">սահմանվել կարգով չնախատեսված նորմեր: </w:t>
            </w:r>
          </w:p>
          <w:p w14:paraId="5ED78B08" w14:textId="7ABF9AA3" w:rsidR="00765EA2" w:rsidRPr="004E4DE8" w:rsidRDefault="00823404" w:rsidP="00AE7301">
            <w:pPr>
              <w:pStyle w:val="a4"/>
              <w:numPr>
                <w:ilvl w:val="0"/>
                <w:numId w:val="23"/>
              </w:numPr>
              <w:tabs>
                <w:tab w:val="left" w:pos="709"/>
                <w:tab w:val="left" w:pos="1134"/>
              </w:tabs>
              <w:suppressAutoHyphens/>
              <w:spacing w:line="336" w:lineRule="auto"/>
              <w:ind w:left="142" w:right="276" w:firstLine="142"/>
              <w:jc w:val="both"/>
              <w:rPr>
                <w:rFonts w:ascii="GHEA Grapalat" w:hAnsi="GHEA Grapalat"/>
                <w:lang w:val="hy-AM"/>
              </w:rPr>
            </w:pPr>
            <w:r w:rsidRPr="00424117">
              <w:rPr>
                <w:rFonts w:ascii="GHEA Grapalat" w:hAnsi="GHEA Grapalat" w:cs="Arial Armenian"/>
                <w:bCs/>
                <w:lang w:val="hy-AM"/>
              </w:rPr>
              <w:t>Նախագծի 1-ին կետի 1-ին ենթակետի գ</w:t>
            </w:r>
            <w:r w:rsidRPr="00424117">
              <w:rPr>
                <w:rFonts w:ascii="MS Gothic" w:eastAsia="MS Gothic" w:hAnsi="MS Gothic" w:cs="MS Gothic" w:hint="eastAsia"/>
                <w:bCs/>
                <w:lang w:val="hy-AM"/>
              </w:rPr>
              <w:t>․</w:t>
            </w:r>
            <w:r w:rsidRPr="00424117">
              <w:rPr>
                <w:rFonts w:ascii="GHEA Grapalat" w:hAnsi="GHEA Grapalat" w:cs="Arial Armenian"/>
                <w:bCs/>
                <w:lang w:val="hy-AM"/>
              </w:rPr>
              <w:t xml:space="preserve"> պարբերությունում «հուլիսի 4-ի» բառերը փ</w:t>
            </w:r>
            <w:r>
              <w:rPr>
                <w:rFonts w:ascii="GHEA Grapalat" w:hAnsi="GHEA Grapalat" w:cs="Arial Armenian"/>
                <w:bCs/>
                <w:lang w:val="hy-AM"/>
              </w:rPr>
              <w:t>ո</w:t>
            </w:r>
            <w:r w:rsidRPr="00424117">
              <w:rPr>
                <w:rFonts w:ascii="GHEA Grapalat" w:hAnsi="GHEA Grapalat" w:cs="Arial Armenian"/>
                <w:bCs/>
                <w:lang w:val="hy-AM"/>
              </w:rPr>
              <w:t>խարինել «հուլիսի 24-ի» բառերով։</w:t>
            </w:r>
            <w:r>
              <w:rPr>
                <w:rFonts w:ascii="GHEA Grapalat" w:hAnsi="GHEA Grapalat"/>
                <w:color w:val="000000"/>
                <w:shd w:val="clear" w:color="auto" w:fill="FFFFFF"/>
                <w:lang w:val="hy-AM"/>
              </w:rPr>
              <w:t xml:space="preserve"> </w:t>
            </w:r>
          </w:p>
        </w:tc>
        <w:tc>
          <w:tcPr>
            <w:tcW w:w="2182" w:type="pct"/>
            <w:shd w:val="clear" w:color="auto" w:fill="FFFFFF"/>
          </w:tcPr>
          <w:p w14:paraId="0DFD8A7A" w14:textId="77777777" w:rsidR="00765EA2" w:rsidRPr="00283D85" w:rsidRDefault="00765EA2" w:rsidP="00646CDB">
            <w:pPr>
              <w:tabs>
                <w:tab w:val="left" w:pos="4947"/>
              </w:tabs>
              <w:spacing w:line="360" w:lineRule="auto"/>
              <w:ind w:left="270" w:right="282"/>
              <w:rPr>
                <w:rFonts w:ascii="GHEA Grapalat" w:hAnsi="GHEA Grapalat"/>
                <w:color w:val="000000"/>
                <w:lang w:val="hy-AM"/>
              </w:rPr>
            </w:pPr>
            <w:r w:rsidRPr="00283D85">
              <w:rPr>
                <w:rFonts w:ascii="GHEA Grapalat" w:hAnsi="GHEA Grapalat"/>
                <w:color w:val="000000"/>
                <w:lang w:val="hy-AM"/>
              </w:rPr>
              <w:lastRenderedPageBreak/>
              <w:t>Չի ընդունվել:</w:t>
            </w:r>
          </w:p>
          <w:p w14:paraId="2FBE276C" w14:textId="77777777" w:rsidR="00765EA2" w:rsidRDefault="00765EA2" w:rsidP="00646CDB">
            <w:pPr>
              <w:tabs>
                <w:tab w:val="left" w:pos="4947"/>
              </w:tabs>
              <w:spacing w:line="360" w:lineRule="auto"/>
              <w:ind w:left="270" w:right="282"/>
              <w:rPr>
                <w:rFonts w:ascii="GHEA Grapalat" w:hAnsi="GHEA Grapalat"/>
                <w:color w:val="000000"/>
                <w:lang w:val="hy-AM"/>
              </w:rPr>
            </w:pPr>
          </w:p>
          <w:p w14:paraId="2CFB1B46" w14:textId="77777777" w:rsidR="00765EA2" w:rsidRDefault="00765EA2" w:rsidP="00646CDB">
            <w:pPr>
              <w:tabs>
                <w:tab w:val="left" w:pos="4947"/>
              </w:tabs>
              <w:spacing w:line="360" w:lineRule="auto"/>
              <w:ind w:left="270" w:right="282"/>
              <w:rPr>
                <w:rFonts w:ascii="GHEA Grapalat" w:hAnsi="GHEA Grapalat"/>
                <w:color w:val="000000"/>
                <w:lang w:val="hy-AM"/>
              </w:rPr>
            </w:pPr>
          </w:p>
          <w:p w14:paraId="5406CD0D" w14:textId="77777777" w:rsidR="001020AB" w:rsidRDefault="001020AB" w:rsidP="00646CDB">
            <w:pPr>
              <w:tabs>
                <w:tab w:val="left" w:pos="4947"/>
              </w:tabs>
              <w:spacing w:line="360" w:lineRule="auto"/>
              <w:ind w:left="270" w:right="282"/>
              <w:rPr>
                <w:rFonts w:ascii="GHEA Grapalat" w:hAnsi="GHEA Grapalat"/>
                <w:color w:val="000000"/>
                <w:lang w:val="hy-AM"/>
              </w:rPr>
            </w:pPr>
          </w:p>
          <w:p w14:paraId="38B51AFA" w14:textId="1824BA2B" w:rsidR="00765EA2" w:rsidRPr="00AF748D" w:rsidRDefault="001020AB" w:rsidP="00646CDB">
            <w:pPr>
              <w:tabs>
                <w:tab w:val="left" w:pos="4947"/>
              </w:tabs>
              <w:spacing w:line="360" w:lineRule="auto"/>
              <w:ind w:left="270" w:right="282"/>
              <w:rPr>
                <w:rFonts w:ascii="GHEA Grapalat" w:hAnsi="GHEA Grapalat"/>
                <w:color w:val="000000"/>
                <w:lang w:val="hy-AM"/>
              </w:rPr>
            </w:pPr>
            <w:r>
              <w:rPr>
                <w:rFonts w:ascii="GHEA Grapalat" w:hAnsi="GHEA Grapalat"/>
                <w:color w:val="000000"/>
                <w:lang w:val="hy-AM"/>
              </w:rPr>
              <w:t>Ը</w:t>
            </w:r>
            <w:r w:rsidR="00765EA2" w:rsidRPr="00AF748D">
              <w:rPr>
                <w:rFonts w:ascii="GHEA Grapalat" w:hAnsi="GHEA Grapalat"/>
                <w:color w:val="000000"/>
                <w:lang w:val="hy-AM"/>
              </w:rPr>
              <w:t>նդունվել է:</w:t>
            </w:r>
          </w:p>
          <w:p w14:paraId="13746D4C" w14:textId="6016E0F1" w:rsidR="00765EA2" w:rsidRDefault="00823404" w:rsidP="00646CDB">
            <w:pPr>
              <w:tabs>
                <w:tab w:val="left" w:pos="4947"/>
              </w:tabs>
              <w:spacing w:line="360" w:lineRule="auto"/>
              <w:ind w:left="270" w:right="282"/>
              <w:rPr>
                <w:rFonts w:ascii="GHEA Grapalat" w:hAnsi="GHEA Grapalat"/>
                <w:color w:val="000000"/>
                <w:lang w:val="hy-AM"/>
              </w:rPr>
            </w:pPr>
            <w:r w:rsidRPr="00B2207F">
              <w:rPr>
                <w:rFonts w:ascii="GHEA Grapalat" w:hAnsi="GHEA Grapalat"/>
                <w:color w:val="000000"/>
                <w:lang w:val="hy-AM"/>
              </w:rPr>
              <w:t>Խմբ</w:t>
            </w:r>
            <w:r w:rsidRPr="00626D8E">
              <w:rPr>
                <w:rFonts w:ascii="GHEA Grapalat" w:hAnsi="GHEA Grapalat"/>
                <w:color w:val="000000"/>
                <w:lang w:val="hy-AM"/>
              </w:rPr>
              <w:t>ագր</w:t>
            </w:r>
            <w:r w:rsidRPr="00B2207F">
              <w:rPr>
                <w:rFonts w:ascii="GHEA Grapalat" w:hAnsi="GHEA Grapalat"/>
                <w:color w:val="000000"/>
                <w:lang w:val="hy-AM"/>
              </w:rPr>
              <w:t>վել է</w:t>
            </w:r>
            <w:r w:rsidRPr="00626D8E">
              <w:rPr>
                <w:rFonts w:ascii="GHEA Grapalat" w:hAnsi="GHEA Grapalat"/>
                <w:color w:val="000000"/>
                <w:lang w:val="hy-AM"/>
              </w:rPr>
              <w:t>:</w:t>
            </w:r>
          </w:p>
          <w:p w14:paraId="2620AF3C" w14:textId="77777777" w:rsidR="00765EA2" w:rsidRDefault="00765EA2" w:rsidP="00646CDB">
            <w:pPr>
              <w:tabs>
                <w:tab w:val="left" w:pos="4947"/>
              </w:tabs>
              <w:spacing w:line="360" w:lineRule="auto"/>
              <w:ind w:left="270" w:right="282"/>
              <w:jc w:val="center"/>
              <w:rPr>
                <w:rFonts w:ascii="GHEA Grapalat" w:hAnsi="GHEA Grapalat"/>
                <w:color w:val="000000"/>
                <w:lang w:val="hy-AM"/>
              </w:rPr>
            </w:pPr>
          </w:p>
          <w:p w14:paraId="4EEF477E" w14:textId="77777777" w:rsidR="00765EA2" w:rsidRDefault="00765EA2" w:rsidP="00646CDB">
            <w:pPr>
              <w:tabs>
                <w:tab w:val="left" w:pos="4947"/>
              </w:tabs>
              <w:spacing w:line="360" w:lineRule="auto"/>
              <w:ind w:left="270" w:right="282"/>
              <w:jc w:val="center"/>
              <w:rPr>
                <w:rFonts w:ascii="GHEA Grapalat" w:hAnsi="GHEA Grapalat"/>
                <w:color w:val="000000"/>
                <w:lang w:val="hy-AM"/>
              </w:rPr>
            </w:pPr>
          </w:p>
          <w:p w14:paraId="4C969D8A" w14:textId="6E818F6C" w:rsidR="00765EA2" w:rsidRPr="0027637B" w:rsidRDefault="00823404" w:rsidP="00646CDB">
            <w:pPr>
              <w:tabs>
                <w:tab w:val="left" w:pos="4947"/>
              </w:tabs>
              <w:spacing w:line="360" w:lineRule="auto"/>
              <w:ind w:left="270" w:right="282"/>
              <w:rPr>
                <w:rFonts w:ascii="GHEA Grapalat" w:hAnsi="GHEA Grapalat"/>
                <w:color w:val="000000"/>
                <w:lang w:val="hy-AM"/>
              </w:rPr>
            </w:pPr>
            <w:r w:rsidRPr="0027637B">
              <w:rPr>
                <w:rFonts w:ascii="GHEA Grapalat" w:hAnsi="GHEA Grapalat"/>
                <w:color w:val="000000"/>
                <w:lang w:val="hy-AM"/>
              </w:rPr>
              <w:t xml:space="preserve"> </w:t>
            </w:r>
          </w:p>
          <w:p w14:paraId="49269F22" w14:textId="77777777" w:rsidR="00765EA2" w:rsidRDefault="00765EA2" w:rsidP="00646CDB">
            <w:pPr>
              <w:tabs>
                <w:tab w:val="left" w:pos="4947"/>
              </w:tabs>
              <w:spacing w:line="360" w:lineRule="auto"/>
              <w:ind w:left="270" w:right="282"/>
              <w:rPr>
                <w:rFonts w:ascii="GHEA Grapalat" w:hAnsi="GHEA Grapalat"/>
                <w:color w:val="000000"/>
                <w:lang w:val="hy-AM"/>
              </w:rPr>
            </w:pPr>
          </w:p>
          <w:p w14:paraId="7CD1D21F" w14:textId="77777777" w:rsidR="00765EA2" w:rsidRPr="00AF748D" w:rsidRDefault="00765EA2" w:rsidP="00646CDB">
            <w:pPr>
              <w:tabs>
                <w:tab w:val="left" w:pos="4947"/>
              </w:tabs>
              <w:spacing w:line="360" w:lineRule="auto"/>
              <w:ind w:left="270" w:right="282"/>
              <w:rPr>
                <w:rFonts w:ascii="GHEA Grapalat" w:hAnsi="GHEA Grapalat"/>
                <w:color w:val="000000"/>
                <w:lang w:val="hy-AM"/>
              </w:rPr>
            </w:pPr>
            <w:r w:rsidRPr="00AF748D">
              <w:rPr>
                <w:rFonts w:ascii="GHEA Grapalat" w:hAnsi="GHEA Grapalat"/>
                <w:color w:val="000000"/>
                <w:lang w:val="hy-AM"/>
              </w:rPr>
              <w:lastRenderedPageBreak/>
              <w:t>Ընդունվել է:</w:t>
            </w:r>
          </w:p>
          <w:p w14:paraId="2793A58C" w14:textId="239C5EBF" w:rsidR="00765EA2" w:rsidRPr="004D4460" w:rsidRDefault="00765EA2" w:rsidP="00AE7301">
            <w:pPr>
              <w:tabs>
                <w:tab w:val="left" w:pos="4947"/>
              </w:tabs>
              <w:spacing w:line="360" w:lineRule="auto"/>
              <w:ind w:left="270" w:right="282"/>
              <w:rPr>
                <w:rFonts w:ascii="GHEA Grapalat" w:hAnsi="GHEA Grapalat"/>
                <w:color w:val="000000"/>
                <w:lang w:val="hy-AM"/>
              </w:rPr>
            </w:pPr>
            <w:r w:rsidRPr="00B2207F">
              <w:rPr>
                <w:rFonts w:ascii="GHEA Grapalat" w:hAnsi="GHEA Grapalat"/>
                <w:color w:val="000000"/>
                <w:lang w:val="hy-AM"/>
              </w:rPr>
              <w:t>Խ</w:t>
            </w:r>
            <w:r w:rsidRPr="00626D8E">
              <w:rPr>
                <w:rFonts w:ascii="GHEA Grapalat" w:hAnsi="GHEA Grapalat"/>
                <w:color w:val="000000"/>
                <w:lang w:val="hy-AM"/>
              </w:rPr>
              <w:t>մբագր</w:t>
            </w:r>
            <w:r w:rsidRPr="00B2207F">
              <w:rPr>
                <w:rFonts w:ascii="GHEA Grapalat" w:hAnsi="GHEA Grapalat"/>
                <w:color w:val="000000"/>
                <w:lang w:val="hy-AM"/>
              </w:rPr>
              <w:t>վել է</w:t>
            </w:r>
            <w:r w:rsidRPr="00626D8E">
              <w:rPr>
                <w:rFonts w:ascii="GHEA Grapalat" w:hAnsi="GHEA Grapalat"/>
                <w:color w:val="000000"/>
                <w:lang w:val="hy-AM"/>
              </w:rPr>
              <w:t>:</w:t>
            </w:r>
          </w:p>
        </w:tc>
      </w:tr>
      <w:tr w:rsidR="00765EA2" w:rsidRPr="00556F57" w14:paraId="0AF32CC3" w14:textId="77777777" w:rsidTr="00AE7301">
        <w:trPr>
          <w:tblCellSpacing w:w="0" w:type="dxa"/>
        </w:trPr>
        <w:tc>
          <w:tcPr>
            <w:tcW w:w="2818" w:type="pct"/>
            <w:vMerge w:val="restart"/>
            <w:shd w:val="clear" w:color="auto" w:fill="D0D0D0"/>
            <w:vAlign w:val="center"/>
            <w:hideMark/>
          </w:tcPr>
          <w:p w14:paraId="2609CADB" w14:textId="2AE85511" w:rsidR="00765EA2" w:rsidRPr="00765EA2" w:rsidRDefault="00520598" w:rsidP="001C7B5D">
            <w:pPr>
              <w:spacing w:line="276" w:lineRule="auto"/>
              <w:jc w:val="center"/>
              <w:rPr>
                <w:rFonts w:ascii="GHEA Grapalat" w:hAnsi="GHEA Grapalat"/>
                <w:b/>
                <w:color w:val="000000"/>
                <w:lang w:val="en-US" w:eastAsia="en-US"/>
              </w:rPr>
            </w:pPr>
            <w:r>
              <w:rPr>
                <w:rFonts w:ascii="GHEA Grapalat" w:hAnsi="GHEA Grapalat"/>
                <w:b/>
                <w:color w:val="000000"/>
                <w:lang w:val="en-US" w:eastAsia="en-US"/>
              </w:rPr>
              <w:lastRenderedPageBreak/>
              <w:t>4</w:t>
            </w:r>
            <w:r w:rsidR="00765EA2" w:rsidRPr="00556F57">
              <w:rPr>
                <w:rFonts w:ascii="GHEA Grapalat" w:hAnsi="GHEA Grapalat"/>
                <w:b/>
                <w:color w:val="000000"/>
                <w:lang w:val="en-US" w:eastAsia="en-US"/>
              </w:rPr>
              <w:t xml:space="preserve">. </w:t>
            </w:r>
            <w:r w:rsidR="001C7B5D">
              <w:rPr>
                <w:rFonts w:ascii="GHEA Grapalat" w:hAnsi="GHEA Grapalat" w:cs="Sylfaen"/>
                <w:b/>
                <w:lang w:val="en-US"/>
              </w:rPr>
              <w:t>ՀՀ արդարադատության նախարարություն</w:t>
            </w:r>
          </w:p>
        </w:tc>
        <w:tc>
          <w:tcPr>
            <w:tcW w:w="2182" w:type="pct"/>
            <w:shd w:val="clear" w:color="auto" w:fill="D0D0D0"/>
            <w:hideMark/>
          </w:tcPr>
          <w:p w14:paraId="60B7EC5A" w14:textId="77777777" w:rsidR="00765EA2" w:rsidRPr="00556F57" w:rsidRDefault="00765EA2" w:rsidP="00646CDB">
            <w:pPr>
              <w:spacing w:line="276" w:lineRule="auto"/>
              <w:jc w:val="center"/>
              <w:rPr>
                <w:rFonts w:ascii="GHEA Grapalat" w:hAnsi="GHEA Grapalat"/>
                <w:b/>
                <w:color w:val="000000"/>
                <w:lang w:val="en-US" w:eastAsia="en-US"/>
              </w:rPr>
            </w:pPr>
            <w:r>
              <w:rPr>
                <w:rFonts w:ascii="GHEA Grapalat" w:hAnsi="GHEA Grapalat" w:cs="Sylfaen"/>
                <w:b/>
                <w:lang w:val="en-US"/>
              </w:rPr>
              <w:t>20</w:t>
            </w:r>
            <w:r>
              <w:rPr>
                <w:rFonts w:ascii="GHEA Grapalat" w:hAnsi="GHEA Grapalat" w:cs="Sylfaen"/>
                <w:b/>
                <w:lang w:val="hy-AM"/>
              </w:rPr>
              <w:t>.0</w:t>
            </w:r>
            <w:r>
              <w:rPr>
                <w:rFonts w:ascii="GHEA Grapalat" w:hAnsi="GHEA Grapalat" w:cs="Sylfaen"/>
                <w:b/>
                <w:lang w:val="en-US"/>
              </w:rPr>
              <w:t>9</w:t>
            </w:r>
            <w:r>
              <w:rPr>
                <w:rFonts w:ascii="GHEA Grapalat" w:hAnsi="GHEA Grapalat" w:cs="Sylfaen"/>
                <w:b/>
                <w:lang w:val="hy-AM"/>
              </w:rPr>
              <w:t>.2022թ</w:t>
            </w:r>
            <w:r w:rsidRPr="00556F57">
              <w:rPr>
                <w:rFonts w:ascii="GHEA Grapalat" w:hAnsi="GHEA Grapalat" w:cs="Sylfaen"/>
                <w:b/>
                <w:lang w:val="hy-AM"/>
              </w:rPr>
              <w:t>.</w:t>
            </w:r>
          </w:p>
        </w:tc>
      </w:tr>
      <w:tr w:rsidR="00765EA2" w:rsidRPr="00323175" w14:paraId="28A8473F" w14:textId="77777777" w:rsidTr="00AE7301">
        <w:trPr>
          <w:tblCellSpacing w:w="0" w:type="dxa"/>
        </w:trPr>
        <w:tc>
          <w:tcPr>
            <w:tcW w:w="2818" w:type="pct"/>
            <w:vMerge/>
            <w:shd w:val="clear" w:color="auto" w:fill="FFFFFF"/>
            <w:vAlign w:val="center"/>
            <w:hideMark/>
          </w:tcPr>
          <w:p w14:paraId="2E08F62E" w14:textId="77777777" w:rsidR="00765EA2" w:rsidRPr="00556F57" w:rsidRDefault="00765EA2" w:rsidP="00646CDB">
            <w:pPr>
              <w:spacing w:line="276" w:lineRule="auto"/>
              <w:rPr>
                <w:rFonts w:ascii="GHEA Grapalat" w:hAnsi="GHEA Grapalat"/>
                <w:b/>
                <w:color w:val="000000"/>
                <w:lang w:val="en-US" w:eastAsia="en-US"/>
              </w:rPr>
            </w:pPr>
          </w:p>
        </w:tc>
        <w:tc>
          <w:tcPr>
            <w:tcW w:w="2182" w:type="pct"/>
            <w:shd w:val="clear" w:color="auto" w:fill="D0D0D0"/>
            <w:hideMark/>
          </w:tcPr>
          <w:p w14:paraId="28D9052D" w14:textId="70830226" w:rsidR="00765EA2" w:rsidRPr="001C7B5D" w:rsidRDefault="001C7B5D" w:rsidP="00646CDB">
            <w:pPr>
              <w:spacing w:line="276" w:lineRule="auto"/>
              <w:jc w:val="center"/>
              <w:rPr>
                <w:rFonts w:ascii="GHEA Grapalat" w:hAnsi="GHEA Grapalat" w:cs="Sylfaen"/>
                <w:b/>
                <w:lang w:val="en-US"/>
              </w:rPr>
            </w:pPr>
            <w:r w:rsidRPr="001C7B5D">
              <w:rPr>
                <w:rFonts w:ascii="GHEA Grapalat" w:hAnsi="GHEA Grapalat" w:cs="Sylfaen"/>
                <w:b/>
                <w:lang w:val="en-US"/>
              </w:rPr>
              <w:t>/27.3/41516-2022</w:t>
            </w:r>
          </w:p>
        </w:tc>
      </w:tr>
      <w:tr w:rsidR="009B1DE4" w:rsidRPr="00325C1D" w14:paraId="5A936A3C" w14:textId="77777777" w:rsidTr="00AE7301">
        <w:trPr>
          <w:trHeight w:val="70"/>
          <w:tblCellSpacing w:w="0" w:type="dxa"/>
        </w:trPr>
        <w:tc>
          <w:tcPr>
            <w:tcW w:w="2818" w:type="pct"/>
            <w:shd w:val="clear" w:color="auto" w:fill="FFFFFF"/>
          </w:tcPr>
          <w:p w14:paraId="5BB66380" w14:textId="77777777" w:rsidR="000E6A06" w:rsidRPr="000E6A06" w:rsidRDefault="000E6A06" w:rsidP="00AE7301">
            <w:pPr>
              <w:pStyle w:val="a4"/>
              <w:numPr>
                <w:ilvl w:val="0"/>
                <w:numId w:val="24"/>
              </w:numPr>
              <w:tabs>
                <w:tab w:val="left" w:pos="709"/>
                <w:tab w:val="left" w:pos="1134"/>
              </w:tabs>
              <w:suppressAutoHyphens/>
              <w:spacing w:line="336" w:lineRule="auto"/>
              <w:ind w:left="142" w:right="267" w:firstLine="142"/>
              <w:jc w:val="both"/>
              <w:rPr>
                <w:rFonts w:ascii="GHEA Grapalat" w:hAnsi="GHEA Grapalat"/>
                <w:color w:val="000000"/>
                <w:shd w:val="clear" w:color="auto" w:fill="FFFFFF"/>
                <w:lang w:val="hy-AM"/>
              </w:rPr>
            </w:pPr>
            <w:r w:rsidRPr="000E6A06">
              <w:rPr>
                <w:rFonts w:ascii="GHEA Grapalat" w:hAnsi="GHEA Grapalat"/>
                <w:color w:val="000000"/>
                <w:shd w:val="clear" w:color="auto" w:fill="FFFFFF"/>
                <w:lang w:val="hy-AM"/>
              </w:rPr>
              <w:t>Նախագծի նախաբանում որպես լիազորող նորմ հղում է կատարվել ՀՀ կառավարության 2017 թվականի մայիսի 4-ի թիվ 526-Ն որոշման 1-ին կետով հաստատված՝ գնումների գործընթացի կազմակերպման կարգի (այսուհետ՝ Կարգ) 3-րդ կետին, համաձայն որի՝ գնման գործընթացի առանձնահատկություններով պայմանավորված` Հայաստանի Հանրապետության կառավարության որոշումներով կարող են սահմանվել սույն կարգով չնախատեսված նորմեր:</w:t>
            </w:r>
          </w:p>
          <w:p w14:paraId="175BF111" w14:textId="2E1446B6" w:rsidR="009B1DE4" w:rsidRDefault="000E6A06" w:rsidP="00AE7301">
            <w:pPr>
              <w:tabs>
                <w:tab w:val="left" w:pos="1134"/>
              </w:tabs>
              <w:suppressAutoHyphens/>
              <w:spacing w:line="336" w:lineRule="auto"/>
              <w:ind w:left="142" w:right="267"/>
              <w:jc w:val="both"/>
              <w:rPr>
                <w:rFonts w:ascii="GHEA Grapalat" w:hAnsi="GHEA Grapalat"/>
                <w:color w:val="000000"/>
                <w:shd w:val="clear" w:color="auto" w:fill="FFFFFF"/>
                <w:lang w:val="hy-AM"/>
              </w:rPr>
            </w:pPr>
            <w:r w:rsidRPr="000E6A06">
              <w:rPr>
                <w:rFonts w:ascii="GHEA Grapalat" w:hAnsi="GHEA Grapalat"/>
                <w:color w:val="000000"/>
                <w:shd w:val="clear" w:color="auto" w:fill="FFFFFF"/>
                <w:lang w:val="hy-AM"/>
              </w:rPr>
              <w:t xml:space="preserve">Այս կապակցությամբ հարկ է նկատի ունենալ, որ «Նորմատիվ իրավական ակտերի մասին» օրենքի 2-րդ հոդվածի 1-ին մասի 5-րդ կետի համաձայն՝ անհատական իրավական ակտը` նորմատիվ իրավական ակտի հիման վրա և դրան համապատասխան ընդունված գրավոր իրավական ակտ է, որը սահմանում է վարքագծի կանոն կամ առաջացնում է փաստական հետևանքներ և վերաբերում է միայն դրանում անհատապես նշված անձի կամ անձանց: Նշված դրույթից բխում է, որ անհատական իրավական ակտը պետք է ընդունի այն նորմատիվ իրավական ակտին համապատասխան, որին հղում է կատարվել Նախագծի </w:t>
            </w:r>
            <w:r w:rsidRPr="000E6A06">
              <w:rPr>
                <w:rFonts w:ascii="GHEA Grapalat" w:hAnsi="GHEA Grapalat"/>
                <w:color w:val="000000"/>
                <w:shd w:val="clear" w:color="auto" w:fill="FFFFFF"/>
                <w:lang w:val="hy-AM"/>
              </w:rPr>
              <w:lastRenderedPageBreak/>
              <w:t>նախաբանում: Տվյալ դեպքում նախատեսվում է Նախագիծն ընդունել անհատական բնույթի իրավական ակտի տեսքով, և դրա ընդունման համար հիմք նախատեսվել է Կարգի 3-րդ կետը, որը ՀՀ կառավարությանը տալիս է հնարավորություն իր որոշմամբ սահմանել այնպիսի նորմեր, որոնք նախատեսված չեն Կարգով, մինչդեռ՝ Նախագծով նախատեսվում է դրույթ, որը վերաբերում է այլ նորմատիվ իրավական ակտերով սահմանված պահանջների չկիրառմանը, որի լիազորությունը Կարգի նշված կետով ՀՀ կառավարությանը վերապահված չէ:</w:t>
            </w:r>
          </w:p>
          <w:p w14:paraId="5DC0F030" w14:textId="452E29B0" w:rsidR="00EA0BED" w:rsidRDefault="00EA0BED" w:rsidP="00AE7301">
            <w:pPr>
              <w:pStyle w:val="a4"/>
              <w:numPr>
                <w:ilvl w:val="0"/>
                <w:numId w:val="24"/>
              </w:numPr>
              <w:tabs>
                <w:tab w:val="left" w:pos="709"/>
                <w:tab w:val="left" w:pos="1134"/>
              </w:tabs>
              <w:suppressAutoHyphens/>
              <w:spacing w:line="336" w:lineRule="auto"/>
              <w:ind w:left="142" w:right="267" w:firstLine="142"/>
              <w:jc w:val="both"/>
              <w:rPr>
                <w:rFonts w:ascii="GHEA Grapalat" w:hAnsi="GHEA Grapalat"/>
                <w:color w:val="000000"/>
                <w:shd w:val="clear" w:color="auto" w:fill="FFFFFF"/>
                <w:lang w:val="hy-AM"/>
              </w:rPr>
            </w:pPr>
            <w:r w:rsidRPr="00EA0BED">
              <w:rPr>
                <w:rFonts w:ascii="GHEA Grapalat" w:hAnsi="GHEA Grapalat"/>
                <w:color w:val="000000"/>
                <w:shd w:val="clear" w:color="auto" w:fill="FFFFFF"/>
                <w:lang w:val="hy-AM"/>
              </w:rPr>
              <w:t>Նախագծի 1-ին կետի 1-ին ենթակետում հստակեցման կարիք ունի, թե «Գնումների մասին» օրենքի 15-րդ հոդվածի 6-րդ մասի որ կետի հիման վրա է կազմակերպվում մրցույթի ընթացակարգը:</w:t>
            </w:r>
          </w:p>
          <w:p w14:paraId="3761B3F0" w14:textId="4904D335" w:rsidR="009B1DE4" w:rsidRPr="005642AD" w:rsidRDefault="006B477F" w:rsidP="00AE7301">
            <w:pPr>
              <w:pStyle w:val="a4"/>
              <w:numPr>
                <w:ilvl w:val="0"/>
                <w:numId w:val="24"/>
              </w:numPr>
              <w:tabs>
                <w:tab w:val="left" w:pos="709"/>
                <w:tab w:val="left" w:pos="1134"/>
              </w:tabs>
              <w:suppressAutoHyphens/>
              <w:spacing w:line="336" w:lineRule="auto"/>
              <w:ind w:left="142" w:right="267" w:firstLine="142"/>
              <w:jc w:val="both"/>
              <w:rPr>
                <w:rFonts w:ascii="GHEA Grapalat" w:hAnsi="GHEA Grapalat"/>
                <w:color w:val="000000"/>
                <w:shd w:val="clear" w:color="auto" w:fill="FFFFFF"/>
                <w:lang w:val="hy-AM"/>
              </w:rPr>
            </w:pPr>
            <w:r w:rsidRPr="006B477F">
              <w:rPr>
                <w:rFonts w:ascii="GHEA Grapalat" w:hAnsi="GHEA Grapalat"/>
                <w:color w:val="000000"/>
                <w:shd w:val="clear" w:color="auto" w:fill="FFFFFF"/>
                <w:lang w:val="hy-AM"/>
              </w:rPr>
              <w:t>Հստակեցման կարիք ունի Նախագծի 1-ին կետի 1-ին ենթակետի գ. պարբերությունում, թե Կարգի 21-րդ կետի 2-րդ ենթակետի որ պարբերության պահանջն է նախատեսվում չկիրառել:</w:t>
            </w:r>
          </w:p>
          <w:p w14:paraId="76E6F795" w14:textId="2F7FFD56" w:rsidR="009B1DE4" w:rsidRPr="004E4DE8" w:rsidRDefault="005642AD" w:rsidP="00AE7301">
            <w:pPr>
              <w:pStyle w:val="a4"/>
              <w:numPr>
                <w:ilvl w:val="0"/>
                <w:numId w:val="24"/>
              </w:numPr>
              <w:tabs>
                <w:tab w:val="left" w:pos="709"/>
                <w:tab w:val="left" w:pos="1134"/>
              </w:tabs>
              <w:suppressAutoHyphens/>
              <w:spacing w:line="336" w:lineRule="auto"/>
              <w:ind w:left="142" w:right="267" w:firstLine="142"/>
              <w:jc w:val="both"/>
              <w:rPr>
                <w:rFonts w:ascii="GHEA Grapalat" w:hAnsi="GHEA Grapalat"/>
                <w:lang w:val="hy-AM"/>
              </w:rPr>
            </w:pPr>
            <w:r w:rsidRPr="00AE7301">
              <w:rPr>
                <w:rFonts w:ascii="GHEA Grapalat" w:hAnsi="GHEA Grapalat"/>
                <w:color w:val="000000"/>
                <w:shd w:val="clear" w:color="auto" w:fill="FFFFFF"/>
                <w:lang w:val="hy-AM"/>
              </w:rPr>
              <w:t>Նախագծի 1-ին կետի 1-ին ենթակետի ա. պարբերությունում վերանայման կարիք ունի «և/կամ» ձևակերպումը՝ նկատի ունենալով «Նորմատիվ իրավական ակտերի մասին» օրենքի 16-րդ հոդվածը:</w:t>
            </w:r>
          </w:p>
        </w:tc>
        <w:tc>
          <w:tcPr>
            <w:tcW w:w="2182" w:type="pct"/>
            <w:shd w:val="clear" w:color="auto" w:fill="FFFFFF"/>
          </w:tcPr>
          <w:p w14:paraId="47B3AF90" w14:textId="77777777" w:rsidR="00A07CED" w:rsidRDefault="00A07CED" w:rsidP="009B1DE4">
            <w:pPr>
              <w:tabs>
                <w:tab w:val="left" w:pos="4947"/>
              </w:tabs>
              <w:spacing w:line="360" w:lineRule="auto"/>
              <w:ind w:left="270" w:right="282"/>
              <w:rPr>
                <w:rFonts w:ascii="GHEA Grapalat" w:hAnsi="GHEA Grapalat"/>
                <w:color w:val="000000"/>
                <w:lang w:val="hy-AM"/>
              </w:rPr>
            </w:pPr>
          </w:p>
          <w:p w14:paraId="177AEEFD" w14:textId="77777777" w:rsidR="00A07CED" w:rsidRDefault="00A07CED" w:rsidP="009B1DE4">
            <w:pPr>
              <w:tabs>
                <w:tab w:val="left" w:pos="4947"/>
              </w:tabs>
              <w:spacing w:line="360" w:lineRule="auto"/>
              <w:ind w:left="270" w:right="282"/>
              <w:rPr>
                <w:rFonts w:ascii="GHEA Grapalat" w:hAnsi="GHEA Grapalat"/>
                <w:color w:val="000000"/>
                <w:lang w:val="hy-AM"/>
              </w:rPr>
            </w:pPr>
          </w:p>
          <w:p w14:paraId="475FFC96" w14:textId="77777777" w:rsidR="00A07CED" w:rsidRDefault="00A07CED" w:rsidP="009B1DE4">
            <w:pPr>
              <w:tabs>
                <w:tab w:val="left" w:pos="4947"/>
              </w:tabs>
              <w:spacing w:line="360" w:lineRule="auto"/>
              <w:ind w:left="270" w:right="282"/>
              <w:rPr>
                <w:rFonts w:ascii="GHEA Grapalat" w:hAnsi="GHEA Grapalat"/>
                <w:color w:val="000000"/>
                <w:lang w:val="hy-AM"/>
              </w:rPr>
            </w:pPr>
          </w:p>
          <w:p w14:paraId="23343302" w14:textId="77777777" w:rsidR="00A07CED" w:rsidRDefault="00A07CED" w:rsidP="009B1DE4">
            <w:pPr>
              <w:tabs>
                <w:tab w:val="left" w:pos="4947"/>
              </w:tabs>
              <w:spacing w:line="360" w:lineRule="auto"/>
              <w:ind w:left="270" w:right="282"/>
              <w:rPr>
                <w:rFonts w:ascii="GHEA Grapalat" w:hAnsi="GHEA Grapalat"/>
                <w:color w:val="000000"/>
                <w:lang w:val="hy-AM"/>
              </w:rPr>
            </w:pPr>
          </w:p>
          <w:p w14:paraId="180EC074" w14:textId="77777777" w:rsidR="00A07CED" w:rsidRDefault="00A07CED" w:rsidP="009B1DE4">
            <w:pPr>
              <w:tabs>
                <w:tab w:val="left" w:pos="4947"/>
              </w:tabs>
              <w:spacing w:line="360" w:lineRule="auto"/>
              <w:ind w:left="270" w:right="282"/>
              <w:rPr>
                <w:rFonts w:ascii="GHEA Grapalat" w:hAnsi="GHEA Grapalat"/>
                <w:color w:val="000000"/>
                <w:lang w:val="hy-AM"/>
              </w:rPr>
            </w:pPr>
          </w:p>
          <w:p w14:paraId="73FABAC4" w14:textId="77777777" w:rsidR="00A07CED" w:rsidRDefault="00A07CED" w:rsidP="009B1DE4">
            <w:pPr>
              <w:tabs>
                <w:tab w:val="left" w:pos="4947"/>
              </w:tabs>
              <w:spacing w:line="360" w:lineRule="auto"/>
              <w:ind w:left="270" w:right="282"/>
              <w:rPr>
                <w:rFonts w:ascii="GHEA Grapalat" w:hAnsi="GHEA Grapalat"/>
                <w:color w:val="000000"/>
                <w:lang w:val="hy-AM"/>
              </w:rPr>
            </w:pPr>
          </w:p>
          <w:p w14:paraId="3264B027" w14:textId="77777777" w:rsidR="00A07CED" w:rsidRDefault="00A07CED" w:rsidP="009B1DE4">
            <w:pPr>
              <w:tabs>
                <w:tab w:val="left" w:pos="4947"/>
              </w:tabs>
              <w:spacing w:line="360" w:lineRule="auto"/>
              <w:ind w:left="270" w:right="282"/>
              <w:rPr>
                <w:rFonts w:ascii="GHEA Grapalat" w:hAnsi="GHEA Grapalat"/>
                <w:color w:val="000000"/>
                <w:lang w:val="hy-AM"/>
              </w:rPr>
            </w:pPr>
          </w:p>
          <w:p w14:paraId="69DB2B18" w14:textId="77777777" w:rsidR="00A07CED" w:rsidRDefault="00A07CED" w:rsidP="009B1DE4">
            <w:pPr>
              <w:tabs>
                <w:tab w:val="left" w:pos="4947"/>
              </w:tabs>
              <w:spacing w:line="360" w:lineRule="auto"/>
              <w:ind w:left="270" w:right="282"/>
              <w:rPr>
                <w:rFonts w:ascii="GHEA Grapalat" w:hAnsi="GHEA Grapalat"/>
                <w:color w:val="000000"/>
                <w:lang w:val="hy-AM"/>
              </w:rPr>
            </w:pPr>
          </w:p>
          <w:p w14:paraId="5CFAA88F" w14:textId="4DA7C9B8" w:rsidR="009B1DE4" w:rsidRPr="009B1DE4" w:rsidRDefault="00325C1D" w:rsidP="009B1DE4">
            <w:pPr>
              <w:tabs>
                <w:tab w:val="left" w:pos="4947"/>
              </w:tabs>
              <w:spacing w:line="360" w:lineRule="auto"/>
              <w:ind w:left="270" w:right="282"/>
              <w:rPr>
                <w:rFonts w:ascii="GHEA Grapalat" w:hAnsi="GHEA Grapalat"/>
                <w:color w:val="000000"/>
                <w:lang w:val="hy-AM"/>
              </w:rPr>
            </w:pPr>
            <w:r>
              <w:rPr>
                <w:rFonts w:ascii="GHEA Grapalat" w:hAnsi="GHEA Grapalat"/>
                <w:color w:val="000000"/>
                <w:lang w:val="hy-AM"/>
              </w:rPr>
              <w:t>Ընդունվել է</w:t>
            </w:r>
            <w:r w:rsidR="009B1DE4" w:rsidRPr="009B1DE4">
              <w:rPr>
                <w:rFonts w:ascii="GHEA Grapalat" w:hAnsi="GHEA Grapalat"/>
                <w:color w:val="000000"/>
                <w:lang w:val="hy-AM"/>
              </w:rPr>
              <w:t>:</w:t>
            </w:r>
          </w:p>
          <w:p w14:paraId="1EEF9555" w14:textId="13AA7112" w:rsidR="009B1DE4" w:rsidRDefault="00325C1D" w:rsidP="009B1DE4">
            <w:pPr>
              <w:tabs>
                <w:tab w:val="left" w:pos="4947"/>
              </w:tabs>
              <w:spacing w:line="360" w:lineRule="auto"/>
              <w:ind w:left="270" w:right="282"/>
              <w:rPr>
                <w:rFonts w:ascii="GHEA Grapalat" w:hAnsi="GHEA Grapalat"/>
                <w:color w:val="000000"/>
                <w:lang w:val="hy-AM"/>
              </w:rPr>
            </w:pPr>
            <w:r>
              <w:rPr>
                <w:rFonts w:ascii="GHEA Grapalat" w:hAnsi="GHEA Grapalat"/>
                <w:color w:val="000000"/>
                <w:lang w:val="hy-AM"/>
              </w:rPr>
              <w:t xml:space="preserve">Նախագծի նախաբանը խմբագրվել է, իսկ նախագծի բնույթը՝ փոփոխվել։ </w:t>
            </w:r>
            <w:bookmarkStart w:id="0" w:name="_GoBack"/>
            <w:bookmarkEnd w:id="0"/>
          </w:p>
          <w:p w14:paraId="143CB1E2" w14:textId="77777777" w:rsidR="00990582" w:rsidRDefault="00990582" w:rsidP="009B1DE4">
            <w:pPr>
              <w:tabs>
                <w:tab w:val="left" w:pos="4947"/>
              </w:tabs>
              <w:spacing w:line="360" w:lineRule="auto"/>
              <w:ind w:left="270" w:right="282"/>
              <w:rPr>
                <w:rFonts w:ascii="GHEA Grapalat" w:hAnsi="GHEA Grapalat"/>
                <w:color w:val="000000"/>
                <w:lang w:val="hy-AM"/>
              </w:rPr>
            </w:pPr>
          </w:p>
          <w:p w14:paraId="274C1567" w14:textId="77777777" w:rsidR="00990582" w:rsidRDefault="00990582" w:rsidP="009B1DE4">
            <w:pPr>
              <w:tabs>
                <w:tab w:val="left" w:pos="4947"/>
              </w:tabs>
              <w:spacing w:line="360" w:lineRule="auto"/>
              <w:ind w:left="270" w:right="282"/>
              <w:rPr>
                <w:rFonts w:ascii="GHEA Grapalat" w:hAnsi="GHEA Grapalat"/>
                <w:color w:val="000000"/>
                <w:lang w:val="hy-AM"/>
              </w:rPr>
            </w:pPr>
          </w:p>
          <w:p w14:paraId="568DCD60" w14:textId="77777777" w:rsidR="00990582" w:rsidRDefault="00990582" w:rsidP="009B1DE4">
            <w:pPr>
              <w:tabs>
                <w:tab w:val="left" w:pos="4947"/>
              </w:tabs>
              <w:spacing w:line="360" w:lineRule="auto"/>
              <w:ind w:left="270" w:right="282"/>
              <w:rPr>
                <w:rFonts w:ascii="GHEA Grapalat" w:hAnsi="GHEA Grapalat"/>
                <w:color w:val="000000"/>
                <w:lang w:val="hy-AM"/>
              </w:rPr>
            </w:pPr>
          </w:p>
          <w:p w14:paraId="17D7BCD4" w14:textId="77777777" w:rsidR="00990582" w:rsidRDefault="00990582" w:rsidP="009B1DE4">
            <w:pPr>
              <w:tabs>
                <w:tab w:val="left" w:pos="4947"/>
              </w:tabs>
              <w:spacing w:line="360" w:lineRule="auto"/>
              <w:ind w:left="270" w:right="282"/>
              <w:rPr>
                <w:rFonts w:ascii="GHEA Grapalat" w:hAnsi="GHEA Grapalat"/>
                <w:color w:val="000000"/>
                <w:lang w:val="hy-AM"/>
              </w:rPr>
            </w:pPr>
          </w:p>
          <w:p w14:paraId="569663D3" w14:textId="77777777" w:rsidR="00990582" w:rsidRDefault="00990582" w:rsidP="009B1DE4">
            <w:pPr>
              <w:tabs>
                <w:tab w:val="left" w:pos="4947"/>
              </w:tabs>
              <w:spacing w:line="360" w:lineRule="auto"/>
              <w:ind w:left="270" w:right="282"/>
              <w:rPr>
                <w:rFonts w:ascii="GHEA Grapalat" w:hAnsi="GHEA Grapalat"/>
                <w:color w:val="000000"/>
                <w:lang w:val="hy-AM"/>
              </w:rPr>
            </w:pPr>
          </w:p>
          <w:p w14:paraId="742547BC" w14:textId="77777777" w:rsidR="00990582" w:rsidRDefault="00990582" w:rsidP="009B1DE4">
            <w:pPr>
              <w:tabs>
                <w:tab w:val="left" w:pos="4947"/>
              </w:tabs>
              <w:spacing w:line="360" w:lineRule="auto"/>
              <w:ind w:left="270" w:right="282"/>
              <w:rPr>
                <w:rFonts w:ascii="GHEA Grapalat" w:hAnsi="GHEA Grapalat"/>
                <w:color w:val="000000"/>
                <w:lang w:val="hy-AM"/>
              </w:rPr>
            </w:pPr>
          </w:p>
          <w:p w14:paraId="45A8B71C" w14:textId="77777777" w:rsidR="00990582" w:rsidRDefault="00990582" w:rsidP="009B1DE4">
            <w:pPr>
              <w:tabs>
                <w:tab w:val="left" w:pos="4947"/>
              </w:tabs>
              <w:spacing w:line="360" w:lineRule="auto"/>
              <w:ind w:left="270" w:right="282"/>
              <w:rPr>
                <w:rFonts w:ascii="GHEA Grapalat" w:hAnsi="GHEA Grapalat"/>
                <w:color w:val="000000"/>
                <w:lang w:val="hy-AM"/>
              </w:rPr>
            </w:pPr>
          </w:p>
          <w:p w14:paraId="400F817B" w14:textId="77777777" w:rsidR="00990582" w:rsidRDefault="00990582" w:rsidP="009B1DE4">
            <w:pPr>
              <w:tabs>
                <w:tab w:val="left" w:pos="4947"/>
              </w:tabs>
              <w:spacing w:line="360" w:lineRule="auto"/>
              <w:ind w:left="270" w:right="282"/>
              <w:rPr>
                <w:rFonts w:ascii="GHEA Grapalat" w:hAnsi="GHEA Grapalat"/>
                <w:color w:val="000000"/>
                <w:lang w:val="hy-AM"/>
              </w:rPr>
            </w:pPr>
          </w:p>
          <w:p w14:paraId="15E82AC1" w14:textId="77777777" w:rsidR="00990582" w:rsidRDefault="00990582" w:rsidP="009B1DE4">
            <w:pPr>
              <w:tabs>
                <w:tab w:val="left" w:pos="4947"/>
              </w:tabs>
              <w:spacing w:line="360" w:lineRule="auto"/>
              <w:ind w:left="270" w:right="282"/>
              <w:rPr>
                <w:rFonts w:ascii="GHEA Grapalat" w:hAnsi="GHEA Grapalat"/>
                <w:color w:val="000000"/>
                <w:lang w:val="hy-AM"/>
              </w:rPr>
            </w:pPr>
          </w:p>
          <w:p w14:paraId="17BCA8CE" w14:textId="77777777" w:rsidR="00990582" w:rsidRDefault="00990582" w:rsidP="009B1DE4">
            <w:pPr>
              <w:tabs>
                <w:tab w:val="left" w:pos="4947"/>
              </w:tabs>
              <w:spacing w:line="360" w:lineRule="auto"/>
              <w:ind w:left="270" w:right="282"/>
              <w:rPr>
                <w:rFonts w:ascii="GHEA Grapalat" w:hAnsi="GHEA Grapalat"/>
                <w:color w:val="000000"/>
                <w:lang w:val="hy-AM"/>
              </w:rPr>
            </w:pPr>
          </w:p>
          <w:p w14:paraId="72CC593A" w14:textId="4CE6AD76" w:rsidR="00990582" w:rsidRDefault="00990582" w:rsidP="0012131B">
            <w:pPr>
              <w:tabs>
                <w:tab w:val="left" w:pos="4947"/>
              </w:tabs>
              <w:spacing w:line="360" w:lineRule="auto"/>
              <w:ind w:right="282"/>
              <w:rPr>
                <w:rFonts w:ascii="GHEA Grapalat" w:hAnsi="GHEA Grapalat"/>
                <w:color w:val="000000"/>
                <w:lang w:val="hy-AM"/>
              </w:rPr>
            </w:pPr>
          </w:p>
          <w:p w14:paraId="48995531" w14:textId="77777777" w:rsidR="00AE7301" w:rsidRDefault="00AE7301" w:rsidP="0012131B">
            <w:pPr>
              <w:tabs>
                <w:tab w:val="left" w:pos="4947"/>
              </w:tabs>
              <w:spacing w:line="360" w:lineRule="auto"/>
              <w:ind w:right="282"/>
              <w:rPr>
                <w:rFonts w:ascii="GHEA Grapalat" w:hAnsi="GHEA Grapalat"/>
                <w:color w:val="000000"/>
                <w:lang w:val="hy-AM"/>
              </w:rPr>
            </w:pPr>
          </w:p>
          <w:p w14:paraId="42468500" w14:textId="77777777" w:rsidR="00520598" w:rsidRDefault="00520598" w:rsidP="00990582">
            <w:pPr>
              <w:tabs>
                <w:tab w:val="left" w:pos="4947"/>
              </w:tabs>
              <w:spacing w:line="360" w:lineRule="auto"/>
              <w:ind w:right="282"/>
              <w:rPr>
                <w:rFonts w:ascii="GHEA Grapalat" w:hAnsi="GHEA Grapalat"/>
                <w:color w:val="000000"/>
                <w:lang w:val="hy-AM"/>
              </w:rPr>
            </w:pPr>
          </w:p>
          <w:p w14:paraId="29741350" w14:textId="6515AB2B" w:rsidR="00990582" w:rsidRPr="009B1DE4" w:rsidRDefault="00990582" w:rsidP="00990582">
            <w:pPr>
              <w:tabs>
                <w:tab w:val="left" w:pos="4947"/>
              </w:tabs>
              <w:spacing w:line="360" w:lineRule="auto"/>
              <w:ind w:left="270" w:right="282"/>
              <w:rPr>
                <w:rFonts w:ascii="GHEA Grapalat" w:hAnsi="GHEA Grapalat"/>
                <w:color w:val="000000"/>
                <w:lang w:val="hy-AM"/>
              </w:rPr>
            </w:pPr>
            <w:r w:rsidRPr="006B477F">
              <w:rPr>
                <w:rFonts w:ascii="GHEA Grapalat" w:hAnsi="GHEA Grapalat"/>
                <w:color w:val="000000"/>
                <w:lang w:val="hy-AM"/>
              </w:rPr>
              <w:t xml:space="preserve">  </w:t>
            </w:r>
            <w:r w:rsidRPr="009B1DE4">
              <w:rPr>
                <w:rFonts w:ascii="GHEA Grapalat" w:hAnsi="GHEA Grapalat"/>
                <w:color w:val="000000"/>
                <w:lang w:val="hy-AM"/>
              </w:rPr>
              <w:t xml:space="preserve"> Ընդունվել է:</w:t>
            </w:r>
          </w:p>
          <w:p w14:paraId="4F8753AC" w14:textId="77777777" w:rsidR="00990582" w:rsidRDefault="00990582" w:rsidP="00990582">
            <w:pPr>
              <w:tabs>
                <w:tab w:val="left" w:pos="4947"/>
              </w:tabs>
              <w:spacing w:line="360" w:lineRule="auto"/>
              <w:ind w:right="282"/>
              <w:rPr>
                <w:rFonts w:ascii="GHEA Grapalat" w:hAnsi="GHEA Grapalat"/>
                <w:color w:val="000000"/>
                <w:lang w:val="hy-AM"/>
              </w:rPr>
            </w:pPr>
            <w:r w:rsidRPr="006B477F">
              <w:rPr>
                <w:rFonts w:ascii="GHEA Grapalat" w:hAnsi="GHEA Grapalat"/>
                <w:color w:val="000000"/>
                <w:lang w:val="hy-AM"/>
              </w:rPr>
              <w:t xml:space="preserve">      Կատարվել է համապատասխան լրացում:</w:t>
            </w:r>
          </w:p>
          <w:p w14:paraId="7DA16CC6" w14:textId="63F61D6F" w:rsidR="006B477F" w:rsidRDefault="006B477F" w:rsidP="00990582">
            <w:pPr>
              <w:tabs>
                <w:tab w:val="left" w:pos="4947"/>
              </w:tabs>
              <w:spacing w:line="360" w:lineRule="auto"/>
              <w:ind w:right="282"/>
              <w:rPr>
                <w:rFonts w:ascii="GHEA Grapalat" w:hAnsi="GHEA Grapalat"/>
                <w:color w:val="000000"/>
                <w:lang w:val="hy-AM"/>
              </w:rPr>
            </w:pPr>
          </w:p>
          <w:p w14:paraId="2A916E81" w14:textId="63F61D6F" w:rsidR="006B477F" w:rsidRPr="009B1DE4" w:rsidRDefault="006B477F" w:rsidP="006B477F">
            <w:pPr>
              <w:tabs>
                <w:tab w:val="left" w:pos="4947"/>
              </w:tabs>
              <w:spacing w:line="360" w:lineRule="auto"/>
              <w:ind w:left="270" w:right="282"/>
              <w:rPr>
                <w:rFonts w:ascii="GHEA Grapalat" w:hAnsi="GHEA Grapalat"/>
                <w:color w:val="000000"/>
                <w:lang w:val="hy-AM"/>
              </w:rPr>
            </w:pPr>
            <w:r w:rsidRPr="006B477F">
              <w:rPr>
                <w:rFonts w:ascii="GHEA Grapalat" w:hAnsi="GHEA Grapalat"/>
                <w:color w:val="000000"/>
                <w:lang w:val="hy-AM"/>
              </w:rPr>
              <w:t xml:space="preserve">  </w:t>
            </w:r>
            <w:r w:rsidRPr="009B1DE4">
              <w:rPr>
                <w:rFonts w:ascii="GHEA Grapalat" w:hAnsi="GHEA Grapalat"/>
                <w:color w:val="000000"/>
                <w:lang w:val="hy-AM"/>
              </w:rPr>
              <w:t xml:space="preserve"> Ընդունվել է:</w:t>
            </w:r>
          </w:p>
          <w:p w14:paraId="2849205C" w14:textId="77777777" w:rsidR="006B477F" w:rsidRDefault="006B477F" w:rsidP="006B477F">
            <w:pPr>
              <w:tabs>
                <w:tab w:val="left" w:pos="4947"/>
              </w:tabs>
              <w:spacing w:line="360" w:lineRule="auto"/>
              <w:ind w:right="282"/>
              <w:rPr>
                <w:rFonts w:ascii="GHEA Grapalat" w:hAnsi="GHEA Grapalat"/>
                <w:color w:val="000000"/>
                <w:lang w:val="hy-AM"/>
              </w:rPr>
            </w:pPr>
            <w:r w:rsidRPr="006B477F">
              <w:rPr>
                <w:rFonts w:ascii="GHEA Grapalat" w:hAnsi="GHEA Grapalat"/>
                <w:color w:val="000000"/>
                <w:lang w:val="hy-AM"/>
              </w:rPr>
              <w:t xml:space="preserve">      Կատարվել է համապատասխան լրացում:</w:t>
            </w:r>
          </w:p>
          <w:p w14:paraId="208344F3" w14:textId="77777777" w:rsidR="006B477F" w:rsidRDefault="006B477F" w:rsidP="00990582">
            <w:pPr>
              <w:tabs>
                <w:tab w:val="left" w:pos="4947"/>
              </w:tabs>
              <w:spacing w:line="360" w:lineRule="auto"/>
              <w:ind w:right="282"/>
              <w:rPr>
                <w:rFonts w:ascii="GHEA Grapalat" w:hAnsi="GHEA Grapalat"/>
                <w:color w:val="000000"/>
                <w:lang w:val="hy-AM"/>
              </w:rPr>
            </w:pPr>
          </w:p>
          <w:p w14:paraId="66F8DFB0" w14:textId="77777777" w:rsidR="005642AD" w:rsidRPr="009B1DE4" w:rsidRDefault="005642AD" w:rsidP="005642AD">
            <w:pPr>
              <w:tabs>
                <w:tab w:val="left" w:pos="4947"/>
              </w:tabs>
              <w:spacing w:line="360" w:lineRule="auto"/>
              <w:ind w:left="270" w:right="282"/>
              <w:rPr>
                <w:rFonts w:ascii="GHEA Grapalat" w:hAnsi="GHEA Grapalat"/>
                <w:color w:val="000000"/>
                <w:lang w:val="hy-AM"/>
              </w:rPr>
            </w:pPr>
            <w:r w:rsidRPr="006B477F">
              <w:rPr>
                <w:rFonts w:ascii="GHEA Grapalat" w:hAnsi="GHEA Grapalat"/>
                <w:color w:val="000000"/>
                <w:lang w:val="hy-AM"/>
              </w:rPr>
              <w:t xml:space="preserve">  </w:t>
            </w:r>
            <w:r w:rsidRPr="009B1DE4">
              <w:rPr>
                <w:rFonts w:ascii="GHEA Grapalat" w:hAnsi="GHEA Grapalat"/>
                <w:color w:val="000000"/>
                <w:lang w:val="hy-AM"/>
              </w:rPr>
              <w:t xml:space="preserve"> Ընդունվել է:</w:t>
            </w:r>
          </w:p>
          <w:p w14:paraId="74AA52BA" w14:textId="3A467B9C" w:rsidR="005642AD" w:rsidRDefault="00AE7301" w:rsidP="005642AD">
            <w:pPr>
              <w:tabs>
                <w:tab w:val="left" w:pos="4947"/>
              </w:tabs>
              <w:spacing w:line="360" w:lineRule="auto"/>
              <w:ind w:right="282"/>
              <w:rPr>
                <w:rFonts w:ascii="GHEA Grapalat" w:hAnsi="GHEA Grapalat"/>
                <w:color w:val="000000"/>
                <w:lang w:val="hy-AM"/>
              </w:rPr>
            </w:pPr>
            <w:r>
              <w:rPr>
                <w:rFonts w:ascii="GHEA Grapalat" w:hAnsi="GHEA Grapalat"/>
                <w:color w:val="000000"/>
                <w:lang w:val="hy-AM"/>
              </w:rPr>
              <w:t xml:space="preserve">      Կատարվել է համապատասխան</w:t>
            </w:r>
            <w:r w:rsidR="005642AD" w:rsidRPr="0027637B">
              <w:rPr>
                <w:rFonts w:ascii="GHEA Grapalat" w:hAnsi="GHEA Grapalat"/>
                <w:color w:val="000000"/>
                <w:lang w:val="hy-AM"/>
              </w:rPr>
              <w:t xml:space="preserve"> փոփոխություն</w:t>
            </w:r>
            <w:r w:rsidR="005642AD" w:rsidRPr="006B477F">
              <w:rPr>
                <w:rFonts w:ascii="GHEA Grapalat" w:hAnsi="GHEA Grapalat"/>
                <w:color w:val="000000"/>
                <w:lang w:val="hy-AM"/>
              </w:rPr>
              <w:t>:</w:t>
            </w:r>
          </w:p>
          <w:p w14:paraId="15B4F7CF" w14:textId="5DDA7339" w:rsidR="005642AD" w:rsidRPr="006B477F" w:rsidRDefault="005642AD" w:rsidP="00990582">
            <w:pPr>
              <w:tabs>
                <w:tab w:val="left" w:pos="4947"/>
              </w:tabs>
              <w:spacing w:line="360" w:lineRule="auto"/>
              <w:ind w:right="282"/>
              <w:rPr>
                <w:rFonts w:ascii="GHEA Grapalat" w:hAnsi="GHEA Grapalat"/>
                <w:color w:val="000000"/>
                <w:lang w:val="hy-AM"/>
              </w:rPr>
            </w:pPr>
          </w:p>
        </w:tc>
      </w:tr>
      <w:tr w:rsidR="00520598" w:rsidRPr="00556F57" w14:paraId="45CC846E" w14:textId="77777777" w:rsidTr="00AE7301">
        <w:trPr>
          <w:tblCellSpacing w:w="0" w:type="dxa"/>
        </w:trPr>
        <w:tc>
          <w:tcPr>
            <w:tcW w:w="2818" w:type="pct"/>
            <w:vMerge w:val="restart"/>
            <w:shd w:val="clear" w:color="auto" w:fill="D0D0D0"/>
            <w:vAlign w:val="center"/>
            <w:hideMark/>
          </w:tcPr>
          <w:p w14:paraId="3BC89FBD" w14:textId="043115AE" w:rsidR="00520598" w:rsidRPr="00137252" w:rsidRDefault="00520598" w:rsidP="00137252">
            <w:pPr>
              <w:spacing w:line="276" w:lineRule="auto"/>
              <w:jc w:val="center"/>
              <w:rPr>
                <w:rFonts w:ascii="GHEA Grapalat" w:hAnsi="GHEA Grapalat"/>
                <w:b/>
                <w:color w:val="000000"/>
                <w:lang w:val="en-US" w:eastAsia="en-US"/>
              </w:rPr>
            </w:pPr>
            <w:r>
              <w:rPr>
                <w:rFonts w:ascii="GHEA Grapalat" w:hAnsi="GHEA Grapalat"/>
                <w:b/>
                <w:color w:val="000000"/>
                <w:lang w:val="en-US" w:eastAsia="en-US"/>
              </w:rPr>
              <w:lastRenderedPageBreak/>
              <w:t>5</w:t>
            </w:r>
            <w:r w:rsidRPr="00556F57">
              <w:rPr>
                <w:rFonts w:ascii="GHEA Grapalat" w:hAnsi="GHEA Grapalat"/>
                <w:b/>
                <w:color w:val="000000"/>
                <w:lang w:val="en-US" w:eastAsia="en-US"/>
              </w:rPr>
              <w:t xml:space="preserve">. </w:t>
            </w:r>
            <w:r w:rsidRPr="00556F57">
              <w:rPr>
                <w:rFonts w:ascii="GHEA Grapalat" w:hAnsi="GHEA Grapalat" w:cs="Sylfaen"/>
                <w:b/>
                <w:lang w:val="hy-AM"/>
              </w:rPr>
              <w:t xml:space="preserve">ՀՀ </w:t>
            </w:r>
            <w:r w:rsidR="00137252">
              <w:rPr>
                <w:rFonts w:ascii="GHEA Grapalat" w:hAnsi="GHEA Grapalat" w:cs="Sylfaen"/>
                <w:b/>
                <w:lang w:val="en-US"/>
              </w:rPr>
              <w:t>պետական եկամուտների կոմիտե</w:t>
            </w:r>
          </w:p>
        </w:tc>
        <w:tc>
          <w:tcPr>
            <w:tcW w:w="2182" w:type="pct"/>
            <w:shd w:val="clear" w:color="auto" w:fill="D0D0D0"/>
            <w:hideMark/>
          </w:tcPr>
          <w:p w14:paraId="1AA4F80B" w14:textId="35555842" w:rsidR="00520598" w:rsidRPr="00556F57" w:rsidRDefault="00520598" w:rsidP="00F368CC">
            <w:pPr>
              <w:spacing w:line="276" w:lineRule="auto"/>
              <w:jc w:val="center"/>
              <w:rPr>
                <w:rFonts w:ascii="GHEA Grapalat" w:hAnsi="GHEA Grapalat"/>
                <w:b/>
                <w:color w:val="000000"/>
                <w:lang w:val="en-US" w:eastAsia="en-US"/>
              </w:rPr>
            </w:pPr>
            <w:r>
              <w:rPr>
                <w:rFonts w:ascii="GHEA Grapalat" w:hAnsi="GHEA Grapalat" w:cs="Sylfaen"/>
                <w:b/>
                <w:lang w:val="en-US"/>
              </w:rPr>
              <w:t>2</w:t>
            </w:r>
            <w:r w:rsidR="00F368CC">
              <w:rPr>
                <w:rFonts w:ascii="GHEA Grapalat" w:hAnsi="GHEA Grapalat" w:cs="Sylfaen"/>
                <w:b/>
                <w:lang w:val="en-US"/>
              </w:rPr>
              <w:t>0</w:t>
            </w:r>
            <w:r>
              <w:rPr>
                <w:rFonts w:ascii="GHEA Grapalat" w:hAnsi="GHEA Grapalat" w:cs="Sylfaen"/>
                <w:b/>
                <w:lang w:val="hy-AM"/>
              </w:rPr>
              <w:t>.0</w:t>
            </w:r>
            <w:r>
              <w:rPr>
                <w:rFonts w:ascii="GHEA Grapalat" w:hAnsi="GHEA Grapalat" w:cs="Sylfaen"/>
                <w:b/>
                <w:lang w:val="en-US"/>
              </w:rPr>
              <w:t>9</w:t>
            </w:r>
            <w:r>
              <w:rPr>
                <w:rFonts w:ascii="GHEA Grapalat" w:hAnsi="GHEA Grapalat" w:cs="Sylfaen"/>
                <w:b/>
                <w:lang w:val="hy-AM"/>
              </w:rPr>
              <w:t>.2022թ</w:t>
            </w:r>
            <w:r w:rsidRPr="00556F57">
              <w:rPr>
                <w:rFonts w:ascii="GHEA Grapalat" w:hAnsi="GHEA Grapalat" w:cs="Sylfaen"/>
                <w:b/>
                <w:lang w:val="hy-AM"/>
              </w:rPr>
              <w:t>.</w:t>
            </w:r>
          </w:p>
        </w:tc>
      </w:tr>
      <w:tr w:rsidR="00520598" w:rsidRPr="00323175" w14:paraId="60F83E43" w14:textId="77777777" w:rsidTr="00AE7301">
        <w:trPr>
          <w:tblCellSpacing w:w="0" w:type="dxa"/>
        </w:trPr>
        <w:tc>
          <w:tcPr>
            <w:tcW w:w="2818" w:type="pct"/>
            <w:vMerge/>
            <w:shd w:val="clear" w:color="auto" w:fill="FFFFFF"/>
            <w:vAlign w:val="center"/>
            <w:hideMark/>
          </w:tcPr>
          <w:p w14:paraId="52013FE9" w14:textId="77777777" w:rsidR="00520598" w:rsidRPr="00556F57" w:rsidRDefault="00520598" w:rsidP="00646CDB">
            <w:pPr>
              <w:spacing w:line="276" w:lineRule="auto"/>
              <w:rPr>
                <w:rFonts w:ascii="GHEA Grapalat" w:hAnsi="GHEA Grapalat"/>
                <w:b/>
                <w:color w:val="000000"/>
                <w:lang w:val="en-US" w:eastAsia="en-US"/>
              </w:rPr>
            </w:pPr>
          </w:p>
        </w:tc>
        <w:tc>
          <w:tcPr>
            <w:tcW w:w="2182" w:type="pct"/>
            <w:shd w:val="clear" w:color="auto" w:fill="D0D0D0"/>
            <w:hideMark/>
          </w:tcPr>
          <w:p w14:paraId="14FDA038" w14:textId="2DDF9378" w:rsidR="00520598" w:rsidRPr="009B7243" w:rsidRDefault="00F368CC" w:rsidP="00646CDB">
            <w:pPr>
              <w:spacing w:line="276" w:lineRule="auto"/>
              <w:jc w:val="center"/>
              <w:rPr>
                <w:rFonts w:ascii="GHEA Grapalat" w:hAnsi="GHEA Grapalat" w:cs="Sylfaen"/>
                <w:b/>
                <w:lang w:val="en-US"/>
              </w:rPr>
            </w:pPr>
            <w:r w:rsidRPr="00F368CC">
              <w:rPr>
                <w:rFonts w:ascii="GHEA Grapalat" w:hAnsi="GHEA Grapalat" w:cs="Sylfaen"/>
                <w:b/>
                <w:lang w:val="en-US"/>
              </w:rPr>
              <w:t>01/18-4/68149-2022</w:t>
            </w:r>
          </w:p>
        </w:tc>
      </w:tr>
      <w:tr w:rsidR="00520598" w:rsidRPr="006C790A" w14:paraId="1647B6C4" w14:textId="77777777" w:rsidTr="00AE7301">
        <w:trPr>
          <w:trHeight w:val="70"/>
          <w:tblCellSpacing w:w="0" w:type="dxa"/>
        </w:trPr>
        <w:tc>
          <w:tcPr>
            <w:tcW w:w="2818" w:type="pct"/>
            <w:shd w:val="clear" w:color="auto" w:fill="FFFFFF"/>
          </w:tcPr>
          <w:p w14:paraId="013C5460" w14:textId="5CA81CD6" w:rsidR="00520598" w:rsidRPr="004E4DE8" w:rsidRDefault="00137252" w:rsidP="00AE7301">
            <w:pPr>
              <w:pStyle w:val="a4"/>
              <w:numPr>
                <w:ilvl w:val="0"/>
                <w:numId w:val="25"/>
              </w:numPr>
              <w:tabs>
                <w:tab w:val="left" w:pos="709"/>
                <w:tab w:val="left" w:pos="1134"/>
              </w:tabs>
              <w:suppressAutoHyphens/>
              <w:spacing w:line="336" w:lineRule="auto"/>
              <w:ind w:left="851" w:right="276" w:hanging="567"/>
              <w:jc w:val="both"/>
              <w:rPr>
                <w:rFonts w:ascii="GHEA Grapalat" w:hAnsi="GHEA Grapalat"/>
                <w:lang w:val="hy-AM"/>
              </w:rPr>
            </w:pPr>
            <w:r w:rsidRPr="00AE7301">
              <w:rPr>
                <w:rFonts w:ascii="GHEA Grapalat" w:hAnsi="GHEA Grapalat"/>
                <w:color w:val="00000A"/>
                <w:lang w:val="en-US"/>
              </w:rPr>
              <w:t>Կ</w:t>
            </w:r>
            <w:r w:rsidRPr="00AE7301">
              <w:rPr>
                <w:rFonts w:ascii="GHEA Grapalat" w:hAnsi="GHEA Grapalat"/>
                <w:color w:val="00000A"/>
                <w:lang w:val="hy-AM"/>
              </w:rPr>
              <w:t>ոմիտեն առաջարկություններ չունի</w:t>
            </w:r>
            <w:r w:rsidRPr="00AE7301">
              <w:rPr>
                <w:rFonts w:ascii="GHEA Grapalat" w:hAnsi="GHEA Grapalat"/>
                <w:lang w:val="hy-AM"/>
              </w:rPr>
              <w:t>:</w:t>
            </w:r>
            <w:r w:rsidR="00520598" w:rsidRPr="00AE7301">
              <w:rPr>
                <w:rFonts w:ascii="GHEA Grapalat" w:hAnsi="GHEA Grapalat"/>
                <w:color w:val="000000"/>
                <w:shd w:val="clear" w:color="auto" w:fill="FFFFFF"/>
              </w:rPr>
              <w:t xml:space="preserve"> </w:t>
            </w:r>
          </w:p>
        </w:tc>
        <w:tc>
          <w:tcPr>
            <w:tcW w:w="2182" w:type="pct"/>
            <w:shd w:val="clear" w:color="auto" w:fill="FFFFFF"/>
          </w:tcPr>
          <w:p w14:paraId="49247274" w14:textId="77777777" w:rsidR="00520598" w:rsidRPr="004D4460" w:rsidRDefault="00520598" w:rsidP="00646CDB">
            <w:pPr>
              <w:tabs>
                <w:tab w:val="left" w:pos="4947"/>
              </w:tabs>
              <w:spacing w:line="360" w:lineRule="auto"/>
              <w:ind w:right="282"/>
              <w:rPr>
                <w:rFonts w:ascii="GHEA Grapalat" w:hAnsi="GHEA Grapalat"/>
                <w:color w:val="000000"/>
                <w:lang w:val="hy-AM"/>
              </w:rPr>
            </w:pPr>
          </w:p>
        </w:tc>
      </w:tr>
    </w:tbl>
    <w:p w14:paraId="029911D1" w14:textId="400D963C" w:rsidR="003A3026" w:rsidRPr="00762FDC" w:rsidRDefault="003A3026" w:rsidP="00A77638">
      <w:pPr>
        <w:shd w:val="clear" w:color="auto" w:fill="FFFFFF"/>
        <w:spacing w:line="360" w:lineRule="auto"/>
        <w:rPr>
          <w:rFonts w:ascii="GHEA Grapalat" w:hAnsi="GHEA Grapalat"/>
          <w:color w:val="000000"/>
          <w:lang w:val="hy-AM" w:eastAsia="en-US"/>
        </w:rPr>
      </w:pPr>
    </w:p>
    <w:sectPr w:rsidR="003A3026" w:rsidRPr="00762FDC" w:rsidSect="00A77638">
      <w:pgSz w:w="15840" w:h="12240" w:orient="landscape"/>
      <w:pgMar w:top="709" w:right="851" w:bottom="79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3015E" w14:textId="77777777" w:rsidR="00E91984" w:rsidRDefault="00E91984" w:rsidP="003A3026">
      <w:r>
        <w:separator/>
      </w:r>
    </w:p>
  </w:endnote>
  <w:endnote w:type="continuationSeparator" w:id="0">
    <w:p w14:paraId="0131018B" w14:textId="77777777" w:rsidR="00E91984" w:rsidRDefault="00E91984" w:rsidP="003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ArTarumianTimes">
    <w:altName w:val="Times New Roman"/>
    <w:charset w:val="CC"/>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000DC" w14:textId="77777777" w:rsidR="00E91984" w:rsidRDefault="00E91984" w:rsidP="003A3026">
      <w:r>
        <w:separator/>
      </w:r>
    </w:p>
  </w:footnote>
  <w:footnote w:type="continuationSeparator" w:id="0">
    <w:p w14:paraId="15FA5195" w14:textId="77777777" w:rsidR="00E91984" w:rsidRDefault="00E91984" w:rsidP="003A3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0AC"/>
    <w:multiLevelType w:val="hybridMultilevel"/>
    <w:tmpl w:val="6778FEA0"/>
    <w:lvl w:ilvl="0" w:tplc="324864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8181E6A"/>
    <w:multiLevelType w:val="hybridMultilevel"/>
    <w:tmpl w:val="122C6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E06C4"/>
    <w:multiLevelType w:val="hybridMultilevel"/>
    <w:tmpl w:val="0CE2BBB8"/>
    <w:lvl w:ilvl="0" w:tplc="FC222CC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0F40BF2"/>
    <w:multiLevelType w:val="hybridMultilevel"/>
    <w:tmpl w:val="D38ACBB0"/>
    <w:lvl w:ilvl="0" w:tplc="13D89F84">
      <w:start w:val="1"/>
      <w:numFmt w:val="decimal"/>
      <w:lvlText w:val="%1."/>
      <w:lvlJc w:val="left"/>
      <w:pPr>
        <w:ind w:left="66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120325D9"/>
    <w:multiLevelType w:val="hybridMultilevel"/>
    <w:tmpl w:val="4C061B3A"/>
    <w:lvl w:ilvl="0" w:tplc="25B4DE22">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5" w15:restartNumberingAfterBreak="0">
    <w:nsid w:val="1ABB2EB0"/>
    <w:multiLevelType w:val="hybridMultilevel"/>
    <w:tmpl w:val="49DAAC60"/>
    <w:lvl w:ilvl="0" w:tplc="307C5F6E">
      <w:start w:val="1"/>
      <w:numFmt w:val="decimal"/>
      <w:lvlText w:val="%1."/>
      <w:lvlJc w:val="left"/>
      <w:pPr>
        <w:ind w:left="510" w:hanging="360"/>
      </w:pPr>
      <w:rPr>
        <w:rFonts w:ascii="GHEA Grapalat" w:hAnsi="GHEA Grapala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D5843"/>
    <w:multiLevelType w:val="hybridMultilevel"/>
    <w:tmpl w:val="0CE2BBB8"/>
    <w:lvl w:ilvl="0" w:tplc="FC222CC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DCA173F"/>
    <w:multiLevelType w:val="hybridMultilevel"/>
    <w:tmpl w:val="E69C74F4"/>
    <w:lvl w:ilvl="0" w:tplc="6A408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1DF7336C"/>
    <w:multiLevelType w:val="hybridMultilevel"/>
    <w:tmpl w:val="0CE2BBB8"/>
    <w:lvl w:ilvl="0" w:tplc="FC222CC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2803D02"/>
    <w:multiLevelType w:val="hybridMultilevel"/>
    <w:tmpl w:val="544EB038"/>
    <w:lvl w:ilvl="0" w:tplc="13D89F84">
      <w:start w:val="1"/>
      <w:numFmt w:val="decimal"/>
      <w:lvlText w:val="%1."/>
      <w:lvlJc w:val="left"/>
      <w:pPr>
        <w:ind w:left="66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25BA1B3B"/>
    <w:multiLevelType w:val="hybridMultilevel"/>
    <w:tmpl w:val="F3F6B826"/>
    <w:lvl w:ilvl="0" w:tplc="BCFEFE06">
      <w:numFmt w:val="bullet"/>
      <w:lvlText w:val="-"/>
      <w:lvlJc w:val="left"/>
      <w:pPr>
        <w:ind w:left="440" w:hanging="360"/>
      </w:pPr>
      <w:rPr>
        <w:rFonts w:ascii="GHEA Grapalat" w:eastAsia="Times New Roman" w:hAnsi="GHEA Grapalat" w:cs="Times Armenian"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1" w15:restartNumberingAfterBreak="0">
    <w:nsid w:val="30880165"/>
    <w:multiLevelType w:val="hybridMultilevel"/>
    <w:tmpl w:val="B36A854A"/>
    <w:lvl w:ilvl="0" w:tplc="C18A5A10">
      <w:start w:val="1"/>
      <w:numFmt w:val="bullet"/>
      <w:lvlText w:val="-"/>
      <w:lvlJc w:val="left"/>
      <w:pPr>
        <w:ind w:left="440" w:hanging="360"/>
      </w:pPr>
      <w:rPr>
        <w:rFonts w:ascii="GHEA Grapalat" w:eastAsia="Times New Roman" w:hAnsi="GHEA Grapalat" w:cs="Times Armenian"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2" w15:restartNumberingAfterBreak="0">
    <w:nsid w:val="33E336C8"/>
    <w:multiLevelType w:val="hybridMultilevel"/>
    <w:tmpl w:val="DFE84E20"/>
    <w:lvl w:ilvl="0" w:tplc="580E73FA">
      <w:numFmt w:val="bullet"/>
      <w:lvlText w:val="-"/>
      <w:lvlJc w:val="left"/>
      <w:pPr>
        <w:ind w:left="1298" w:hanging="360"/>
      </w:pPr>
      <w:rPr>
        <w:rFonts w:ascii="GHEA Grapalat" w:eastAsia="Times New Roman" w:hAnsi="GHEA Grapalat" w:cs="Times Armenian"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3" w15:restartNumberingAfterBreak="0">
    <w:nsid w:val="3564017F"/>
    <w:multiLevelType w:val="hybridMultilevel"/>
    <w:tmpl w:val="13949CC8"/>
    <w:lvl w:ilvl="0" w:tplc="B838BE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F1480"/>
    <w:multiLevelType w:val="hybridMultilevel"/>
    <w:tmpl w:val="30383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E213F8B"/>
    <w:multiLevelType w:val="hybridMultilevel"/>
    <w:tmpl w:val="2CB4621A"/>
    <w:lvl w:ilvl="0" w:tplc="97FC210C">
      <w:start w:val="1"/>
      <w:numFmt w:val="decimal"/>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6" w15:restartNumberingAfterBreak="0">
    <w:nsid w:val="3FAE2BC7"/>
    <w:multiLevelType w:val="hybridMultilevel"/>
    <w:tmpl w:val="0CE2BBB8"/>
    <w:lvl w:ilvl="0" w:tplc="FC222CC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0371383"/>
    <w:multiLevelType w:val="hybridMultilevel"/>
    <w:tmpl w:val="4C061B3A"/>
    <w:lvl w:ilvl="0" w:tplc="25B4DE22">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8" w15:restartNumberingAfterBreak="0">
    <w:nsid w:val="50ED4D38"/>
    <w:multiLevelType w:val="hybridMultilevel"/>
    <w:tmpl w:val="3C4468BC"/>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15:restartNumberingAfterBreak="0">
    <w:nsid w:val="57337889"/>
    <w:multiLevelType w:val="hybridMultilevel"/>
    <w:tmpl w:val="CB04CF40"/>
    <w:lvl w:ilvl="0" w:tplc="0E58A664">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9454913"/>
    <w:multiLevelType w:val="hybridMultilevel"/>
    <w:tmpl w:val="4C061B3A"/>
    <w:lvl w:ilvl="0" w:tplc="25B4DE22">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1" w15:restartNumberingAfterBreak="0">
    <w:nsid w:val="70581E03"/>
    <w:multiLevelType w:val="hybridMultilevel"/>
    <w:tmpl w:val="0CE2BBB8"/>
    <w:lvl w:ilvl="0" w:tplc="FC222CC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3444800"/>
    <w:multiLevelType w:val="hybridMultilevel"/>
    <w:tmpl w:val="4EEC1F92"/>
    <w:lvl w:ilvl="0" w:tplc="80DCF882">
      <w:start w:val="1"/>
      <w:numFmt w:val="decimal"/>
      <w:lvlText w:val="%1."/>
      <w:lvlJc w:val="left"/>
      <w:pPr>
        <w:ind w:left="510" w:hanging="360"/>
      </w:pPr>
      <w:rPr>
        <w:rFonts w:ascii="GHEA Grapalat" w:hAnsi="GHEA Grapalat" w:hint="default"/>
        <w:sz w:val="24"/>
        <w:szCs w:val="24"/>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3" w15:restartNumberingAfterBreak="0">
    <w:nsid w:val="73EF7A35"/>
    <w:multiLevelType w:val="hybridMultilevel"/>
    <w:tmpl w:val="4196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D1E33"/>
    <w:multiLevelType w:val="hybridMultilevel"/>
    <w:tmpl w:val="63F2AA86"/>
    <w:lvl w:ilvl="0" w:tplc="89BA23E4">
      <w:start w:val="1"/>
      <w:numFmt w:val="decimal"/>
      <w:lvlText w:val="%1."/>
      <w:lvlJc w:val="left"/>
      <w:pPr>
        <w:ind w:left="80" w:hanging="360"/>
      </w:pPr>
      <w:rPr>
        <w:rFonts w:hint="default"/>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25" w15:restartNumberingAfterBreak="0">
    <w:nsid w:val="7D1439AC"/>
    <w:multiLevelType w:val="hybridMultilevel"/>
    <w:tmpl w:val="4C061B3A"/>
    <w:lvl w:ilvl="0" w:tplc="25B4DE22">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num w:numId="1">
    <w:abstractNumId w:val="7"/>
  </w:num>
  <w:num w:numId="2">
    <w:abstractNumId w:val="22"/>
  </w:num>
  <w:num w:numId="3">
    <w:abstractNumId w:val="9"/>
  </w:num>
  <w:num w:numId="4">
    <w:abstractNumId w:val="3"/>
  </w:num>
  <w:num w:numId="5">
    <w:abstractNumId w:val="5"/>
  </w:num>
  <w:num w:numId="6">
    <w:abstractNumId w:val="23"/>
  </w:num>
  <w:num w:numId="7">
    <w:abstractNumId w:val="18"/>
  </w:num>
  <w:num w:numId="8">
    <w:abstractNumId w:val="1"/>
  </w:num>
  <w:num w:numId="9">
    <w:abstractNumId w:val="19"/>
  </w:num>
  <w:num w:numId="10">
    <w:abstractNumId w:val="25"/>
  </w:num>
  <w:num w:numId="11">
    <w:abstractNumId w:val="24"/>
  </w:num>
  <w:num w:numId="12">
    <w:abstractNumId w:val="10"/>
  </w:num>
  <w:num w:numId="13">
    <w:abstractNumId w:val="11"/>
  </w:num>
  <w:num w:numId="14">
    <w:abstractNumId w:val="20"/>
  </w:num>
  <w:num w:numId="15">
    <w:abstractNumId w:val="4"/>
  </w:num>
  <w:num w:numId="16">
    <w:abstractNumId w:val="17"/>
  </w:num>
  <w:num w:numId="17">
    <w:abstractNumId w:val="2"/>
  </w:num>
  <w:num w:numId="18">
    <w:abstractNumId w:val="15"/>
  </w:num>
  <w:num w:numId="19">
    <w:abstractNumId w:val="0"/>
  </w:num>
  <w:num w:numId="20">
    <w:abstractNumId w:val="12"/>
  </w:num>
  <w:num w:numId="21">
    <w:abstractNumId w:val="14"/>
  </w:num>
  <w:num w:numId="22">
    <w:abstractNumId w:val="6"/>
  </w:num>
  <w:num w:numId="23">
    <w:abstractNumId w:val="21"/>
  </w:num>
  <w:num w:numId="24">
    <w:abstractNumId w:val="16"/>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141"/>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6C2D"/>
    <w:rsid w:val="00001679"/>
    <w:rsid w:val="00002845"/>
    <w:rsid w:val="00021FB0"/>
    <w:rsid w:val="000254FC"/>
    <w:rsid w:val="000532A2"/>
    <w:rsid w:val="00053E09"/>
    <w:rsid w:val="00062588"/>
    <w:rsid w:val="0006685E"/>
    <w:rsid w:val="00080CB5"/>
    <w:rsid w:val="000846EA"/>
    <w:rsid w:val="00091EC9"/>
    <w:rsid w:val="000C4D51"/>
    <w:rsid w:val="000D52B1"/>
    <w:rsid w:val="000D5816"/>
    <w:rsid w:val="000E6A06"/>
    <w:rsid w:val="000F4A36"/>
    <w:rsid w:val="001020AB"/>
    <w:rsid w:val="00102A30"/>
    <w:rsid w:val="00117120"/>
    <w:rsid w:val="0012131B"/>
    <w:rsid w:val="00133C31"/>
    <w:rsid w:val="00137252"/>
    <w:rsid w:val="00151484"/>
    <w:rsid w:val="00163059"/>
    <w:rsid w:val="0018373E"/>
    <w:rsid w:val="001858FF"/>
    <w:rsid w:val="001A1911"/>
    <w:rsid w:val="001A21E5"/>
    <w:rsid w:val="001B10BA"/>
    <w:rsid w:val="001B3A41"/>
    <w:rsid w:val="001C1903"/>
    <w:rsid w:val="001C2003"/>
    <w:rsid w:val="001C7B5D"/>
    <w:rsid w:val="001D28C6"/>
    <w:rsid w:val="001E3E24"/>
    <w:rsid w:val="001E7A34"/>
    <w:rsid w:val="001E7FE0"/>
    <w:rsid w:val="001F085C"/>
    <w:rsid w:val="001F3D8A"/>
    <w:rsid w:val="002006E5"/>
    <w:rsid w:val="00206285"/>
    <w:rsid w:val="002127C2"/>
    <w:rsid w:val="00214D3B"/>
    <w:rsid w:val="00217F0E"/>
    <w:rsid w:val="002200AD"/>
    <w:rsid w:val="0024282E"/>
    <w:rsid w:val="00242CB4"/>
    <w:rsid w:val="00252E74"/>
    <w:rsid w:val="00264EAB"/>
    <w:rsid w:val="0027065C"/>
    <w:rsid w:val="002744C3"/>
    <w:rsid w:val="0027637B"/>
    <w:rsid w:val="002822EE"/>
    <w:rsid w:val="00283D85"/>
    <w:rsid w:val="00286E9C"/>
    <w:rsid w:val="00287403"/>
    <w:rsid w:val="002931E6"/>
    <w:rsid w:val="00295DF4"/>
    <w:rsid w:val="002B1A81"/>
    <w:rsid w:val="002B4EB5"/>
    <w:rsid w:val="002B50D6"/>
    <w:rsid w:val="002B6490"/>
    <w:rsid w:val="002D6989"/>
    <w:rsid w:val="002D6E72"/>
    <w:rsid w:val="002E3961"/>
    <w:rsid w:val="002E46AE"/>
    <w:rsid w:val="002E4B39"/>
    <w:rsid w:val="002E6294"/>
    <w:rsid w:val="00323175"/>
    <w:rsid w:val="0032517D"/>
    <w:rsid w:val="00325C1D"/>
    <w:rsid w:val="00334833"/>
    <w:rsid w:val="00336C2D"/>
    <w:rsid w:val="003443A5"/>
    <w:rsid w:val="0035051C"/>
    <w:rsid w:val="00355268"/>
    <w:rsid w:val="00362388"/>
    <w:rsid w:val="00364760"/>
    <w:rsid w:val="0038274D"/>
    <w:rsid w:val="003866FD"/>
    <w:rsid w:val="00391564"/>
    <w:rsid w:val="0039503E"/>
    <w:rsid w:val="0039563D"/>
    <w:rsid w:val="003A2D6C"/>
    <w:rsid w:val="003A3026"/>
    <w:rsid w:val="003A7312"/>
    <w:rsid w:val="003B3E72"/>
    <w:rsid w:val="003B6D8D"/>
    <w:rsid w:val="003D6C5A"/>
    <w:rsid w:val="004027E7"/>
    <w:rsid w:val="0040383F"/>
    <w:rsid w:val="00403B4D"/>
    <w:rsid w:val="004046EC"/>
    <w:rsid w:val="00412AC5"/>
    <w:rsid w:val="00416190"/>
    <w:rsid w:val="00426F92"/>
    <w:rsid w:val="0042774D"/>
    <w:rsid w:val="0043553E"/>
    <w:rsid w:val="004474FD"/>
    <w:rsid w:val="00450A84"/>
    <w:rsid w:val="00453DDF"/>
    <w:rsid w:val="00462C2C"/>
    <w:rsid w:val="004727F0"/>
    <w:rsid w:val="00477ECA"/>
    <w:rsid w:val="00486084"/>
    <w:rsid w:val="00494410"/>
    <w:rsid w:val="004947CD"/>
    <w:rsid w:val="004A1800"/>
    <w:rsid w:val="004B2113"/>
    <w:rsid w:val="004C5F3B"/>
    <w:rsid w:val="004D4460"/>
    <w:rsid w:val="004E16BE"/>
    <w:rsid w:val="004E4DE8"/>
    <w:rsid w:val="005042DF"/>
    <w:rsid w:val="005057C1"/>
    <w:rsid w:val="00520598"/>
    <w:rsid w:val="00531228"/>
    <w:rsid w:val="00533E31"/>
    <w:rsid w:val="00536105"/>
    <w:rsid w:val="00542D38"/>
    <w:rsid w:val="0055258C"/>
    <w:rsid w:val="00556F57"/>
    <w:rsid w:val="00560093"/>
    <w:rsid w:val="00561282"/>
    <w:rsid w:val="00561E5B"/>
    <w:rsid w:val="005642AD"/>
    <w:rsid w:val="00575C69"/>
    <w:rsid w:val="005871D4"/>
    <w:rsid w:val="0059384B"/>
    <w:rsid w:val="00593D8F"/>
    <w:rsid w:val="005946FE"/>
    <w:rsid w:val="005B1805"/>
    <w:rsid w:val="005B40F5"/>
    <w:rsid w:val="005C7E0D"/>
    <w:rsid w:val="005D3EF6"/>
    <w:rsid w:val="005E07E5"/>
    <w:rsid w:val="005E7A9E"/>
    <w:rsid w:val="005F164B"/>
    <w:rsid w:val="0060190E"/>
    <w:rsid w:val="00601B05"/>
    <w:rsid w:val="00613389"/>
    <w:rsid w:val="00615EA5"/>
    <w:rsid w:val="0062070B"/>
    <w:rsid w:val="006253B2"/>
    <w:rsid w:val="00626D8E"/>
    <w:rsid w:val="006357D6"/>
    <w:rsid w:val="00647A04"/>
    <w:rsid w:val="00664202"/>
    <w:rsid w:val="006719AC"/>
    <w:rsid w:val="006857CC"/>
    <w:rsid w:val="00687A4D"/>
    <w:rsid w:val="006914FA"/>
    <w:rsid w:val="0069670C"/>
    <w:rsid w:val="006B477F"/>
    <w:rsid w:val="006B4E90"/>
    <w:rsid w:val="006C0219"/>
    <w:rsid w:val="006C2969"/>
    <w:rsid w:val="006C790A"/>
    <w:rsid w:val="006D2E9F"/>
    <w:rsid w:val="006D4456"/>
    <w:rsid w:val="007049AE"/>
    <w:rsid w:val="007077D2"/>
    <w:rsid w:val="00712B80"/>
    <w:rsid w:val="00714598"/>
    <w:rsid w:val="00723230"/>
    <w:rsid w:val="00727E6E"/>
    <w:rsid w:val="00762FDC"/>
    <w:rsid w:val="00765EA2"/>
    <w:rsid w:val="007805C7"/>
    <w:rsid w:val="007956CF"/>
    <w:rsid w:val="007A6CD8"/>
    <w:rsid w:val="007B45E9"/>
    <w:rsid w:val="007B4A89"/>
    <w:rsid w:val="007C30DE"/>
    <w:rsid w:val="007D0867"/>
    <w:rsid w:val="007F1EEA"/>
    <w:rsid w:val="007F5A9A"/>
    <w:rsid w:val="007F7B5A"/>
    <w:rsid w:val="0080172C"/>
    <w:rsid w:val="00811196"/>
    <w:rsid w:val="00823404"/>
    <w:rsid w:val="008264DD"/>
    <w:rsid w:val="00830495"/>
    <w:rsid w:val="0084111A"/>
    <w:rsid w:val="0084774F"/>
    <w:rsid w:val="00851728"/>
    <w:rsid w:val="008517A4"/>
    <w:rsid w:val="008542B3"/>
    <w:rsid w:val="00855253"/>
    <w:rsid w:val="008630BC"/>
    <w:rsid w:val="008670DC"/>
    <w:rsid w:val="00867B39"/>
    <w:rsid w:val="00877F0F"/>
    <w:rsid w:val="0088074E"/>
    <w:rsid w:val="00890509"/>
    <w:rsid w:val="008A08C3"/>
    <w:rsid w:val="008A5841"/>
    <w:rsid w:val="008A76AD"/>
    <w:rsid w:val="008C16A0"/>
    <w:rsid w:val="008F4474"/>
    <w:rsid w:val="008F7EB9"/>
    <w:rsid w:val="00906A27"/>
    <w:rsid w:val="00907F88"/>
    <w:rsid w:val="00915198"/>
    <w:rsid w:val="009152AC"/>
    <w:rsid w:val="00922381"/>
    <w:rsid w:val="00941ADD"/>
    <w:rsid w:val="00942EEC"/>
    <w:rsid w:val="009646B8"/>
    <w:rsid w:val="009879BD"/>
    <w:rsid w:val="00990582"/>
    <w:rsid w:val="009A07C7"/>
    <w:rsid w:val="009B1DE4"/>
    <w:rsid w:val="009B7243"/>
    <w:rsid w:val="009D1729"/>
    <w:rsid w:val="009D7DCF"/>
    <w:rsid w:val="009E081A"/>
    <w:rsid w:val="009E1629"/>
    <w:rsid w:val="009E2138"/>
    <w:rsid w:val="009E7CB9"/>
    <w:rsid w:val="009F3CCD"/>
    <w:rsid w:val="00A07CED"/>
    <w:rsid w:val="00A109D8"/>
    <w:rsid w:val="00A10DF7"/>
    <w:rsid w:val="00A161E4"/>
    <w:rsid w:val="00A30BAC"/>
    <w:rsid w:val="00A7487F"/>
    <w:rsid w:val="00A74E3F"/>
    <w:rsid w:val="00A77638"/>
    <w:rsid w:val="00A77CEE"/>
    <w:rsid w:val="00A90077"/>
    <w:rsid w:val="00A93A00"/>
    <w:rsid w:val="00AA0E44"/>
    <w:rsid w:val="00AB4237"/>
    <w:rsid w:val="00AD0D3C"/>
    <w:rsid w:val="00AE7301"/>
    <w:rsid w:val="00AE79D2"/>
    <w:rsid w:val="00AF748D"/>
    <w:rsid w:val="00AF75AF"/>
    <w:rsid w:val="00B0406A"/>
    <w:rsid w:val="00B04DF7"/>
    <w:rsid w:val="00B061C5"/>
    <w:rsid w:val="00B078D8"/>
    <w:rsid w:val="00B21620"/>
    <w:rsid w:val="00B2207F"/>
    <w:rsid w:val="00B51315"/>
    <w:rsid w:val="00B7634A"/>
    <w:rsid w:val="00B861E7"/>
    <w:rsid w:val="00B86F23"/>
    <w:rsid w:val="00BB282B"/>
    <w:rsid w:val="00BC08A9"/>
    <w:rsid w:val="00BC2ECF"/>
    <w:rsid w:val="00BC6CAF"/>
    <w:rsid w:val="00BD6B1E"/>
    <w:rsid w:val="00BE3E5A"/>
    <w:rsid w:val="00BE5616"/>
    <w:rsid w:val="00C15721"/>
    <w:rsid w:val="00C17D39"/>
    <w:rsid w:val="00C216E7"/>
    <w:rsid w:val="00C43B22"/>
    <w:rsid w:val="00C452F4"/>
    <w:rsid w:val="00C5445C"/>
    <w:rsid w:val="00C574C8"/>
    <w:rsid w:val="00C67031"/>
    <w:rsid w:val="00C71679"/>
    <w:rsid w:val="00C73077"/>
    <w:rsid w:val="00C775F1"/>
    <w:rsid w:val="00C847F7"/>
    <w:rsid w:val="00C90439"/>
    <w:rsid w:val="00C946DC"/>
    <w:rsid w:val="00CB70BE"/>
    <w:rsid w:val="00CC39E0"/>
    <w:rsid w:val="00CD5EDF"/>
    <w:rsid w:val="00CE4BDF"/>
    <w:rsid w:val="00CF18DF"/>
    <w:rsid w:val="00D05F54"/>
    <w:rsid w:val="00D11642"/>
    <w:rsid w:val="00D22A3D"/>
    <w:rsid w:val="00D37692"/>
    <w:rsid w:val="00D42B27"/>
    <w:rsid w:val="00D4758B"/>
    <w:rsid w:val="00D50C08"/>
    <w:rsid w:val="00D52FDA"/>
    <w:rsid w:val="00D81D3B"/>
    <w:rsid w:val="00D90D85"/>
    <w:rsid w:val="00D97D60"/>
    <w:rsid w:val="00DB5D5E"/>
    <w:rsid w:val="00DB7C7A"/>
    <w:rsid w:val="00DC1AFC"/>
    <w:rsid w:val="00DC40BB"/>
    <w:rsid w:val="00DC4179"/>
    <w:rsid w:val="00DD4B2E"/>
    <w:rsid w:val="00DD7531"/>
    <w:rsid w:val="00DD7CE3"/>
    <w:rsid w:val="00DE2107"/>
    <w:rsid w:val="00DF191D"/>
    <w:rsid w:val="00DF4D81"/>
    <w:rsid w:val="00E009A2"/>
    <w:rsid w:val="00E02F34"/>
    <w:rsid w:val="00E0579D"/>
    <w:rsid w:val="00E07397"/>
    <w:rsid w:val="00E11553"/>
    <w:rsid w:val="00E15F2B"/>
    <w:rsid w:val="00E16A1B"/>
    <w:rsid w:val="00E31CCF"/>
    <w:rsid w:val="00E35007"/>
    <w:rsid w:val="00E4273B"/>
    <w:rsid w:val="00E42765"/>
    <w:rsid w:val="00E474F4"/>
    <w:rsid w:val="00E6140B"/>
    <w:rsid w:val="00E66EB0"/>
    <w:rsid w:val="00E673C9"/>
    <w:rsid w:val="00E70512"/>
    <w:rsid w:val="00E729FF"/>
    <w:rsid w:val="00E772A6"/>
    <w:rsid w:val="00E91984"/>
    <w:rsid w:val="00E94808"/>
    <w:rsid w:val="00EA0195"/>
    <w:rsid w:val="00EA0BED"/>
    <w:rsid w:val="00EA6195"/>
    <w:rsid w:val="00EA68C2"/>
    <w:rsid w:val="00EC2923"/>
    <w:rsid w:val="00EC79BB"/>
    <w:rsid w:val="00ED3698"/>
    <w:rsid w:val="00EF3C0F"/>
    <w:rsid w:val="00F01A8F"/>
    <w:rsid w:val="00F02941"/>
    <w:rsid w:val="00F05745"/>
    <w:rsid w:val="00F32F26"/>
    <w:rsid w:val="00F34CB4"/>
    <w:rsid w:val="00F368CC"/>
    <w:rsid w:val="00F42490"/>
    <w:rsid w:val="00F4264C"/>
    <w:rsid w:val="00F75CFF"/>
    <w:rsid w:val="00F76CE9"/>
    <w:rsid w:val="00F92E3B"/>
    <w:rsid w:val="00F95256"/>
    <w:rsid w:val="00FA62F4"/>
    <w:rsid w:val="00FB1329"/>
    <w:rsid w:val="00FB3F3E"/>
    <w:rsid w:val="00FB5520"/>
    <w:rsid w:val="00FB79A6"/>
    <w:rsid w:val="00FC4BE8"/>
    <w:rsid w:val="00FC6B04"/>
    <w:rsid w:val="00FE75D9"/>
    <w:rsid w:val="00FF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10BB"/>
  <w15:docId w15:val="{C28B153F-63A7-4850-B61A-273F25B7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C2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C45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52F4"/>
    <w:pPr>
      <w:spacing w:after="0"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452F4"/>
    <w:rPr>
      <w:rFonts w:asciiTheme="majorHAnsi" w:eastAsiaTheme="majorEastAsia" w:hAnsiTheme="majorHAnsi" w:cstheme="majorBidi"/>
      <w:b/>
      <w:bCs/>
      <w:color w:val="365F91" w:themeColor="accent1" w:themeShade="BF"/>
      <w:sz w:val="28"/>
      <w:szCs w:val="28"/>
      <w:lang w:val="ru-RU" w:eastAsia="ru-RU"/>
    </w:rPr>
  </w:style>
  <w:style w:type="paragraph" w:styleId="a4">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5"/>
    <w:uiPriority w:val="34"/>
    <w:qFormat/>
    <w:rsid w:val="008C16A0"/>
    <w:pPr>
      <w:ind w:left="720"/>
      <w:contextualSpacing/>
    </w:pPr>
  </w:style>
  <w:style w:type="character" w:customStyle="1" w:styleId="mechtexChar">
    <w:name w:val="mechtex Char"/>
    <w:link w:val="mechtex"/>
    <w:locked/>
    <w:rsid w:val="00CC39E0"/>
    <w:rPr>
      <w:rFonts w:ascii="Arial Armenian" w:eastAsia="Times New Roman" w:hAnsi="Arial Armenian"/>
      <w:lang w:eastAsia="ru-RU"/>
    </w:rPr>
  </w:style>
  <w:style w:type="paragraph" w:customStyle="1" w:styleId="mechtex">
    <w:name w:val="mechtex"/>
    <w:basedOn w:val="a"/>
    <w:link w:val="mechtexChar"/>
    <w:rsid w:val="00CC39E0"/>
    <w:pPr>
      <w:jc w:val="center"/>
    </w:pPr>
    <w:rPr>
      <w:rFonts w:ascii="Arial Armenian" w:hAnsi="Arial Armenian" w:cstheme="minorBidi"/>
      <w:sz w:val="22"/>
      <w:szCs w:val="22"/>
      <w:lang w:val="en-US"/>
    </w:rPr>
  </w:style>
  <w:style w:type="paragraph" w:customStyle="1" w:styleId="namak">
    <w:name w:val="namak"/>
    <w:link w:val="namak0"/>
    <w:rsid w:val="006357D6"/>
    <w:pPr>
      <w:spacing w:after="0" w:line="360" w:lineRule="auto"/>
      <w:ind w:firstLine="397"/>
      <w:jc w:val="both"/>
    </w:pPr>
    <w:rPr>
      <w:rFonts w:ascii="ArTarumianTimes" w:eastAsia="Times New Roman" w:hAnsi="ArTarumianTimes" w:cs="Times New Roman"/>
      <w:sz w:val="24"/>
      <w:szCs w:val="24"/>
      <w:lang w:eastAsia="ru-RU"/>
    </w:rPr>
  </w:style>
  <w:style w:type="paragraph" w:customStyle="1" w:styleId="storagrutun">
    <w:name w:val="storagrutun"/>
    <w:autoRedefine/>
    <w:rsid w:val="006357D6"/>
    <w:pPr>
      <w:spacing w:after="0" w:line="240" w:lineRule="auto"/>
      <w:jc w:val="both"/>
    </w:pPr>
    <w:rPr>
      <w:rFonts w:ascii="Sylfaen" w:eastAsia="Times New Roman" w:hAnsi="Sylfaen" w:cs="Arial"/>
      <w:b/>
      <w:bCs/>
      <w:i/>
      <w:iCs/>
      <w:sz w:val="28"/>
      <w:szCs w:val="28"/>
      <w:lang w:eastAsia="ru-RU"/>
    </w:rPr>
  </w:style>
  <w:style w:type="character" w:customStyle="1" w:styleId="namak0">
    <w:name w:val="namak Знак"/>
    <w:link w:val="namak"/>
    <w:locked/>
    <w:rsid w:val="006357D6"/>
    <w:rPr>
      <w:rFonts w:ascii="ArTarumianTimes" w:eastAsia="Times New Roman" w:hAnsi="ArTarumianTimes" w:cs="Times New Roman"/>
      <w:sz w:val="24"/>
      <w:szCs w:val="24"/>
      <w:lang w:eastAsia="ru-RU"/>
    </w:rPr>
  </w:style>
  <w:style w:type="paragraph" w:customStyle="1" w:styleId="norm">
    <w:name w:val="norm"/>
    <w:basedOn w:val="a"/>
    <w:link w:val="normChar"/>
    <w:uiPriority w:val="99"/>
    <w:rsid w:val="0084774F"/>
    <w:pPr>
      <w:spacing w:line="480" w:lineRule="auto"/>
      <w:ind w:firstLine="709"/>
      <w:jc w:val="both"/>
    </w:pPr>
    <w:rPr>
      <w:rFonts w:ascii="Arial Armenian" w:hAnsi="Arial Armenian"/>
      <w:sz w:val="22"/>
      <w:szCs w:val="20"/>
      <w:lang w:val="en-US"/>
    </w:rPr>
  </w:style>
  <w:style w:type="character" w:customStyle="1" w:styleId="normChar">
    <w:name w:val="norm Char"/>
    <w:link w:val="norm"/>
    <w:uiPriority w:val="99"/>
    <w:locked/>
    <w:rsid w:val="0084774F"/>
    <w:rPr>
      <w:rFonts w:ascii="Arial Armenian" w:eastAsia="Times New Roman" w:hAnsi="Arial Armenian" w:cs="Times New Roman"/>
      <w:szCs w:val="20"/>
      <w:lang w:eastAsia="ru-RU"/>
    </w:rPr>
  </w:style>
  <w:style w:type="paragraph" w:styleId="a6">
    <w:name w:val="Balloon Text"/>
    <w:basedOn w:val="a"/>
    <w:link w:val="a7"/>
    <w:uiPriority w:val="99"/>
    <w:semiHidden/>
    <w:unhideWhenUsed/>
    <w:rsid w:val="006D4456"/>
    <w:rPr>
      <w:rFonts w:ascii="Segoe UI" w:hAnsi="Segoe UI" w:cs="Segoe UI"/>
      <w:sz w:val="18"/>
      <w:szCs w:val="18"/>
    </w:rPr>
  </w:style>
  <w:style w:type="character" w:customStyle="1" w:styleId="a7">
    <w:name w:val="Текст выноски Знак"/>
    <w:basedOn w:val="a0"/>
    <w:link w:val="a6"/>
    <w:uiPriority w:val="99"/>
    <w:semiHidden/>
    <w:rsid w:val="006D4456"/>
    <w:rPr>
      <w:rFonts w:ascii="Segoe UI" w:eastAsia="Times New Roman" w:hAnsi="Segoe UI" w:cs="Segoe UI"/>
      <w:sz w:val="18"/>
      <w:szCs w:val="18"/>
      <w:lang w:val="ru-RU" w:eastAsia="ru-RU"/>
    </w:rPr>
  </w:style>
  <w:style w:type="paragraph" w:styleId="a8">
    <w:name w:val="Normal (Web)"/>
    <w:aliases w:val="webb,Обычный (веб) Знак Знак,Знак Знак Знак Знак,Знак Знак1,Обычный (веб) Знак Знак Знак,Знак Знак Знак1 Знак Знак Знак Знак Знак,Знак1, webb,Знак,Char Char Char,Char Char Char Char"/>
    <w:basedOn w:val="a"/>
    <w:link w:val="a9"/>
    <w:uiPriority w:val="99"/>
    <w:unhideWhenUsed/>
    <w:qFormat/>
    <w:rsid w:val="00E474F4"/>
    <w:pPr>
      <w:spacing w:before="100" w:beforeAutospacing="1" w:after="100" w:afterAutospacing="1"/>
    </w:pPr>
    <w:rPr>
      <w:lang w:val="en-US" w:eastAsia="en-US"/>
    </w:rPr>
  </w:style>
  <w:style w:type="character" w:styleId="aa">
    <w:name w:val="Strong"/>
    <w:basedOn w:val="a0"/>
    <w:uiPriority w:val="22"/>
    <w:qFormat/>
    <w:rsid w:val="00E474F4"/>
    <w:rPr>
      <w:b/>
      <w:bCs/>
    </w:rPr>
  </w:style>
  <w:style w:type="table" w:styleId="ab">
    <w:name w:val="Table Grid"/>
    <w:basedOn w:val="a1"/>
    <w:uiPriority w:val="59"/>
    <w:rsid w:val="008F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3A3026"/>
    <w:rPr>
      <w:sz w:val="20"/>
      <w:szCs w:val="20"/>
      <w:lang w:val="en-GB"/>
    </w:rPr>
  </w:style>
  <w:style w:type="character" w:customStyle="1" w:styleId="ad">
    <w:name w:val="Текст сноски Знак"/>
    <w:basedOn w:val="a0"/>
    <w:link w:val="ac"/>
    <w:uiPriority w:val="99"/>
    <w:semiHidden/>
    <w:rsid w:val="003A3026"/>
    <w:rPr>
      <w:rFonts w:ascii="Times New Roman" w:eastAsia="Times New Roman" w:hAnsi="Times New Roman" w:cs="Times New Roman"/>
      <w:sz w:val="20"/>
      <w:szCs w:val="20"/>
      <w:lang w:val="en-GB" w:eastAsia="ru-RU"/>
    </w:rPr>
  </w:style>
  <w:style w:type="character" w:styleId="ae">
    <w:name w:val="footnote reference"/>
    <w:basedOn w:val="a0"/>
    <w:uiPriority w:val="99"/>
    <w:semiHidden/>
    <w:unhideWhenUsed/>
    <w:rsid w:val="003A3026"/>
    <w:rPr>
      <w:vertAlign w:val="superscript"/>
    </w:rPr>
  </w:style>
  <w:style w:type="paragraph" w:styleId="3">
    <w:name w:val="Body Text Indent 3"/>
    <w:basedOn w:val="a"/>
    <w:link w:val="30"/>
    <w:rsid w:val="00B078D8"/>
    <w:pPr>
      <w:spacing w:after="120"/>
      <w:ind w:left="283"/>
    </w:pPr>
    <w:rPr>
      <w:sz w:val="16"/>
      <w:szCs w:val="16"/>
      <w:lang w:val="en-GB"/>
    </w:rPr>
  </w:style>
  <w:style w:type="character" w:customStyle="1" w:styleId="30">
    <w:name w:val="Основной текст с отступом 3 Знак"/>
    <w:basedOn w:val="a0"/>
    <w:link w:val="3"/>
    <w:rsid w:val="00B078D8"/>
    <w:rPr>
      <w:rFonts w:ascii="Times New Roman" w:eastAsia="Times New Roman" w:hAnsi="Times New Roman" w:cs="Times New Roman"/>
      <w:sz w:val="16"/>
      <w:szCs w:val="16"/>
      <w:lang w:val="en-GB" w:eastAsia="ru-RU"/>
    </w:rPr>
  </w:style>
  <w:style w:type="paragraph" w:styleId="af">
    <w:name w:val="Body Text"/>
    <w:basedOn w:val="a"/>
    <w:link w:val="af0"/>
    <w:uiPriority w:val="99"/>
    <w:unhideWhenUsed/>
    <w:rsid w:val="00B0406A"/>
    <w:pPr>
      <w:spacing w:after="120"/>
    </w:pPr>
  </w:style>
  <w:style w:type="character" w:customStyle="1" w:styleId="af0">
    <w:name w:val="Основной текст Знак"/>
    <w:basedOn w:val="a0"/>
    <w:link w:val="af"/>
    <w:uiPriority w:val="99"/>
    <w:rsid w:val="00B0406A"/>
    <w:rPr>
      <w:rFonts w:ascii="Times New Roman" w:eastAsia="Times New Roman" w:hAnsi="Times New Roman" w:cs="Times New Roman"/>
      <w:sz w:val="24"/>
      <w:szCs w:val="24"/>
      <w:lang w:val="ru-RU" w:eastAsia="ru-RU"/>
    </w:rPr>
  </w:style>
  <w:style w:type="character" w:customStyle="1" w:styleId="a5">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4"/>
    <w:uiPriority w:val="34"/>
    <w:locked/>
    <w:rsid w:val="0032517D"/>
    <w:rPr>
      <w:rFonts w:ascii="Times New Roman" w:eastAsia="Times New Roman" w:hAnsi="Times New Roman" w:cs="Times New Roman"/>
      <w:sz w:val="24"/>
      <w:szCs w:val="24"/>
      <w:lang w:val="ru-RU" w:eastAsia="ru-RU"/>
    </w:rPr>
  </w:style>
  <w:style w:type="character" w:customStyle="1" w:styleId="a9">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 webb Знак,Знак Знак,Char Char Char Знак"/>
    <w:link w:val="a8"/>
    <w:uiPriority w:val="99"/>
    <w:locked/>
    <w:rsid w:val="001C7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03747">
      <w:bodyDiv w:val="1"/>
      <w:marLeft w:val="0"/>
      <w:marRight w:val="0"/>
      <w:marTop w:val="0"/>
      <w:marBottom w:val="0"/>
      <w:divBdr>
        <w:top w:val="none" w:sz="0" w:space="0" w:color="auto"/>
        <w:left w:val="none" w:sz="0" w:space="0" w:color="auto"/>
        <w:bottom w:val="none" w:sz="0" w:space="0" w:color="auto"/>
        <w:right w:val="none" w:sz="0" w:space="0" w:color="auto"/>
      </w:divBdr>
    </w:div>
    <w:div w:id="1304313525">
      <w:bodyDiv w:val="1"/>
      <w:marLeft w:val="0"/>
      <w:marRight w:val="0"/>
      <w:marTop w:val="0"/>
      <w:marBottom w:val="0"/>
      <w:divBdr>
        <w:top w:val="none" w:sz="0" w:space="0" w:color="auto"/>
        <w:left w:val="none" w:sz="0" w:space="0" w:color="auto"/>
        <w:bottom w:val="none" w:sz="0" w:space="0" w:color="auto"/>
        <w:right w:val="none" w:sz="0" w:space="0" w:color="auto"/>
      </w:divBdr>
    </w:div>
    <w:div w:id="1546287420">
      <w:bodyDiv w:val="1"/>
      <w:marLeft w:val="0"/>
      <w:marRight w:val="0"/>
      <w:marTop w:val="0"/>
      <w:marBottom w:val="0"/>
      <w:divBdr>
        <w:top w:val="none" w:sz="0" w:space="0" w:color="auto"/>
        <w:left w:val="none" w:sz="0" w:space="0" w:color="auto"/>
        <w:bottom w:val="none" w:sz="0" w:space="0" w:color="auto"/>
        <w:right w:val="none" w:sz="0" w:space="0" w:color="auto"/>
      </w:divBdr>
    </w:div>
    <w:div w:id="1636792405">
      <w:bodyDiv w:val="1"/>
      <w:marLeft w:val="0"/>
      <w:marRight w:val="0"/>
      <w:marTop w:val="0"/>
      <w:marBottom w:val="0"/>
      <w:divBdr>
        <w:top w:val="none" w:sz="0" w:space="0" w:color="auto"/>
        <w:left w:val="none" w:sz="0" w:space="0" w:color="auto"/>
        <w:bottom w:val="none" w:sz="0" w:space="0" w:color="auto"/>
        <w:right w:val="none" w:sz="0" w:space="0" w:color="auto"/>
      </w:divBdr>
    </w:div>
    <w:div w:id="1816024917">
      <w:bodyDiv w:val="1"/>
      <w:marLeft w:val="0"/>
      <w:marRight w:val="0"/>
      <w:marTop w:val="0"/>
      <w:marBottom w:val="0"/>
      <w:divBdr>
        <w:top w:val="none" w:sz="0" w:space="0" w:color="auto"/>
        <w:left w:val="none" w:sz="0" w:space="0" w:color="auto"/>
        <w:bottom w:val="none" w:sz="0" w:space="0" w:color="auto"/>
        <w:right w:val="none" w:sz="0" w:space="0" w:color="auto"/>
      </w:divBdr>
    </w:div>
    <w:div w:id="20211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C6A10-8449-494F-AAA3-CE0A30B7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https://mul2-spm.gov.am/tasks/333040/oneclick/37f201a3ca66ee0d102fe3d0dd0752e90226864c88dcad9211f745af2e253cdb.docx?token=9485bcb6ae3acafdc5493172a9ad4f88</cp:keywords>
  <cp:lastModifiedBy>Melanya Xuschyan</cp:lastModifiedBy>
  <cp:revision>182</cp:revision>
  <cp:lastPrinted>2021-11-29T08:49:00Z</cp:lastPrinted>
  <dcterms:created xsi:type="dcterms:W3CDTF">2021-08-17T05:16:00Z</dcterms:created>
  <dcterms:modified xsi:type="dcterms:W3CDTF">2022-09-27T12:19:00Z</dcterms:modified>
</cp:coreProperties>
</file>