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D5D" w:rsidRPr="005F6EF9" w:rsidRDefault="008F7D5D" w:rsidP="005F6EF9">
      <w:pPr>
        <w:spacing w:line="360" w:lineRule="auto"/>
        <w:ind w:firstLine="720"/>
        <w:jc w:val="center"/>
        <w:rPr>
          <w:rFonts w:ascii="GHEA Grapalat" w:hAnsi="GHEA Grapalat" w:cs="GHEA Grapalat"/>
          <w:b/>
          <w:noProof/>
          <w:lang w:val="hy-AM"/>
        </w:rPr>
      </w:pPr>
      <w:r w:rsidRPr="005F6EF9">
        <w:rPr>
          <w:rFonts w:ascii="GHEA Grapalat" w:hAnsi="GHEA Grapalat" w:cs="GHEA Grapalat"/>
          <w:b/>
          <w:noProof/>
          <w:lang w:val="hy-AM"/>
        </w:rPr>
        <w:t>ՀԻՄՆԱՎՈՐՈՒՄ</w:t>
      </w:r>
    </w:p>
    <w:p w:rsidR="008F7D5D" w:rsidRPr="005F6EF9" w:rsidRDefault="008F7D5D" w:rsidP="005F6EF9">
      <w:pPr>
        <w:pStyle w:val="mechtex"/>
        <w:spacing w:line="360" w:lineRule="auto"/>
        <w:ind w:firstLine="720"/>
        <w:rPr>
          <w:rFonts w:ascii="GHEA Grapalat" w:hAnsi="GHEA Grapalat" w:cs="Arial"/>
          <w:b/>
          <w:sz w:val="24"/>
          <w:szCs w:val="24"/>
          <w:lang w:val="hy-AM" w:eastAsia="x-none"/>
        </w:rPr>
      </w:pPr>
      <w:r w:rsidRPr="005F6EF9">
        <w:rPr>
          <w:rFonts w:ascii="GHEA Grapalat" w:hAnsi="GHEA Grapalat"/>
          <w:b/>
          <w:bCs/>
          <w:sz w:val="24"/>
          <w:szCs w:val="24"/>
          <w:lang w:val="hy-AM"/>
        </w:rPr>
        <w:t>«Հ</w:t>
      </w:r>
      <w:r w:rsidRPr="005F6EF9">
        <w:rPr>
          <w:rFonts w:ascii="GHEA Grapalat" w:hAnsi="GHEA Grapalat" w:cs="Sylfaen"/>
          <w:b/>
          <w:sz w:val="24"/>
          <w:szCs w:val="24"/>
          <w:lang w:val="hy-AM"/>
        </w:rPr>
        <w:t>այաստանի Հանրապետության 2022 թվականի պետական բյուջեի մասին</w:t>
      </w:r>
      <w:r w:rsidRPr="005F6EF9">
        <w:rPr>
          <w:rFonts w:ascii="GHEA Grapalat" w:hAnsi="GHEA Grapalat"/>
          <w:b/>
          <w:sz w:val="24"/>
          <w:szCs w:val="24"/>
          <w:lang w:val="hy-AM"/>
        </w:rPr>
        <w:t xml:space="preserve">» </w:t>
      </w:r>
      <w:r w:rsidRPr="005F6EF9">
        <w:rPr>
          <w:rFonts w:ascii="GHEA Grapalat" w:hAnsi="GHEA Grapalat" w:cs="Sylfaen"/>
          <w:b/>
          <w:sz w:val="24"/>
          <w:szCs w:val="24"/>
          <w:lang w:val="hy-AM"/>
        </w:rPr>
        <w:t>օրենքում վերաբաշխում</w:t>
      </w:r>
      <w:r w:rsidRPr="005F6EF9">
        <w:rPr>
          <w:rFonts w:ascii="GHEA Grapalat" w:hAnsi="GHEA Grapalat" w:cs="Arial"/>
          <w:b/>
          <w:sz w:val="24"/>
          <w:szCs w:val="24"/>
          <w:lang w:val="hy-AM"/>
        </w:rPr>
        <w:t xml:space="preserve"> և</w:t>
      </w:r>
      <w:r w:rsidRPr="005F6EF9">
        <w:rPr>
          <w:rFonts w:ascii="GHEA Grapalat" w:hAnsi="GHEA Grapalat"/>
          <w:b/>
          <w:sz w:val="24"/>
          <w:szCs w:val="24"/>
          <w:lang w:val="af-ZA"/>
        </w:rPr>
        <w:t xml:space="preserve"> </w:t>
      </w:r>
      <w:r w:rsidRPr="005F6EF9">
        <w:rPr>
          <w:rFonts w:ascii="GHEA Grapalat" w:hAnsi="GHEA Grapalat" w:cs="Arial"/>
          <w:b/>
          <w:sz w:val="24"/>
          <w:szCs w:val="24"/>
          <w:lang w:val="hy-AM"/>
        </w:rPr>
        <w:t>Հայաստանի</w:t>
      </w:r>
      <w:r w:rsidRPr="005F6EF9">
        <w:rPr>
          <w:rFonts w:ascii="GHEA Grapalat" w:hAnsi="GHEA Grapalat"/>
          <w:b/>
          <w:sz w:val="24"/>
          <w:szCs w:val="24"/>
          <w:lang w:val="af-ZA"/>
        </w:rPr>
        <w:t xml:space="preserve"> </w:t>
      </w:r>
      <w:r w:rsidRPr="005F6EF9">
        <w:rPr>
          <w:rFonts w:ascii="GHEA Grapalat" w:hAnsi="GHEA Grapalat" w:cs="Arial"/>
          <w:b/>
          <w:sz w:val="24"/>
          <w:szCs w:val="24"/>
          <w:lang w:val="hy-AM"/>
        </w:rPr>
        <w:t>Հանրապետության</w:t>
      </w:r>
      <w:r w:rsidRPr="005F6EF9">
        <w:rPr>
          <w:rFonts w:ascii="GHEA Grapalat" w:hAnsi="GHEA Grapalat"/>
          <w:b/>
          <w:sz w:val="24"/>
          <w:szCs w:val="24"/>
          <w:lang w:val="af-ZA"/>
        </w:rPr>
        <w:t xml:space="preserve"> </w:t>
      </w:r>
      <w:r w:rsidRPr="005F6EF9">
        <w:rPr>
          <w:rFonts w:ascii="GHEA Grapalat" w:hAnsi="GHEA Grapalat" w:cs="Arial"/>
          <w:b/>
          <w:sz w:val="24"/>
          <w:szCs w:val="24"/>
          <w:lang w:val="hy-AM"/>
        </w:rPr>
        <w:t>կառավարության</w:t>
      </w:r>
      <w:r w:rsidRPr="005F6EF9">
        <w:rPr>
          <w:rFonts w:ascii="GHEA Grapalat" w:hAnsi="GHEA Grapalat"/>
          <w:b/>
          <w:sz w:val="24"/>
          <w:szCs w:val="24"/>
          <w:lang w:val="af-ZA"/>
        </w:rPr>
        <w:t xml:space="preserve"> 2021 </w:t>
      </w:r>
      <w:r w:rsidRPr="005F6EF9">
        <w:rPr>
          <w:rFonts w:ascii="GHEA Grapalat" w:hAnsi="GHEA Grapalat" w:cs="Arial"/>
          <w:b/>
          <w:sz w:val="24"/>
          <w:szCs w:val="24"/>
          <w:lang w:val="hy-AM"/>
        </w:rPr>
        <w:t>թվականի</w:t>
      </w:r>
      <w:r w:rsidRPr="005F6EF9">
        <w:rPr>
          <w:rFonts w:ascii="GHEA Grapalat" w:hAnsi="GHEA Grapalat"/>
          <w:b/>
          <w:sz w:val="24"/>
          <w:szCs w:val="24"/>
          <w:lang w:val="af-ZA"/>
        </w:rPr>
        <w:t xml:space="preserve"> </w:t>
      </w:r>
      <w:r w:rsidRPr="005F6EF9">
        <w:rPr>
          <w:rFonts w:ascii="GHEA Grapalat" w:hAnsi="GHEA Grapalat" w:cs="Arial"/>
          <w:b/>
          <w:sz w:val="24"/>
          <w:szCs w:val="24"/>
          <w:lang w:val="hy-AM"/>
        </w:rPr>
        <w:t>դեկտեմբերի</w:t>
      </w:r>
      <w:r w:rsidRPr="005F6EF9">
        <w:rPr>
          <w:rFonts w:ascii="GHEA Grapalat" w:hAnsi="GHEA Grapalat"/>
          <w:b/>
          <w:sz w:val="24"/>
          <w:szCs w:val="24"/>
          <w:lang w:val="af-ZA"/>
        </w:rPr>
        <w:t xml:space="preserve"> 23-</w:t>
      </w:r>
      <w:r w:rsidRPr="005F6EF9">
        <w:rPr>
          <w:rFonts w:ascii="GHEA Grapalat" w:hAnsi="GHEA Grapalat" w:cs="Arial"/>
          <w:b/>
          <w:sz w:val="24"/>
          <w:szCs w:val="24"/>
          <w:lang w:val="hy-AM"/>
        </w:rPr>
        <w:t>ի</w:t>
      </w:r>
      <w:r w:rsidRPr="005F6EF9">
        <w:rPr>
          <w:rFonts w:ascii="GHEA Grapalat" w:hAnsi="GHEA Grapalat"/>
          <w:b/>
          <w:sz w:val="24"/>
          <w:szCs w:val="24"/>
          <w:lang w:val="af-ZA"/>
        </w:rPr>
        <w:t xml:space="preserve"> </w:t>
      </w:r>
      <w:r w:rsidRPr="005F6EF9">
        <w:rPr>
          <w:rFonts w:ascii="GHEA Grapalat" w:hAnsi="GHEA Grapalat"/>
          <w:b/>
          <w:sz w:val="24"/>
          <w:szCs w:val="24"/>
          <w:lang w:val="hy-AM"/>
        </w:rPr>
        <w:t>N</w:t>
      </w:r>
      <w:r w:rsidRPr="005F6EF9">
        <w:rPr>
          <w:rFonts w:ascii="GHEA Grapalat" w:hAnsi="GHEA Grapalat"/>
          <w:b/>
          <w:sz w:val="24"/>
          <w:szCs w:val="24"/>
          <w:lang w:val="af-ZA"/>
        </w:rPr>
        <w:t xml:space="preserve"> 2121-</w:t>
      </w:r>
      <w:r w:rsidRPr="005F6EF9">
        <w:rPr>
          <w:rFonts w:ascii="GHEA Grapalat" w:hAnsi="GHEA Grapalat" w:cs="Arial"/>
          <w:b/>
          <w:sz w:val="24"/>
          <w:szCs w:val="24"/>
          <w:lang w:val="hy-AM"/>
        </w:rPr>
        <w:t>Ն</w:t>
      </w:r>
      <w:r w:rsidRPr="005F6EF9">
        <w:rPr>
          <w:rFonts w:ascii="GHEA Grapalat" w:hAnsi="GHEA Grapalat"/>
          <w:b/>
          <w:sz w:val="24"/>
          <w:szCs w:val="24"/>
          <w:lang w:val="af-ZA"/>
        </w:rPr>
        <w:t xml:space="preserve"> </w:t>
      </w:r>
      <w:r w:rsidRPr="005F6EF9">
        <w:rPr>
          <w:rFonts w:ascii="GHEA Grapalat" w:hAnsi="GHEA Grapalat" w:cs="Arial"/>
          <w:b/>
          <w:sz w:val="24"/>
          <w:szCs w:val="24"/>
          <w:lang w:val="hy-AM"/>
        </w:rPr>
        <w:t>որոշման</w:t>
      </w:r>
      <w:r w:rsidRPr="005F6EF9">
        <w:rPr>
          <w:rFonts w:ascii="GHEA Grapalat" w:hAnsi="GHEA Grapalat"/>
          <w:b/>
          <w:sz w:val="24"/>
          <w:szCs w:val="24"/>
          <w:lang w:val="af-ZA"/>
        </w:rPr>
        <w:t xml:space="preserve"> </w:t>
      </w:r>
      <w:r w:rsidRPr="005F6EF9">
        <w:rPr>
          <w:rFonts w:ascii="GHEA Grapalat" w:hAnsi="GHEA Grapalat" w:cs="Arial"/>
          <w:b/>
          <w:sz w:val="24"/>
          <w:szCs w:val="24"/>
          <w:lang w:val="hy-AM"/>
        </w:rPr>
        <w:t>մեջ</w:t>
      </w:r>
      <w:r w:rsidRPr="005F6EF9">
        <w:rPr>
          <w:rFonts w:ascii="GHEA Grapalat" w:hAnsi="GHEA Grapalat"/>
          <w:b/>
          <w:sz w:val="24"/>
          <w:szCs w:val="24"/>
          <w:lang w:val="af-ZA"/>
        </w:rPr>
        <w:t xml:space="preserve"> </w:t>
      </w:r>
      <w:r w:rsidR="006D6652" w:rsidRPr="005F6EF9">
        <w:rPr>
          <w:rFonts w:ascii="GHEA Grapalat" w:hAnsi="GHEA Grapalat" w:cs="Arial"/>
          <w:b/>
          <w:sz w:val="24"/>
          <w:szCs w:val="24"/>
          <w:lang w:val="hy-AM"/>
        </w:rPr>
        <w:t>փոփոխություն</w:t>
      </w:r>
      <w:r w:rsidRPr="005F6EF9">
        <w:rPr>
          <w:rFonts w:ascii="GHEA Grapalat" w:hAnsi="GHEA Grapalat"/>
          <w:b/>
          <w:sz w:val="24"/>
          <w:szCs w:val="24"/>
          <w:lang w:val="af-ZA"/>
        </w:rPr>
        <w:t xml:space="preserve"> </w:t>
      </w:r>
      <w:r w:rsidRPr="005F6EF9">
        <w:rPr>
          <w:rFonts w:ascii="GHEA Grapalat" w:hAnsi="GHEA Grapalat" w:cs="Arial"/>
          <w:b/>
          <w:sz w:val="24"/>
          <w:szCs w:val="24"/>
          <w:lang w:val="af-ZA"/>
        </w:rPr>
        <w:t>և</w:t>
      </w:r>
      <w:r w:rsidRPr="005F6EF9">
        <w:rPr>
          <w:rFonts w:ascii="GHEA Grapalat" w:hAnsi="GHEA Grapalat"/>
          <w:b/>
          <w:sz w:val="24"/>
          <w:szCs w:val="24"/>
          <w:lang w:val="af-ZA"/>
        </w:rPr>
        <w:t xml:space="preserve"> </w:t>
      </w:r>
      <w:r w:rsidR="006D6652" w:rsidRPr="005F6EF9">
        <w:rPr>
          <w:rFonts w:ascii="GHEA Grapalat" w:hAnsi="GHEA Grapalat" w:cs="Arial"/>
          <w:b/>
          <w:sz w:val="24"/>
          <w:szCs w:val="24"/>
          <w:lang w:val="af-ZA"/>
        </w:rPr>
        <w:t>լրացում</w:t>
      </w:r>
      <w:r w:rsidRPr="005F6EF9">
        <w:rPr>
          <w:rFonts w:ascii="GHEA Grapalat" w:hAnsi="GHEA Grapalat"/>
          <w:b/>
          <w:sz w:val="24"/>
          <w:szCs w:val="24"/>
          <w:lang w:val="af-ZA"/>
        </w:rPr>
        <w:t xml:space="preserve"> </w:t>
      </w:r>
      <w:r w:rsidRPr="005F6EF9">
        <w:rPr>
          <w:rFonts w:ascii="GHEA Grapalat" w:hAnsi="GHEA Grapalat" w:cs="Arial"/>
          <w:b/>
          <w:sz w:val="24"/>
          <w:szCs w:val="24"/>
          <w:lang w:val="hy-AM"/>
        </w:rPr>
        <w:t>կատարելու</w:t>
      </w:r>
      <w:r w:rsidRPr="005F6EF9">
        <w:rPr>
          <w:rFonts w:ascii="GHEA Grapalat" w:hAnsi="GHEA Grapalat"/>
          <w:b/>
          <w:sz w:val="24"/>
          <w:szCs w:val="24"/>
          <w:lang w:val="af-ZA"/>
        </w:rPr>
        <w:t xml:space="preserve"> </w:t>
      </w:r>
      <w:r w:rsidRPr="005F6EF9">
        <w:rPr>
          <w:rStyle w:val="Strong"/>
          <w:rFonts w:ascii="GHEA Grapalat" w:hAnsi="GHEA Grapalat"/>
          <w:b w:val="0"/>
          <w:color w:val="000000"/>
          <w:sz w:val="24"/>
          <w:szCs w:val="24"/>
          <w:shd w:val="clear" w:color="auto" w:fill="FFFFFF"/>
          <w:lang w:val="hy-AM"/>
        </w:rPr>
        <w:t>մասին</w:t>
      </w:r>
      <w:r w:rsidRPr="005F6EF9">
        <w:rPr>
          <w:rFonts w:ascii="GHEA Grapalat" w:hAnsi="GHEA Grapalat" w:cs="Arial"/>
          <w:b/>
          <w:spacing w:val="-8"/>
          <w:sz w:val="24"/>
          <w:szCs w:val="24"/>
          <w:shd w:val="clear" w:color="auto" w:fill="FFFFFF"/>
          <w:lang w:val="hy-AM"/>
        </w:rPr>
        <w:t>»  Հայաստանի Հանրապետության կառավարության որոշման նախագծի</w:t>
      </w:r>
    </w:p>
    <w:p w:rsidR="00492561" w:rsidRPr="005F6EF9" w:rsidRDefault="00492561" w:rsidP="005F6EF9">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492561" w:rsidRPr="005F6EF9" w:rsidRDefault="00492561" w:rsidP="005F6EF9">
      <w:pPr>
        <w:tabs>
          <w:tab w:val="left" w:pos="1080"/>
        </w:tabs>
        <w:spacing w:line="360" w:lineRule="auto"/>
        <w:ind w:firstLine="720"/>
        <w:jc w:val="both"/>
        <w:rPr>
          <w:rFonts w:ascii="GHEA Grapalat" w:hAnsi="GHEA Grapalat" w:cs="Sylfaen"/>
          <w:b/>
          <w:lang w:val="hy-AM"/>
        </w:rPr>
      </w:pPr>
      <w:r w:rsidRPr="005F6EF9">
        <w:rPr>
          <w:rFonts w:ascii="GHEA Grapalat" w:hAnsi="GHEA Grapalat" w:cs="Sylfaen"/>
          <w:b/>
          <w:lang w:val="hy-AM"/>
        </w:rPr>
        <w:t>1. Իրավական ակտի անհրաժեշտությունը (նպատակը)</w:t>
      </w:r>
    </w:p>
    <w:p w:rsidR="0057195E" w:rsidRPr="005F6EF9" w:rsidRDefault="0057195E" w:rsidP="005F6EF9">
      <w:pPr>
        <w:spacing w:after="160" w:line="360" w:lineRule="auto"/>
        <w:ind w:firstLine="720"/>
        <w:jc w:val="both"/>
        <w:rPr>
          <w:rFonts w:ascii="GHEA Grapalat" w:eastAsiaTheme="minorHAnsi" w:hAnsi="GHEA Grapalat" w:cs="Arial"/>
          <w:lang w:val="hy-AM" w:eastAsia="en-US"/>
        </w:rPr>
      </w:pPr>
      <w:r w:rsidRPr="005F6EF9">
        <w:rPr>
          <w:rFonts w:ascii="GHEA Grapalat" w:eastAsiaTheme="minorHAnsi" w:hAnsi="GHEA Grapalat" w:cs="Arial"/>
          <w:lang w:val="hy-AM" w:eastAsia="en-US"/>
        </w:rPr>
        <w:t>«Սոցիալական աջակցության մասին» Հայաստանի Հանրապետության (այսուհետ՝ ՀՀ) օրենքի 31-րդ հոդվածի 3-րդ մասով սահմանվում է, որ սոցիալական աջակցության տեղեկատվական շտեմարանները տիրապետում է լիազորած պետական մարմինը, սպասարկում և շահագործում է ՀՀ կառավարության լիազորած կազմակերպությունը: ՀՀ կառավարության 04.06.2015թ. թիվ 582-Ն որոշման 3-րդ կետով (փոփոխությունը՝ համաձայն ՀՀ կառավարության 02.09.2016թ. թիվ 899-Ն որոշման) սահմանվում է, որ սոցիալական աջակցության տեղեկատվական շտեմարանների սպասարկման և շահագործման բնագավառում ՀՀ կառավարության լիազորած կազմակերպություն է ճանաչվում ««Նորք» սոցիալական ծառայությունների տեխնոլոգիական և իրազեկման կենտրոն» հիմնադրամը (այսուհետ՝ Հիմնադրամ): Հիմք ընդունելով վերը նշված իրավական նորմերը, Հիմնադրամի կանոնադրությունը և Հիմնադրամի ու ՀՀ աշխատանքի և սոցիալական հարցերի նախարարության (այսուհետ՝ ԱՍՀՆ) միջև յուրաքանչյուր տարի կնքվող պայմանագիրը՝ Հիմնադրամն իրականացնում է իրեն վերապահված գործառույթները:</w:t>
      </w:r>
    </w:p>
    <w:p w:rsidR="0057195E" w:rsidRPr="005F6EF9" w:rsidRDefault="0057195E" w:rsidP="005F6EF9">
      <w:pPr>
        <w:tabs>
          <w:tab w:val="left" w:pos="540"/>
          <w:tab w:val="left" w:pos="9072"/>
        </w:tabs>
        <w:spacing w:line="360" w:lineRule="auto"/>
        <w:ind w:firstLine="720"/>
        <w:jc w:val="both"/>
        <w:rPr>
          <w:rFonts w:ascii="GHEA Grapalat" w:hAnsi="GHEA Grapalat" w:cs="Arial"/>
          <w:bCs/>
          <w:spacing w:val="-6"/>
          <w:lang w:val="hy-AM" w:eastAsia="en-US"/>
        </w:rPr>
      </w:pPr>
      <w:r w:rsidRPr="005F6EF9">
        <w:rPr>
          <w:rFonts w:ascii="GHEA Grapalat" w:hAnsi="GHEA Grapalat" w:cs="Arial"/>
          <w:bCs/>
          <w:spacing w:val="-6"/>
          <w:lang w:val="hy-AM" w:eastAsia="en-US"/>
        </w:rPr>
        <w:t xml:space="preserve"> «Նորք» ՏԿ սպասարկում է ՀՀ սոցիալական պաշտպանության ոլորտի բոլոր կառույցների, ոլորտային ծառայություններ մատուցող ենթակայության տակ չգտնվող այլ կառույցների </w:t>
      </w:r>
      <w:r w:rsidRPr="005F6EF9">
        <w:rPr>
          <w:rFonts w:ascii="GHEA Grapalat" w:hAnsi="GHEA Grapalat" w:cs="Arial"/>
          <w:spacing w:val="-6"/>
          <w:lang w:val="hy-AM" w:eastAsia="en-US"/>
        </w:rPr>
        <w:t>20 տեղեկատվական համակարգերը,</w:t>
      </w:r>
      <w:r w:rsidRPr="005F6EF9">
        <w:rPr>
          <w:rFonts w:ascii="GHEA Grapalat" w:hAnsi="GHEA Grapalat" w:cs="Arial"/>
          <w:bCs/>
          <w:spacing w:val="-6"/>
          <w:lang w:val="hy-AM" w:eastAsia="en-US"/>
        </w:rPr>
        <w:t xml:space="preserve">  որոնցում ծառայությունների ընդհանուր թիվը </w:t>
      </w:r>
      <w:r w:rsidRPr="005F6EF9">
        <w:rPr>
          <w:rFonts w:ascii="GHEA Grapalat" w:hAnsi="GHEA Grapalat" w:cs="Arial"/>
          <w:spacing w:val="-6"/>
          <w:lang w:val="hy-AM" w:eastAsia="en-US"/>
        </w:rPr>
        <w:t xml:space="preserve">կազմում է </w:t>
      </w:r>
      <w:r w:rsidRPr="005F6EF9">
        <w:rPr>
          <w:rFonts w:ascii="GHEA Grapalat" w:hAnsi="GHEA Grapalat" w:cs="Arial"/>
          <w:bCs/>
          <w:spacing w:val="-6"/>
          <w:lang w:val="hy-AM" w:eastAsia="en-US" w:bidi="fa-IR"/>
        </w:rPr>
        <w:t xml:space="preserve">122, </w:t>
      </w:r>
      <w:r w:rsidRPr="005F6EF9">
        <w:rPr>
          <w:rFonts w:ascii="GHEA Grapalat" w:eastAsiaTheme="minorEastAsia" w:hAnsi="GHEA Grapalat" w:cs="Arial"/>
          <w:bCs/>
          <w:spacing w:val="-6"/>
          <w:lang w:val="hy-AM" w:eastAsia="zh-CN" w:bidi="fa-IR"/>
        </w:rPr>
        <w:t xml:space="preserve">իսկ </w:t>
      </w:r>
      <w:r w:rsidRPr="005F6EF9">
        <w:rPr>
          <w:rFonts w:ascii="GHEA Grapalat" w:hAnsi="GHEA Grapalat" w:cs="Arial"/>
          <w:bCs/>
          <w:spacing w:val="-6"/>
          <w:lang w:val="hy-AM" w:eastAsia="en-US"/>
        </w:rPr>
        <w:t xml:space="preserve">շահառուների </w:t>
      </w:r>
      <w:r w:rsidRPr="005F6EF9">
        <w:rPr>
          <w:rFonts w:ascii="GHEA Grapalat" w:hAnsi="GHEA Grapalat" w:cs="Arial"/>
          <w:spacing w:val="-6"/>
          <w:lang w:val="hy-AM" w:eastAsia="en-US"/>
        </w:rPr>
        <w:t>թիվը՝ շուրջ 1 մլն 400 հազար:</w:t>
      </w:r>
      <w:r w:rsidRPr="005F6EF9">
        <w:rPr>
          <w:rFonts w:ascii="GHEA Grapalat" w:hAnsi="GHEA Grapalat" w:cs="Arial"/>
          <w:bCs/>
          <w:spacing w:val="-6"/>
          <w:lang w:val="hy-AM" w:eastAsia="en-US"/>
        </w:rPr>
        <w:t xml:space="preserve"> «Նորք» ՏԿ իրականացնում է ԱՍՀՆ ողջ համակարգի աշխատակիցների և համակարգերից օգտվողների լոկալ ու գլոբալ ցանցի սպասարկում </w:t>
      </w:r>
      <w:r w:rsidRPr="005F6EF9">
        <w:rPr>
          <w:rFonts w:ascii="GHEA Grapalat" w:hAnsi="GHEA Grapalat" w:cs="Arial"/>
          <w:spacing w:val="-6"/>
          <w:lang w:val="hy-AM" w:eastAsia="en-US"/>
        </w:rPr>
        <w:t>ՀՀ տարածքում 24/7 ռեժիմով</w:t>
      </w:r>
      <w:r w:rsidRPr="005F6EF9">
        <w:rPr>
          <w:rFonts w:ascii="GHEA Grapalat" w:hAnsi="GHEA Grapalat" w:cs="Arial"/>
          <w:bCs/>
          <w:spacing w:val="-6"/>
          <w:lang w:val="hy-AM" w:eastAsia="en-US"/>
        </w:rPr>
        <w:t xml:space="preserve">,  և </w:t>
      </w:r>
      <w:r w:rsidRPr="005F6EF9">
        <w:rPr>
          <w:rFonts w:ascii="GHEA Grapalat" w:hAnsi="GHEA Grapalat" w:cs="Arial"/>
          <w:spacing w:val="-6"/>
          <w:lang w:val="hy-AM" w:eastAsia="en-US"/>
        </w:rPr>
        <w:t>սպասարկում է 14400 միավոր համակարգչային և հարակից տեխնիկան</w:t>
      </w:r>
      <w:r w:rsidRPr="005F6EF9">
        <w:rPr>
          <w:rFonts w:ascii="GHEA Grapalat" w:hAnsi="GHEA Grapalat" w:cs="Arial"/>
          <w:bCs/>
          <w:spacing w:val="-6"/>
          <w:lang w:val="hy-AM" w:eastAsia="en-US"/>
        </w:rPr>
        <w:t xml:space="preserve">: Ներքին և հարակից բազաներից գեներացվող տվյալները ոչ միայն ԱՍՀՆ ամենօրյա աշխատանքի պարտադիր բաղադրիչ են, այլ նաև հիմք </w:t>
      </w:r>
      <w:r w:rsidRPr="005F6EF9">
        <w:rPr>
          <w:rFonts w:ascii="GHEA Grapalat" w:hAnsi="GHEA Grapalat" w:cs="Arial"/>
          <w:bCs/>
          <w:spacing w:val="-6"/>
          <w:lang w:val="hy-AM" w:eastAsia="en-US"/>
        </w:rPr>
        <w:lastRenderedPageBreak/>
        <w:t xml:space="preserve">ընդունելով «Նորք» ՏԿ շտեմարանների համադրումների ճշգրիտ տվյալների մշակման կարողությունը, ըստ պահանջի, տրամադրվում են նաև քննչական, վերահսկիչ, վերահսկողական և այլ պետական մարմիններին: «Նորք» ՏԿ տվյալների հոսքի և մշակման համատեքստում ՀՀ տարածքում ունի ամենամեծ չափաբաժինը: </w:t>
      </w:r>
      <w:r w:rsidRPr="005F6EF9">
        <w:rPr>
          <w:rFonts w:ascii="GHEA Grapalat" w:eastAsiaTheme="minorHAnsi" w:hAnsi="GHEA Grapalat" w:cs="Arial"/>
          <w:lang w:val="hy-AM" w:eastAsia="en-US"/>
        </w:rPr>
        <w:t>2020-2021թթ լայնածավալ արդիականացման շրջանակներում «Նորք» ՏԿ համալրվել է որակական ու մասնագիտական միջազգային որակավորում ունեցող ներուժով, որը հնարավորություն է տվել սկսել ենթակառուցվածքային արմատական բարեփոխումներ, ինչպես նաև թվային փոխակերպման գործընթացը միջազգային չափորոշիչներին համապատասխան:</w:t>
      </w:r>
    </w:p>
    <w:p w:rsidR="0032164E" w:rsidRPr="005F6EF9" w:rsidRDefault="0032164E" w:rsidP="005F6EF9">
      <w:pPr>
        <w:tabs>
          <w:tab w:val="left" w:pos="540"/>
          <w:tab w:val="left" w:pos="9072"/>
        </w:tabs>
        <w:spacing w:line="360" w:lineRule="auto"/>
        <w:ind w:firstLine="720"/>
        <w:jc w:val="both"/>
        <w:rPr>
          <w:rFonts w:ascii="GHEA Grapalat" w:hAnsi="GHEA Grapalat" w:cs="Sylfaen"/>
          <w:b/>
          <w:bCs/>
          <w:lang w:val="hy-AM"/>
        </w:rPr>
      </w:pPr>
    </w:p>
    <w:p w:rsidR="0032164E" w:rsidRPr="005F6EF9" w:rsidRDefault="00492561" w:rsidP="005F6EF9">
      <w:pPr>
        <w:pStyle w:val="ListParagraph"/>
        <w:numPr>
          <w:ilvl w:val="1"/>
          <w:numId w:val="7"/>
        </w:numPr>
        <w:tabs>
          <w:tab w:val="left" w:pos="270"/>
        </w:tabs>
        <w:spacing w:line="360" w:lineRule="auto"/>
        <w:ind w:left="0" w:firstLine="720"/>
        <w:jc w:val="both"/>
        <w:rPr>
          <w:rFonts w:ascii="GHEA Grapalat" w:hAnsi="GHEA Grapalat" w:cs="Sylfaen"/>
          <w:b/>
          <w:bCs/>
          <w:sz w:val="24"/>
          <w:szCs w:val="24"/>
          <w:lang w:val="hy-AM"/>
        </w:rPr>
      </w:pPr>
      <w:r w:rsidRPr="005F6EF9">
        <w:rPr>
          <w:rFonts w:ascii="GHEA Grapalat" w:hAnsi="GHEA Grapalat" w:cs="Sylfaen"/>
          <w:b/>
          <w:bCs/>
          <w:sz w:val="24"/>
          <w:szCs w:val="24"/>
          <w:lang w:val="hy-AM"/>
        </w:rPr>
        <w:t>Կարգավորման</w:t>
      </w:r>
      <w:r w:rsidRPr="005F6EF9">
        <w:rPr>
          <w:rFonts w:ascii="GHEA Grapalat" w:hAnsi="GHEA Grapalat"/>
          <w:b/>
          <w:bCs/>
          <w:sz w:val="24"/>
          <w:szCs w:val="24"/>
          <w:lang w:val="hy-AM"/>
        </w:rPr>
        <w:t xml:space="preserve"> </w:t>
      </w:r>
      <w:r w:rsidRPr="005F6EF9">
        <w:rPr>
          <w:rFonts w:ascii="GHEA Grapalat" w:hAnsi="GHEA Grapalat" w:cs="Sylfaen"/>
          <w:b/>
          <w:bCs/>
          <w:sz w:val="24"/>
          <w:szCs w:val="24"/>
          <w:lang w:val="hy-AM"/>
        </w:rPr>
        <w:t>հարաբերությունների</w:t>
      </w:r>
      <w:r w:rsidRPr="005F6EF9">
        <w:rPr>
          <w:rFonts w:ascii="GHEA Grapalat" w:hAnsi="GHEA Grapalat"/>
          <w:b/>
          <w:bCs/>
          <w:sz w:val="24"/>
          <w:szCs w:val="24"/>
          <w:lang w:val="hy-AM"/>
        </w:rPr>
        <w:t xml:space="preserve"> </w:t>
      </w:r>
      <w:r w:rsidRPr="005F6EF9">
        <w:rPr>
          <w:rFonts w:ascii="GHEA Grapalat" w:hAnsi="GHEA Grapalat" w:cs="Sylfaen"/>
          <w:b/>
          <w:bCs/>
          <w:sz w:val="24"/>
          <w:szCs w:val="24"/>
          <w:lang w:val="hy-AM"/>
        </w:rPr>
        <w:t>ներկա</w:t>
      </w:r>
      <w:r w:rsidRPr="005F6EF9">
        <w:rPr>
          <w:rFonts w:ascii="GHEA Grapalat" w:hAnsi="GHEA Grapalat"/>
          <w:b/>
          <w:bCs/>
          <w:sz w:val="24"/>
          <w:szCs w:val="24"/>
          <w:lang w:val="hy-AM"/>
        </w:rPr>
        <w:t xml:space="preserve"> </w:t>
      </w:r>
      <w:r w:rsidRPr="005F6EF9">
        <w:rPr>
          <w:rFonts w:ascii="GHEA Grapalat" w:hAnsi="GHEA Grapalat" w:cs="Sylfaen"/>
          <w:b/>
          <w:bCs/>
          <w:sz w:val="24"/>
          <w:szCs w:val="24"/>
          <w:lang w:val="hy-AM"/>
        </w:rPr>
        <w:t>վիճակը</w:t>
      </w:r>
      <w:r w:rsidRPr="005F6EF9">
        <w:rPr>
          <w:rFonts w:ascii="GHEA Grapalat" w:hAnsi="GHEA Grapalat"/>
          <w:b/>
          <w:bCs/>
          <w:sz w:val="24"/>
          <w:szCs w:val="24"/>
          <w:lang w:val="hy-AM"/>
        </w:rPr>
        <w:t xml:space="preserve"> </w:t>
      </w:r>
      <w:r w:rsidRPr="005F6EF9">
        <w:rPr>
          <w:rFonts w:ascii="GHEA Grapalat" w:hAnsi="GHEA Grapalat" w:cs="Sylfaen"/>
          <w:b/>
          <w:bCs/>
          <w:sz w:val="24"/>
          <w:szCs w:val="24"/>
          <w:lang w:val="hy-AM"/>
        </w:rPr>
        <w:t>և</w:t>
      </w:r>
      <w:r w:rsidRPr="005F6EF9">
        <w:rPr>
          <w:rFonts w:ascii="GHEA Grapalat" w:hAnsi="GHEA Grapalat"/>
          <w:b/>
          <w:bCs/>
          <w:sz w:val="24"/>
          <w:szCs w:val="24"/>
          <w:lang w:val="hy-AM"/>
        </w:rPr>
        <w:t xml:space="preserve"> </w:t>
      </w:r>
      <w:r w:rsidRPr="005F6EF9">
        <w:rPr>
          <w:rFonts w:ascii="GHEA Grapalat" w:hAnsi="GHEA Grapalat" w:cs="Sylfaen"/>
          <w:b/>
          <w:bCs/>
          <w:sz w:val="24"/>
          <w:szCs w:val="24"/>
          <w:lang w:val="hy-AM"/>
        </w:rPr>
        <w:t>առկա</w:t>
      </w:r>
      <w:r w:rsidRPr="005F6EF9">
        <w:rPr>
          <w:rFonts w:ascii="GHEA Grapalat" w:hAnsi="GHEA Grapalat"/>
          <w:b/>
          <w:bCs/>
          <w:sz w:val="24"/>
          <w:szCs w:val="24"/>
          <w:lang w:val="hy-AM"/>
        </w:rPr>
        <w:t xml:space="preserve"> </w:t>
      </w:r>
      <w:r w:rsidRPr="005F6EF9">
        <w:rPr>
          <w:rFonts w:ascii="GHEA Grapalat" w:hAnsi="GHEA Grapalat" w:cs="Sylfaen"/>
          <w:b/>
          <w:bCs/>
          <w:sz w:val="24"/>
          <w:szCs w:val="24"/>
          <w:lang w:val="hy-AM"/>
        </w:rPr>
        <w:t>խնդիրները</w:t>
      </w:r>
    </w:p>
    <w:p w:rsidR="00492561" w:rsidRPr="005F6EF9" w:rsidRDefault="0032164E" w:rsidP="005F6EF9">
      <w:pPr>
        <w:pStyle w:val="ListParagraph"/>
        <w:tabs>
          <w:tab w:val="left" w:pos="540"/>
          <w:tab w:val="left" w:pos="9072"/>
        </w:tabs>
        <w:spacing w:line="360" w:lineRule="auto"/>
        <w:ind w:left="0" w:firstLine="720"/>
        <w:jc w:val="center"/>
        <w:rPr>
          <w:rFonts w:ascii="GHEA Grapalat" w:eastAsiaTheme="minorHAnsi" w:hAnsi="GHEA Grapalat" w:cs="Arial"/>
          <w:sz w:val="24"/>
          <w:szCs w:val="24"/>
          <w:lang w:val="hy-AM"/>
        </w:rPr>
      </w:pPr>
      <w:r w:rsidRPr="005F6EF9">
        <w:rPr>
          <w:rFonts w:ascii="GHEA Grapalat" w:eastAsiaTheme="minorHAnsi" w:hAnsi="GHEA Grapalat" w:cs="Arial"/>
          <w:sz w:val="24"/>
          <w:szCs w:val="24"/>
          <w:lang w:val="hy-AM"/>
        </w:rPr>
        <w:t>(E-Disability տեղեկատվական համակարգ)</w:t>
      </w:r>
    </w:p>
    <w:p w:rsidR="0057195E" w:rsidRPr="005F6EF9" w:rsidRDefault="0057195E" w:rsidP="005F6EF9">
      <w:pPr>
        <w:spacing w:after="160" w:line="360" w:lineRule="auto"/>
        <w:ind w:firstLine="720"/>
        <w:jc w:val="both"/>
        <w:rPr>
          <w:rFonts w:ascii="GHEA Grapalat" w:eastAsiaTheme="minorHAnsi" w:hAnsi="GHEA Grapalat" w:cs="Arial"/>
          <w:lang w:val="hy-AM" w:eastAsia="en-US"/>
        </w:rPr>
      </w:pPr>
      <w:r w:rsidRPr="005F6EF9">
        <w:rPr>
          <w:rFonts w:ascii="GHEA Grapalat" w:eastAsiaTheme="minorHAnsi" w:hAnsi="GHEA Grapalat" w:cs="Arial"/>
          <w:lang w:val="hy-AM" w:eastAsia="en-US"/>
        </w:rPr>
        <w:t>Ինչպես հայտնի է Հաշմանդամության գնահատման համակարգի բարեփոխումների և անձի ֆունկցիոնալության գնահատման համակարգի ներդրման շրջանակներում անձի հաշմանդամությունը սահմանող ԲՍՓՀ-ների փոխարեն անձի ֆունկցիոնալության գնահատումը կիրականացնի նախարարության համակարգում նոր ստեղծված միասնական սոցիալական ծառայության (ՄՍԾ) համապատասխան ստորաբաժանումը։ ՄՍԾ տարածքային կենտրոնները կունենան անհրաժեշտ պայմաններ, գործիքներ, սարքավորումներ և բազմամասնագիտական թիմ՝ գնահատման գործընթացներն Առողջապահության համաշխարհային կազմակերպության Ֆունկցիոնալության, հաշմանդամության և առողջության միջազգային դասակարգման (ԱՀԿ ՖՄԴ) հիման վրա պատշաճ կերպով իրականացնելու համար: Այս համատեքստում խիստ կարևոր է նոր E-Disability տեղեկատվական համակարգի ներդրումն ու անխափան աշխատանքը:</w:t>
      </w:r>
    </w:p>
    <w:p w:rsidR="0057195E" w:rsidRPr="005F6EF9" w:rsidRDefault="0057195E" w:rsidP="005F6EF9">
      <w:pPr>
        <w:spacing w:after="80" w:line="360" w:lineRule="auto"/>
        <w:ind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t>ՀՀ աշխատանքի և սոցիալական հարցերի նախարարությունը Հաշմանդամության գնահատման համակարգի բարեփոխումների և անձի ֆունկցիոնալության գնահատման համակարգի ներդրման շրջանակներում նախաձեռնում է ներդնել E-disability նոր տեղեկատվական համակարգ, որը հնարավորություն կտա.</w:t>
      </w:r>
    </w:p>
    <w:p w:rsidR="0057195E" w:rsidRPr="005F6EF9" w:rsidRDefault="0057195E" w:rsidP="005F6EF9">
      <w:pPr>
        <w:pStyle w:val="ListParagraph"/>
        <w:numPr>
          <w:ilvl w:val="0"/>
          <w:numId w:val="8"/>
        </w:numPr>
        <w:spacing w:after="80" w:line="360" w:lineRule="auto"/>
        <w:ind w:left="0" w:firstLine="720"/>
        <w:jc w:val="both"/>
        <w:rPr>
          <w:rFonts w:ascii="GHEA Grapalat" w:eastAsiaTheme="minorHAnsi" w:hAnsi="GHEA Grapalat" w:cs="Arial"/>
          <w:color w:val="000000" w:themeColor="text1"/>
          <w:sz w:val="24"/>
          <w:szCs w:val="24"/>
          <w:lang w:val="hy-AM"/>
        </w:rPr>
      </w:pPr>
      <w:r w:rsidRPr="005F6EF9">
        <w:rPr>
          <w:rFonts w:ascii="GHEA Grapalat" w:eastAsiaTheme="minorHAnsi" w:hAnsi="GHEA Grapalat" w:cs="Arial"/>
          <w:color w:val="000000" w:themeColor="text1"/>
          <w:sz w:val="24"/>
          <w:szCs w:val="24"/>
          <w:lang w:val="hy-AM"/>
        </w:rPr>
        <w:t xml:space="preserve">ապահովել ֆունկցիոնալության գնահատման ենթակա անձանց մասին տվյալների հավաքագրումը, հաշվառումը և էլեկտրոնային գործի ձևավորումն ու վարումը. </w:t>
      </w:r>
    </w:p>
    <w:p w:rsidR="0057195E" w:rsidRPr="005F6EF9" w:rsidRDefault="0057195E" w:rsidP="005F6EF9">
      <w:pPr>
        <w:numPr>
          <w:ilvl w:val="0"/>
          <w:numId w:val="4"/>
        </w:numPr>
        <w:spacing w:after="80" w:line="360" w:lineRule="auto"/>
        <w:ind w:left="0"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lastRenderedPageBreak/>
        <w:t>ավտոմատացնել անձի ֆունկցիոնալության գնահատման և ծառայությունների տրամադրման գործընթացները ԱՀԿ ՖՄԴ հիման վրա մշակված հայաստանյան մոդելին համապատասխան, նվազեցնելով մարդկային գործոնի միջամտու</w:t>
      </w:r>
      <w:r w:rsidRPr="005F6EF9">
        <w:rPr>
          <w:rFonts w:ascii="GHEA Grapalat" w:eastAsiaTheme="minorHAnsi" w:hAnsi="GHEA Grapalat" w:cs="Arial"/>
          <w:color w:val="000000" w:themeColor="text1"/>
          <w:lang w:val="hy-AM" w:eastAsia="en-US"/>
        </w:rPr>
        <w:softHyphen/>
        <w:t>թյունն ու այդ գործոնով պայմանավորված ռիսկերը, գնահատման գործընթացը դարձնելով ավելի դյուրին և թափանցիկ.</w:t>
      </w:r>
    </w:p>
    <w:p w:rsidR="0057195E" w:rsidRPr="005F6EF9" w:rsidRDefault="0057195E" w:rsidP="005F6EF9">
      <w:pPr>
        <w:numPr>
          <w:ilvl w:val="0"/>
          <w:numId w:val="4"/>
        </w:numPr>
        <w:spacing w:after="80" w:line="360" w:lineRule="auto"/>
        <w:ind w:left="0"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t>ապահովել գերատեսչությունների միջև տեղեկատվության ինքնաշխատ փոխանակումը, բացառելով տարբեր գերատեսչությունների կողմից նույն տվյալների հավաքագրումը, կրճատել տվյալների հավաքագրման վրա ծախսվող ռեսուրսները.</w:t>
      </w:r>
    </w:p>
    <w:p w:rsidR="0057195E" w:rsidRPr="005F6EF9" w:rsidRDefault="0057195E" w:rsidP="005F6EF9">
      <w:pPr>
        <w:numPr>
          <w:ilvl w:val="0"/>
          <w:numId w:val="4"/>
        </w:numPr>
        <w:spacing w:after="80" w:line="360" w:lineRule="auto"/>
        <w:ind w:left="0"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t xml:space="preserve">ապահովել հավաստի և ամբողջական վիճակագրության տրամադրումը՝ անձանց ֆունկցիոնալության գնահատման, տրամադրվող ծառայությունների և արդյունքների վերաբերյալ: </w:t>
      </w:r>
    </w:p>
    <w:p w:rsidR="0057195E" w:rsidRPr="005F6EF9" w:rsidRDefault="0057195E" w:rsidP="005F6EF9">
      <w:pPr>
        <w:spacing w:after="80" w:line="360" w:lineRule="auto"/>
        <w:ind w:firstLine="720"/>
        <w:jc w:val="both"/>
        <w:rPr>
          <w:rFonts w:ascii="GHEA Grapalat" w:eastAsiaTheme="minorHAnsi" w:hAnsi="GHEA Grapalat" w:cs="Arial"/>
          <w:lang w:val="hy-AM" w:eastAsia="en-US"/>
        </w:rPr>
      </w:pPr>
      <w:r w:rsidRPr="005F6EF9">
        <w:rPr>
          <w:rFonts w:ascii="GHEA Grapalat" w:eastAsiaTheme="minorHAnsi" w:hAnsi="GHEA Grapalat" w:cs="Arial"/>
          <w:color w:val="000000" w:themeColor="text1"/>
          <w:lang w:val="hy-AM" w:eastAsia="en-US"/>
        </w:rPr>
        <w:t xml:space="preserve"> Այս գործընթացում խիստ կարևորվում է տարբեր գերատեսչությունների միջև </w:t>
      </w:r>
      <w:r w:rsidRPr="005F6EF9">
        <w:rPr>
          <w:rFonts w:ascii="GHEA Grapalat" w:eastAsiaTheme="minorHAnsi" w:hAnsi="GHEA Grapalat" w:cs="Arial"/>
          <w:lang w:val="hy-AM" w:eastAsia="en-US"/>
        </w:rPr>
        <w:t>հավաստի տվյալների հուսալի, ամբողջական և անխափան փոխանակման ապահովումը:</w:t>
      </w:r>
    </w:p>
    <w:p w:rsidR="0057195E" w:rsidRPr="005F6EF9" w:rsidRDefault="0057195E" w:rsidP="005F6EF9">
      <w:pPr>
        <w:spacing w:after="80" w:line="360" w:lineRule="auto"/>
        <w:ind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t>E-disability տեղեկատվական համակարգի ներդրման շրջանակներում ներքին և արտաքին տեղեկատվական համակարգերի հետ տվյալների փոխանակումը հնարավորություն է տալիս ապահովել անձի ֆունկցիոնալ գնահատման և մատուցվող ծառայությունների վերահսկման համար անհրաժեշտ տվյալների հասանելիությունը։ Բոլոր տվյալների փոխանակումը իրականացվում է անձի անհատական տվյալների մակարդակով։ Տվյալների փոխանակումը հնարավորություն է տալիս համակարգում ապահովել.</w:t>
      </w:r>
    </w:p>
    <w:p w:rsidR="0057195E" w:rsidRPr="005F6EF9" w:rsidRDefault="0057195E" w:rsidP="005F6EF9">
      <w:pPr>
        <w:numPr>
          <w:ilvl w:val="0"/>
          <w:numId w:val="5"/>
        </w:numPr>
        <w:spacing w:after="80" w:line="360" w:lineRule="auto"/>
        <w:ind w:left="0"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t>անձի վերաբերյալ հավաստի տվյալների հավաքագրումը, կատարելով անձնական տվյալների նույնականացում Բնակչության պետական ռեգիստրից (ԲՊՌ);</w:t>
      </w:r>
    </w:p>
    <w:p w:rsidR="0057195E" w:rsidRPr="005F6EF9" w:rsidRDefault="0057195E" w:rsidP="005F6EF9">
      <w:pPr>
        <w:numPr>
          <w:ilvl w:val="0"/>
          <w:numId w:val="5"/>
        </w:numPr>
        <w:spacing w:after="80" w:line="360" w:lineRule="auto"/>
        <w:ind w:left="0"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t>անձի ամբողջական տվյալների հավաքագրումը ստանալով տվյալներ հետևյալ տեղեկատվական համակարգերից.</w:t>
      </w:r>
    </w:p>
    <w:p w:rsidR="0057195E" w:rsidRPr="005F6EF9" w:rsidRDefault="0057195E" w:rsidP="005F6EF9">
      <w:pPr>
        <w:numPr>
          <w:ilvl w:val="1"/>
          <w:numId w:val="6"/>
        </w:numPr>
        <w:spacing w:after="80" w:line="360" w:lineRule="auto"/>
        <w:ind w:left="0"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t>ՀՀ կառավարությանն առընթեր պետական եկամուտների կոմիտեից, (ՊԵԿ) անձի աշխատանքային պատմության վերաբերյալ տվյալներ.</w:t>
      </w:r>
    </w:p>
    <w:p w:rsidR="0057195E" w:rsidRPr="005F6EF9" w:rsidRDefault="0057195E" w:rsidP="005F6EF9">
      <w:pPr>
        <w:numPr>
          <w:ilvl w:val="1"/>
          <w:numId w:val="6"/>
        </w:numPr>
        <w:spacing w:after="80" w:line="360" w:lineRule="auto"/>
        <w:ind w:left="0"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t>ՀՀ ԱՍՀՆ Էլեկտրոնային կենսաթոշակ տեղեկատվական շտեմարանից, կենսաթոշակառու անձի կենսաթոշակային տվյալները.</w:t>
      </w:r>
    </w:p>
    <w:p w:rsidR="0057195E" w:rsidRPr="005F6EF9" w:rsidRDefault="0057195E" w:rsidP="005F6EF9">
      <w:pPr>
        <w:numPr>
          <w:ilvl w:val="1"/>
          <w:numId w:val="6"/>
        </w:numPr>
        <w:spacing w:after="80" w:line="360" w:lineRule="auto"/>
        <w:ind w:left="0"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lastRenderedPageBreak/>
        <w:t>ՀՀ առողջապահության նախարարության (ՀՀ ԱՆ) E-Health տեղեկատվական համակարգից, անձի առողջությանը վերաբերվող տվյալները.</w:t>
      </w:r>
    </w:p>
    <w:p w:rsidR="0057195E" w:rsidRPr="005F6EF9" w:rsidRDefault="0057195E" w:rsidP="005F6EF9">
      <w:pPr>
        <w:numPr>
          <w:ilvl w:val="1"/>
          <w:numId w:val="6"/>
        </w:numPr>
        <w:spacing w:after="80" w:line="360" w:lineRule="auto"/>
        <w:ind w:left="0"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t>ՀՀ կրթության, գիտության, մշակույթի և սպորտի նախարարությունից (ԿԳՄՍՆ) EMIS տեղեկատվական համակարգից, անձի կրթության առանձնահատուկ պայմանների ապահովման վերաբերյալ տվյալները;</w:t>
      </w:r>
    </w:p>
    <w:p w:rsidR="0057195E" w:rsidRPr="005F6EF9" w:rsidRDefault="0057195E" w:rsidP="005F6EF9">
      <w:pPr>
        <w:numPr>
          <w:ilvl w:val="0"/>
          <w:numId w:val="5"/>
        </w:numPr>
        <w:spacing w:after="120" w:line="360" w:lineRule="auto"/>
        <w:ind w:left="0"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t>անձի ֆունկցիոնալության գնահատման և ծառայությունների անհատական ծրագրի վերաբերյալ տվյալների տրամադրումը ՀՀ ԱՆ և ՀՀ ԿԳՄՍՆ համակարգերին։</w:t>
      </w:r>
    </w:p>
    <w:p w:rsidR="0057195E" w:rsidRPr="005F6EF9" w:rsidRDefault="0057195E" w:rsidP="005F6EF9">
      <w:pPr>
        <w:spacing w:after="80" w:line="360" w:lineRule="auto"/>
        <w:ind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t xml:space="preserve">Տվյալների փոխանակումն իրականացվում է իրական ժամանակում հարցում և պատասխան մոտեցմամբ, օգտագործելով վեբ սերվիսների հնարավորությունները։ </w:t>
      </w:r>
    </w:p>
    <w:p w:rsidR="0057195E" w:rsidRPr="005F6EF9" w:rsidRDefault="0057195E" w:rsidP="005F6EF9">
      <w:pPr>
        <w:spacing w:after="80" w:line="360" w:lineRule="auto"/>
        <w:ind w:firstLine="720"/>
        <w:jc w:val="both"/>
        <w:rPr>
          <w:rFonts w:ascii="GHEA Grapalat" w:eastAsiaTheme="minorHAnsi" w:hAnsi="GHEA Grapalat" w:cs="Arial"/>
          <w:color w:val="000000" w:themeColor="text1"/>
          <w:lang w:val="hy-AM" w:eastAsia="en-US"/>
        </w:rPr>
      </w:pPr>
      <w:r w:rsidRPr="005F6EF9">
        <w:rPr>
          <w:rFonts w:ascii="GHEA Grapalat" w:eastAsiaTheme="minorHAnsi" w:hAnsi="GHEA Grapalat" w:cs="Arial"/>
          <w:color w:val="000000" w:themeColor="text1"/>
          <w:lang w:val="hy-AM" w:eastAsia="en-US"/>
        </w:rPr>
        <w:t xml:space="preserve">Տվյալների փոխանակումը բոլոր համակարգերի հետ իրականացվում է E-disablity համակագրից հարցում ուղարկելով արտաքին համակարգերին՝ անձի վերաբերյալ համապատասխան տեղեկատվություն ստանալու համար։ Հարցումների արդյունքում </w:t>
      </w:r>
      <w:r w:rsidRPr="005F6EF9">
        <w:rPr>
          <w:rFonts w:ascii="GHEA Grapalat" w:eastAsiaTheme="minorHAnsi" w:hAnsi="GHEA Grapalat" w:cs="Arial"/>
          <w:color w:val="000000" w:themeColor="text1"/>
          <w:lang w:val="hy-AM" w:eastAsia="en-US"/>
        </w:rPr>
        <w:br/>
        <w:t>E-disablity տեղեկատվական համակարգը որպես պատասխան ստանում է արտաքին համակարգերից հարցվող անձի վերաբերյալ նախապես սահմանված անձնավորված տվյալներ։</w:t>
      </w:r>
    </w:p>
    <w:p w:rsidR="0057195E" w:rsidRPr="005F6EF9" w:rsidRDefault="0057195E" w:rsidP="005F6EF9">
      <w:pPr>
        <w:spacing w:after="160" w:line="360" w:lineRule="auto"/>
        <w:ind w:firstLine="720"/>
        <w:jc w:val="both"/>
        <w:rPr>
          <w:rFonts w:ascii="GHEA Grapalat" w:eastAsiaTheme="minorHAnsi" w:hAnsi="GHEA Grapalat" w:cs="Arial"/>
          <w:lang w:val="hy-AM" w:eastAsia="en-US"/>
        </w:rPr>
      </w:pPr>
      <w:r w:rsidRPr="005F6EF9">
        <w:rPr>
          <w:rFonts w:ascii="GHEA Grapalat" w:eastAsiaTheme="minorHAnsi" w:hAnsi="GHEA Grapalat" w:cs="Arial"/>
          <w:lang w:val="hy-AM" w:eastAsia="en-US"/>
        </w:rPr>
        <w:t xml:space="preserve">Հաշվի առնելով այն փաստը, որ տվյալների հավաքագրման գործընթացները, ինչպես նաև ազգային այլ հարթակների հետ </w:t>
      </w:r>
      <w:r w:rsidR="0043530A" w:rsidRPr="005F6EF9">
        <w:rPr>
          <w:rFonts w:ascii="GHEA Grapalat" w:eastAsiaTheme="minorHAnsi" w:hAnsi="GHEA Grapalat" w:cs="Arial"/>
          <w:lang w:val="hy-AM" w:eastAsia="en-US"/>
        </w:rPr>
        <w:t>ան</w:t>
      </w:r>
      <w:r w:rsidRPr="005F6EF9">
        <w:rPr>
          <w:rFonts w:ascii="GHEA Grapalat" w:eastAsiaTheme="minorHAnsi" w:hAnsi="GHEA Grapalat" w:cs="Arial"/>
          <w:lang w:val="hy-AM" w:eastAsia="en-US"/>
        </w:rPr>
        <w:t xml:space="preserve">վտանգ փոխգործելիությունն ունեն խիստ զգայուն բնույթ՝ պայմանավորված Սոցիալական պաշտպանության ծառայությունների տեղեկատվական բնույթով և կոնկրետ ոլորտային առանձնահատկություններով, հատկապես կարևոր է նվազագույնի հասցնել անվտանգության ռիսկերը՝ կապված Սոցիալական պաշտպանության թվային ծառայությունների ստեղծման, տվյալների հավաքագրման, մշակման ու փոփանցման հետ: Համակարգի մշակման և տվյալների պահպանման ողջ ցիկլերը, այդ թվում անվտանգ ճարտարապետության մշակումը, ներքին այլ հարթակների հետ տվյալների համակցման գործընթացները ունեն հատուկ կարևորություն:  Տվյալ դեպքում մասնավորապես e-disabily հարթակն այն տեսակներից է, որոնք սերտորեն փոխկապակցված են անձնական, մարդու մարմնի, առողջության, խոցելիության, աշխատունակության կարգավիճակի հետ, իսկ տվայլ բովանդակության տվյալների ագրեգացված ամբողջությունը մատնանշում է պետության՝ տվյալ ոլորտի ամբողջական պատկերը, որն անմիջականորեն կապված է ազգային ավտագության հետ: </w:t>
      </w:r>
      <w:r w:rsidRPr="005F6EF9">
        <w:rPr>
          <w:rFonts w:ascii="GHEA Grapalat" w:eastAsiaTheme="minorHAnsi" w:hAnsi="GHEA Grapalat" w:cs="Arial"/>
          <w:lang w:val="hy-AM" w:eastAsia="en-US"/>
        </w:rPr>
        <w:lastRenderedPageBreak/>
        <w:t xml:space="preserve">Համակարգը նախատեսված է իրականացնելու ծրագրերի կառավարում, տվյալների հավաքագրում, մասնագետների ավտոմատ բաշխում, տվյալների մշակում, կարգի որոշում՝ օգտագործելով տվյալների փոխանակման համակարգերը Սոցիալական պաշտպանության ծառայությունների այլ հարթակների հետ, ինչպես նաև պետական փոխգործելիության հարթակի (GIP) հետ: Ընթացակարգերի կրիտիկական բնույթի և զգայունության պատճառով հատկապես կարևոր է տվյալ համակարգը պատվիրակել Նորք ՏԿ-ն՝ որպես սոցիալական պաշտպանության ոլորտի լիազոր մարմին՝ անհրաժեշտ լուծումն իրականացնելու համար: Սա ոչ միայն կապահովի հարթակի փոխկապակցված, անվտանգ և ճշգրիտ զարգացումը, քանի որ Նորք ՏԿ-ն ունի ոլորտի մասնագիտական </w:t>
      </w:r>
      <w:r w:rsidRPr="005F6EF9">
        <w:rPr>
          <w:rFonts w:ascii="Cambria Math" w:eastAsiaTheme="minorHAnsi" w:hAnsi="Cambria Math" w:cs="Cambria Math"/>
          <w:lang w:val="hy-AM" w:eastAsia="en-US"/>
        </w:rPr>
        <w:t>​​</w:t>
      </w:r>
      <w:r w:rsidRPr="005F6EF9">
        <w:rPr>
          <w:rFonts w:ascii="GHEA Grapalat" w:eastAsiaTheme="minorHAnsi" w:hAnsi="GHEA Grapalat" w:cs="Arial"/>
          <w:lang w:val="hy-AM" w:eastAsia="en-US"/>
        </w:rPr>
        <w:t xml:space="preserve">ուղղվածություն, այլ նաև կապահովի տվյալների անվտանգ և արագ միգրացիա արդեն գործող հարթակների հետ: Նորքի կողմից հարթակի մշակումը կապահովի նաև էլեկտրոնային հաշմանդամության հարթակի փոխկապակցումը </w:t>
      </w:r>
      <w:r w:rsidR="00671A88" w:rsidRPr="005F6EF9">
        <w:rPr>
          <w:rFonts w:ascii="GHEA Grapalat" w:eastAsiaTheme="minorHAnsi" w:hAnsi="GHEA Grapalat" w:cs="Arial"/>
          <w:lang w:val="hy-AM" w:eastAsia="en-US"/>
        </w:rPr>
        <w:t>Մ</w:t>
      </w:r>
      <w:r w:rsidRPr="005F6EF9">
        <w:rPr>
          <w:rFonts w:ascii="GHEA Grapalat" w:eastAsiaTheme="minorHAnsi" w:hAnsi="GHEA Grapalat" w:cs="Arial"/>
          <w:lang w:val="hy-AM" w:eastAsia="en-US"/>
        </w:rPr>
        <w:t>իասնական տեղեկատվական համակարգի (UIS) ճարտարապետության հետ՝ ապահովելով դրա ինտեգրումն ու արդյունավետ գործունեությունը նաև ապագայում։</w:t>
      </w:r>
    </w:p>
    <w:p w:rsidR="0057195E" w:rsidRPr="005F6EF9" w:rsidRDefault="0032164E" w:rsidP="005F6EF9">
      <w:pPr>
        <w:spacing w:line="360" w:lineRule="auto"/>
        <w:jc w:val="both"/>
        <w:rPr>
          <w:rFonts w:ascii="GHEA Grapalat" w:hAnsi="GHEA Grapalat" w:cs="Calibri"/>
          <w:b/>
          <w:bCs/>
          <w:color w:val="000000"/>
          <w:lang w:val="hy-AM"/>
        </w:rPr>
      </w:pPr>
      <w:r w:rsidRPr="005F6EF9">
        <w:rPr>
          <w:rFonts w:ascii="GHEA Grapalat" w:eastAsiaTheme="minorHAnsi" w:hAnsi="GHEA Grapalat" w:cs="Arial"/>
          <w:lang w:val="hy-AM" w:eastAsia="en-US"/>
        </w:rPr>
        <w:t>Հ</w:t>
      </w:r>
      <w:r w:rsidR="0057195E" w:rsidRPr="005F6EF9">
        <w:rPr>
          <w:rFonts w:ascii="GHEA Grapalat" w:eastAsiaTheme="minorHAnsi" w:hAnsi="GHEA Grapalat" w:cs="Arial"/>
          <w:lang w:val="hy-AM" w:eastAsia="en-US"/>
        </w:rPr>
        <w:t xml:space="preserve">ամակարգի </w:t>
      </w:r>
      <w:r w:rsidR="007C09DF" w:rsidRPr="005F6EF9">
        <w:rPr>
          <w:rFonts w:ascii="GHEA Grapalat" w:eastAsiaTheme="minorHAnsi" w:hAnsi="GHEA Grapalat" w:cs="Arial"/>
          <w:lang w:val="hy-AM" w:eastAsia="en-US"/>
        </w:rPr>
        <w:t>ամբողջականացման</w:t>
      </w:r>
      <w:r w:rsidR="0057195E" w:rsidRPr="005F6EF9">
        <w:rPr>
          <w:rFonts w:ascii="GHEA Grapalat" w:eastAsiaTheme="minorHAnsi" w:hAnsi="GHEA Grapalat" w:cs="Arial"/>
          <w:lang w:val="hy-AM" w:eastAsia="en-US"/>
        </w:rPr>
        <w:t xml:space="preserve"> համար կպահանջվի </w:t>
      </w:r>
      <w:r w:rsidR="00DB2D4E" w:rsidRPr="005F6EF9">
        <w:rPr>
          <w:rFonts w:ascii="GHEA Grapalat" w:eastAsiaTheme="minorHAnsi" w:hAnsi="GHEA Grapalat" w:cs="Arial"/>
          <w:color w:val="FF0000"/>
          <w:lang w:val="hy-AM" w:eastAsia="en-US"/>
        </w:rPr>
        <w:t xml:space="preserve"> </w:t>
      </w:r>
      <w:r w:rsidR="00671A88" w:rsidRPr="005F6EF9">
        <w:rPr>
          <w:rFonts w:ascii="GHEA Grapalat" w:hAnsi="GHEA Grapalat" w:cs="Calibri"/>
          <w:b/>
          <w:bCs/>
          <w:color w:val="000000"/>
          <w:lang w:val="hy-AM"/>
        </w:rPr>
        <w:t>15</w:t>
      </w:r>
      <w:r w:rsidR="0048137E" w:rsidRPr="0048137E">
        <w:rPr>
          <w:rFonts w:ascii="GHEA Grapalat" w:hAnsi="GHEA Grapalat" w:cs="Calibri"/>
          <w:b/>
          <w:bCs/>
          <w:color w:val="000000"/>
          <w:lang w:val="hy-AM"/>
        </w:rPr>
        <w:t>0</w:t>
      </w:r>
      <w:r w:rsidR="0048137E">
        <w:rPr>
          <w:rFonts w:ascii="GHEA Grapalat" w:hAnsi="GHEA Grapalat" w:cs="Calibri"/>
          <w:b/>
          <w:bCs/>
          <w:color w:val="000000"/>
          <w:lang w:val="hy-AM"/>
        </w:rPr>
        <w:t>,0</w:t>
      </w:r>
      <w:r w:rsidR="00671A88" w:rsidRPr="005F6EF9">
        <w:rPr>
          <w:rFonts w:ascii="GHEA Grapalat" w:hAnsi="GHEA Grapalat" w:cs="Calibri"/>
          <w:b/>
          <w:bCs/>
          <w:color w:val="000000"/>
          <w:lang w:val="hy-AM"/>
        </w:rPr>
        <w:t>30,7</w:t>
      </w:r>
      <w:r w:rsidR="00DB2D4E" w:rsidRPr="005F6EF9">
        <w:rPr>
          <w:rFonts w:ascii="GHEA Grapalat" w:eastAsiaTheme="minorHAnsi" w:hAnsi="GHEA Grapalat" w:cs="Arial"/>
          <w:lang w:val="hy-AM" w:eastAsia="en-US"/>
        </w:rPr>
        <w:t xml:space="preserve">  հազար դրամ </w:t>
      </w:r>
      <w:r w:rsidR="0057195E" w:rsidRPr="005F6EF9">
        <w:rPr>
          <w:rFonts w:ascii="GHEA Grapalat" w:eastAsiaTheme="minorHAnsi" w:hAnsi="GHEA Grapalat" w:cs="Arial"/>
          <w:lang w:val="hy-AM" w:eastAsia="en-US"/>
        </w:rPr>
        <w:t>գումար,</w:t>
      </w:r>
      <w:r w:rsidR="00671A88" w:rsidRPr="005F6EF9">
        <w:rPr>
          <w:rFonts w:ascii="GHEA Grapalat" w:eastAsiaTheme="minorHAnsi" w:hAnsi="GHEA Grapalat" w:cs="Arial"/>
          <w:lang w:val="hy-AM" w:eastAsia="en-US"/>
        </w:rPr>
        <w:t xml:space="preserve"> որը կապահովի խնայողություն և որակ, </w:t>
      </w:r>
      <w:r w:rsidR="0057195E" w:rsidRPr="005F6EF9">
        <w:rPr>
          <w:rFonts w:ascii="GHEA Grapalat" w:eastAsiaTheme="minorHAnsi" w:hAnsi="GHEA Grapalat" w:cs="Arial"/>
          <w:lang w:val="hy-AM" w:eastAsia="en-US"/>
        </w:rPr>
        <w:t>որովհետև «Նորք» ՏԿ ուն</w:t>
      </w:r>
      <w:r w:rsidR="00671A88" w:rsidRPr="005F6EF9">
        <w:rPr>
          <w:rFonts w:ascii="GHEA Grapalat" w:eastAsiaTheme="minorHAnsi" w:hAnsi="GHEA Grapalat" w:cs="Arial"/>
          <w:lang w:val="hy-AM" w:eastAsia="en-US"/>
        </w:rPr>
        <w:t>ի</w:t>
      </w:r>
      <w:r w:rsidR="0057195E" w:rsidRPr="005F6EF9">
        <w:rPr>
          <w:rFonts w:ascii="GHEA Grapalat" w:eastAsiaTheme="minorHAnsi" w:hAnsi="GHEA Grapalat" w:cs="Arial"/>
          <w:lang w:val="hy-AM" w:eastAsia="en-US"/>
        </w:rPr>
        <w:t xml:space="preserve"> հենց այս ոլորտի սպեցիֆիկ որակավորում, և նաև </w:t>
      </w:r>
      <w:r w:rsidR="007C09DF" w:rsidRPr="005F6EF9">
        <w:rPr>
          <w:rFonts w:ascii="GHEA Grapalat" w:eastAsiaTheme="minorHAnsi" w:hAnsi="GHEA Grapalat" w:cs="Arial"/>
          <w:lang w:val="hy-AM" w:eastAsia="en-US"/>
        </w:rPr>
        <w:t xml:space="preserve">իրավաբանական իր բնույթով որպես հիմնադրամ </w:t>
      </w:r>
      <w:r w:rsidR="0057195E" w:rsidRPr="005F6EF9">
        <w:rPr>
          <w:rFonts w:ascii="GHEA Grapalat" w:eastAsiaTheme="minorHAnsi" w:hAnsi="GHEA Grapalat" w:cs="Arial"/>
          <w:lang w:val="hy-AM" w:eastAsia="en-US"/>
        </w:rPr>
        <w:t>շահույթ չի հետապնդում: Զուգակցելով նաև մաս</w:t>
      </w:r>
      <w:r w:rsidR="007C09DF" w:rsidRPr="005F6EF9">
        <w:rPr>
          <w:rFonts w:ascii="GHEA Grapalat" w:eastAsiaTheme="minorHAnsi" w:hAnsi="GHEA Grapalat" w:cs="Arial"/>
          <w:lang w:val="hy-AM" w:eastAsia="en-US"/>
        </w:rPr>
        <w:t>ն</w:t>
      </w:r>
      <w:r w:rsidR="0057195E" w:rsidRPr="005F6EF9">
        <w:rPr>
          <w:rFonts w:ascii="GHEA Grapalat" w:eastAsiaTheme="minorHAnsi" w:hAnsi="GHEA Grapalat" w:cs="Arial"/>
          <w:lang w:val="hy-AM" w:eastAsia="en-US"/>
        </w:rPr>
        <w:t>ագիտական կարողությունները և համակարգային հնարավորությունները, ԱՍՀՆ-ի համար կլինի շատ ավելի արդյունավետ ու մատչելի պատվիրակել «Նորք» ՏԿ-ին</w:t>
      </w:r>
      <w:r w:rsidR="007C09DF" w:rsidRPr="005F6EF9">
        <w:rPr>
          <w:rFonts w:ascii="GHEA Grapalat" w:eastAsiaTheme="minorHAnsi" w:hAnsi="GHEA Grapalat" w:cs="Arial"/>
          <w:lang w:val="hy-AM" w:eastAsia="en-US"/>
        </w:rPr>
        <w:t>, որն արդեն տվյալ ծրագրի որոշ հատվածների ծրագրավորումը սկսել  է այլ միջոցների հաշվին:</w:t>
      </w:r>
    </w:p>
    <w:p w:rsidR="00C40467" w:rsidRPr="005F6EF9" w:rsidRDefault="00C40467" w:rsidP="005F6EF9">
      <w:pPr>
        <w:tabs>
          <w:tab w:val="left" w:pos="1170"/>
        </w:tabs>
        <w:spacing w:line="360" w:lineRule="auto"/>
        <w:ind w:right="38"/>
        <w:jc w:val="both"/>
        <w:rPr>
          <w:rFonts w:ascii="GHEA Grapalat" w:hAnsi="GHEA Grapalat"/>
          <w:lang w:val="hy-AM" w:eastAsia="en-US"/>
        </w:rPr>
      </w:pPr>
      <w:r w:rsidRPr="005F6EF9">
        <w:rPr>
          <w:rFonts w:ascii="GHEA Grapalat" w:hAnsi="GHEA Grapalat"/>
          <w:lang w:val="hy-AM"/>
        </w:rPr>
        <w:tab/>
        <w:t xml:space="preserve">Այսպիսով, առաջարկում ենք </w:t>
      </w:r>
      <w:r w:rsidRPr="005F6EF9">
        <w:rPr>
          <w:rFonts w:ascii="GHEA Grapalat" w:hAnsi="GHEA Grapalat"/>
          <w:b/>
          <w:lang w:val="hy-AM"/>
        </w:rPr>
        <w:t>15</w:t>
      </w:r>
      <w:r w:rsidR="0048137E" w:rsidRPr="0048137E">
        <w:rPr>
          <w:rFonts w:ascii="GHEA Grapalat" w:hAnsi="GHEA Grapalat"/>
          <w:b/>
          <w:lang w:val="hy-AM"/>
        </w:rPr>
        <w:t>0</w:t>
      </w:r>
      <w:r w:rsidRPr="005F6EF9">
        <w:rPr>
          <w:rFonts w:ascii="GHEA Grapalat" w:hAnsi="GHEA Grapalat"/>
          <w:b/>
          <w:lang w:val="hy-AM"/>
        </w:rPr>
        <w:t>,</w:t>
      </w:r>
      <w:r w:rsidR="0048137E">
        <w:rPr>
          <w:rFonts w:ascii="GHEA Grapalat" w:hAnsi="GHEA Grapalat"/>
          <w:b/>
          <w:lang w:val="hy-AM"/>
        </w:rPr>
        <w:t>0</w:t>
      </w:r>
      <w:r w:rsidRPr="005F6EF9">
        <w:rPr>
          <w:rFonts w:ascii="GHEA Grapalat" w:hAnsi="GHEA Grapalat"/>
          <w:b/>
          <w:lang w:val="hy-AM"/>
        </w:rPr>
        <w:t xml:space="preserve">30.7 </w:t>
      </w:r>
      <w:r w:rsidRPr="005F6EF9">
        <w:rPr>
          <w:rFonts w:ascii="GHEA Grapalat" w:hAnsi="GHEA Grapalat"/>
          <w:lang w:val="hy-AM"/>
        </w:rPr>
        <w:t>հազար դրամ ֆինանսական միջոցը հատկացնել  ՀՀ 2022 թվականի պետական բյուջեի 1160 ծրագրի «12001. Պետական հավաստագրերով աջակցող միջոցների տրամադրում» միջոցառման համար նախատեսված ֆինանսական միջոցների շրջանակներում:</w:t>
      </w:r>
      <w:r w:rsidR="007C09DF" w:rsidRPr="005F6EF9">
        <w:rPr>
          <w:rFonts w:ascii="GHEA Grapalat" w:hAnsi="GHEA Grapalat"/>
          <w:lang w:val="hy-AM"/>
        </w:rPr>
        <w:t xml:space="preserve"> Տվյալ արժեքի գնագոյացումն իրականացվել է հիմք ընդունելով ծրագրի ծավալը, կատարվող աշխատանքների համար նախատեսվող </w:t>
      </w:r>
      <w:r w:rsidR="00A019D3" w:rsidRPr="005F6EF9">
        <w:rPr>
          <w:rFonts w:ascii="GHEA Grapalat" w:hAnsi="GHEA Grapalat"/>
          <w:lang w:val="hy-AM"/>
        </w:rPr>
        <w:t>աշխատուժը, որի շուկայական արժեքն իրականացվել է ՊԵ</w:t>
      </w:r>
      <w:r w:rsidR="00006450" w:rsidRPr="005F6EF9">
        <w:rPr>
          <w:rFonts w:ascii="GHEA Grapalat" w:hAnsi="GHEA Grapalat"/>
          <w:lang w:val="hy-AM"/>
        </w:rPr>
        <w:t>Կ-ում առկա տվյլաների հիման վրա:</w:t>
      </w:r>
      <w:r w:rsidR="007C09DF" w:rsidRPr="005F6EF9">
        <w:rPr>
          <w:rFonts w:ascii="GHEA Grapalat" w:hAnsi="GHEA Grapalat"/>
          <w:lang w:val="hy-AM"/>
        </w:rPr>
        <w:t xml:space="preserve"> Ծրագրի մյուս բաղադրիչները «Նորք» ՏԿ իրականացնում է բյուջեով չնախատեսված այլ միջոցների հաշվին: </w:t>
      </w:r>
      <w:r w:rsidR="00006450" w:rsidRPr="005F6EF9">
        <w:rPr>
          <w:rFonts w:ascii="GHEA Grapalat" w:hAnsi="GHEA Grapalat"/>
          <w:lang w:val="hy-AM"/>
        </w:rPr>
        <w:t>Գնագոյացման ձ</w:t>
      </w:r>
      <w:r w:rsidR="00A019D3" w:rsidRPr="005F6EF9">
        <w:rPr>
          <w:rFonts w:ascii="GHEA Grapalat" w:hAnsi="GHEA Grapalat"/>
          <w:lang w:val="hy-AM"/>
        </w:rPr>
        <w:t xml:space="preserve">ևաչափը կցվում է ՀԱՎԵԼՎԱԾ 1-ով: </w:t>
      </w:r>
    </w:p>
    <w:p w:rsidR="00DB2D4E" w:rsidRPr="005F6EF9" w:rsidRDefault="00DB2D4E" w:rsidP="005F6EF9">
      <w:pPr>
        <w:spacing w:line="360" w:lineRule="auto"/>
        <w:ind w:firstLine="720"/>
        <w:jc w:val="both"/>
        <w:rPr>
          <w:rFonts w:ascii="GHEA Grapalat" w:hAnsi="GHEA Grapalat"/>
          <w:b/>
          <w:bCs/>
          <w:lang w:val="hy-AM"/>
        </w:rPr>
      </w:pPr>
    </w:p>
    <w:p w:rsidR="00492561" w:rsidRPr="005F6EF9" w:rsidRDefault="00492561" w:rsidP="005F6EF9">
      <w:pPr>
        <w:spacing w:line="360" w:lineRule="auto"/>
        <w:ind w:firstLine="720"/>
        <w:jc w:val="both"/>
        <w:rPr>
          <w:rFonts w:ascii="GHEA Grapalat" w:hAnsi="GHEA Grapalat"/>
          <w:b/>
          <w:bCs/>
          <w:lang w:val="hy-AM"/>
        </w:rPr>
      </w:pPr>
      <w:r w:rsidRPr="005F6EF9">
        <w:rPr>
          <w:rFonts w:ascii="GHEA Grapalat" w:hAnsi="GHEA Grapalat"/>
          <w:b/>
          <w:bCs/>
          <w:lang w:val="hy-AM"/>
        </w:rPr>
        <w:t xml:space="preserve">2. </w:t>
      </w:r>
      <w:r w:rsidRPr="005F6EF9">
        <w:rPr>
          <w:rFonts w:ascii="GHEA Grapalat" w:hAnsi="GHEA Grapalat" w:cs="Sylfaen"/>
          <w:b/>
          <w:bCs/>
          <w:lang w:val="hy-AM"/>
        </w:rPr>
        <w:t>Կարգավորման</w:t>
      </w:r>
      <w:r w:rsidRPr="005F6EF9">
        <w:rPr>
          <w:rFonts w:ascii="GHEA Grapalat" w:hAnsi="GHEA Grapalat"/>
          <w:b/>
          <w:bCs/>
          <w:lang w:val="hy-AM"/>
        </w:rPr>
        <w:t xml:space="preserve"> </w:t>
      </w:r>
      <w:r w:rsidRPr="005F6EF9">
        <w:rPr>
          <w:rFonts w:ascii="GHEA Grapalat" w:hAnsi="GHEA Grapalat" w:cs="Sylfaen"/>
          <w:b/>
          <w:bCs/>
          <w:lang w:val="hy-AM"/>
        </w:rPr>
        <w:t>առարկան</w:t>
      </w:r>
      <w:r w:rsidRPr="005F6EF9">
        <w:rPr>
          <w:rFonts w:ascii="GHEA Grapalat" w:hAnsi="GHEA Grapalat"/>
          <w:lang w:val="hy-AM"/>
        </w:rPr>
        <w:t xml:space="preserve"> </w:t>
      </w:r>
    </w:p>
    <w:p w:rsidR="00F35FC5" w:rsidRPr="005F6EF9" w:rsidRDefault="00F35FC5" w:rsidP="005F6EF9">
      <w:pPr>
        <w:spacing w:line="360" w:lineRule="auto"/>
        <w:ind w:firstLine="720"/>
        <w:jc w:val="both"/>
        <w:rPr>
          <w:rFonts w:ascii="GHEA Grapalat" w:eastAsiaTheme="minorHAnsi" w:hAnsi="GHEA Grapalat" w:cs="Arial"/>
          <w:lang w:val="hy-AM" w:eastAsia="en-US"/>
        </w:rPr>
      </w:pPr>
      <w:r w:rsidRPr="005F6EF9">
        <w:rPr>
          <w:rFonts w:ascii="GHEA Grapalat" w:eastAsiaTheme="minorHAnsi" w:hAnsi="GHEA Grapalat" w:cs="Arial"/>
          <w:lang w:val="hy-AM" w:eastAsia="en-US"/>
        </w:rPr>
        <w:t xml:space="preserve">E-Disability տեղեկատվական </w:t>
      </w:r>
      <w:r w:rsidR="00AB6E0C" w:rsidRPr="005F6EF9">
        <w:rPr>
          <w:rFonts w:ascii="GHEA Grapalat" w:hAnsi="GHEA Grapalat"/>
          <w:lang w:val="hy-AM"/>
        </w:rPr>
        <w:t xml:space="preserve">համակարգը </w:t>
      </w:r>
      <w:r w:rsidR="00AB6E0C" w:rsidRPr="005F6EF9">
        <w:rPr>
          <w:rFonts w:ascii="GHEA Grapalat" w:hAnsi="GHEA Grapalat" w:cs="Sylfaen"/>
          <w:lang w:val="hy-AM"/>
        </w:rPr>
        <w:t>բազմաֆունկցիոնալ շտեմարան</w:t>
      </w:r>
      <w:r w:rsidRPr="005F6EF9">
        <w:rPr>
          <w:rFonts w:ascii="GHEA Grapalat" w:hAnsi="GHEA Grapalat" w:cs="Sylfaen"/>
          <w:lang w:val="hy-AM"/>
        </w:rPr>
        <w:t>նե</w:t>
      </w:r>
      <w:r w:rsidR="00A019D3" w:rsidRPr="005F6EF9">
        <w:rPr>
          <w:rFonts w:ascii="GHEA Grapalat" w:hAnsi="GHEA Grapalat" w:cs="Sylfaen"/>
          <w:lang w:val="hy-AM"/>
        </w:rPr>
        <w:t>ր է</w:t>
      </w:r>
      <w:r w:rsidRPr="005F6EF9">
        <w:rPr>
          <w:rFonts w:ascii="GHEA Grapalat" w:hAnsi="GHEA Grapalat" w:cs="Sylfaen"/>
          <w:lang w:val="hy-AM"/>
        </w:rPr>
        <w:t xml:space="preserve">, որոնց միջոցով </w:t>
      </w:r>
      <w:r w:rsidR="00440CFD" w:rsidRPr="005F6EF9">
        <w:rPr>
          <w:rFonts w:ascii="GHEA Grapalat" w:hAnsi="GHEA Grapalat" w:cs="Sylfaen"/>
          <w:lang w:val="hy-AM"/>
        </w:rPr>
        <w:t xml:space="preserve">1) </w:t>
      </w:r>
      <w:r w:rsidR="00440CFD" w:rsidRPr="005F6EF9">
        <w:rPr>
          <w:rFonts w:ascii="GHEA Grapalat" w:eastAsiaTheme="minorHAnsi" w:hAnsi="GHEA Grapalat" w:cs="Arial"/>
          <w:lang w:val="hy-AM" w:eastAsia="en-US"/>
        </w:rPr>
        <w:t>անձի ֆունկցիոնալության գնահատման համակարգի ներդրման շրջանակներում անձի հաշմանդամությունը սահմանող ԲՍՓՀ-ների փոխարեն անձի ֆունկցիոնալության գնահատումը կիրականացնի նախարարության համակարգում նոր ստեղծված միասնական սոցիալական ծառայության (ՄՍԾ) համապատասխան ստորաբաժանումը</w:t>
      </w:r>
      <w:r w:rsidRPr="005F6EF9">
        <w:rPr>
          <w:rFonts w:ascii="GHEA Grapalat" w:eastAsiaTheme="minorHAnsi" w:hAnsi="GHEA Grapalat"/>
          <w:lang w:val="hy-AM" w:eastAsia="en-US"/>
        </w:rPr>
        <w:t>:</w:t>
      </w:r>
    </w:p>
    <w:p w:rsidR="00F35FC5" w:rsidRPr="005F6EF9" w:rsidRDefault="00F35FC5" w:rsidP="005F6EF9">
      <w:pPr>
        <w:spacing w:line="360" w:lineRule="auto"/>
        <w:ind w:firstLine="720"/>
        <w:jc w:val="both"/>
        <w:rPr>
          <w:rFonts w:ascii="GHEA Grapalat" w:hAnsi="GHEA Grapalat" w:cs="Sylfaen"/>
          <w:lang w:val="hy-AM"/>
        </w:rPr>
      </w:pPr>
    </w:p>
    <w:p w:rsidR="00492561" w:rsidRPr="005F6EF9" w:rsidRDefault="00492561" w:rsidP="005F6EF9">
      <w:pPr>
        <w:spacing w:line="360" w:lineRule="auto"/>
        <w:ind w:firstLine="720"/>
        <w:jc w:val="both"/>
        <w:rPr>
          <w:rFonts w:ascii="GHEA Grapalat" w:hAnsi="GHEA Grapalat"/>
          <w:lang w:val="hy-AM"/>
        </w:rPr>
      </w:pPr>
      <w:r w:rsidRPr="005F6EF9">
        <w:rPr>
          <w:rFonts w:ascii="GHEA Grapalat" w:hAnsi="GHEA Grapalat"/>
          <w:b/>
          <w:bCs/>
          <w:lang w:val="hy-AM"/>
        </w:rPr>
        <w:t xml:space="preserve">3. </w:t>
      </w:r>
      <w:r w:rsidRPr="005F6EF9">
        <w:rPr>
          <w:rFonts w:ascii="GHEA Grapalat" w:hAnsi="GHEA Grapalat" w:cs="Sylfaen"/>
          <w:b/>
          <w:bCs/>
          <w:lang w:val="hy-AM"/>
        </w:rPr>
        <w:t>Իրավական</w:t>
      </w:r>
      <w:r w:rsidRPr="005F6EF9">
        <w:rPr>
          <w:rFonts w:ascii="GHEA Grapalat" w:hAnsi="GHEA Grapalat"/>
          <w:b/>
          <w:bCs/>
          <w:lang w:val="hy-AM"/>
        </w:rPr>
        <w:t xml:space="preserve"> </w:t>
      </w:r>
      <w:r w:rsidRPr="005F6EF9">
        <w:rPr>
          <w:rFonts w:ascii="GHEA Grapalat" w:hAnsi="GHEA Grapalat" w:cs="Sylfaen"/>
          <w:b/>
          <w:bCs/>
          <w:lang w:val="hy-AM"/>
        </w:rPr>
        <w:t>ակտի</w:t>
      </w:r>
      <w:r w:rsidRPr="005F6EF9">
        <w:rPr>
          <w:rFonts w:ascii="GHEA Grapalat" w:hAnsi="GHEA Grapalat"/>
          <w:b/>
          <w:bCs/>
          <w:lang w:val="hy-AM"/>
        </w:rPr>
        <w:t xml:space="preserve"> </w:t>
      </w:r>
      <w:r w:rsidRPr="005F6EF9">
        <w:rPr>
          <w:rFonts w:ascii="GHEA Grapalat" w:hAnsi="GHEA Grapalat" w:cs="Sylfaen"/>
          <w:b/>
          <w:bCs/>
          <w:lang w:val="hy-AM"/>
        </w:rPr>
        <w:t>կիրառման</w:t>
      </w:r>
      <w:r w:rsidRPr="005F6EF9">
        <w:rPr>
          <w:rFonts w:ascii="GHEA Grapalat" w:hAnsi="GHEA Grapalat"/>
          <w:b/>
          <w:bCs/>
          <w:lang w:val="hy-AM"/>
        </w:rPr>
        <w:t xml:space="preserve"> </w:t>
      </w:r>
      <w:r w:rsidRPr="005F6EF9">
        <w:rPr>
          <w:rFonts w:ascii="GHEA Grapalat" w:hAnsi="GHEA Grapalat" w:cs="Sylfaen"/>
          <w:b/>
          <w:bCs/>
          <w:lang w:val="hy-AM"/>
        </w:rPr>
        <w:t>դեպքում</w:t>
      </w:r>
      <w:r w:rsidRPr="005F6EF9">
        <w:rPr>
          <w:rFonts w:ascii="GHEA Grapalat" w:hAnsi="GHEA Grapalat"/>
          <w:b/>
          <w:bCs/>
          <w:lang w:val="hy-AM"/>
        </w:rPr>
        <w:t xml:space="preserve"> </w:t>
      </w:r>
      <w:r w:rsidRPr="005F6EF9">
        <w:rPr>
          <w:rFonts w:ascii="GHEA Grapalat" w:hAnsi="GHEA Grapalat" w:cs="Sylfaen"/>
          <w:b/>
          <w:bCs/>
          <w:lang w:val="hy-AM"/>
        </w:rPr>
        <w:t>ակնկալվող</w:t>
      </w:r>
      <w:r w:rsidRPr="005F6EF9">
        <w:rPr>
          <w:rFonts w:ascii="GHEA Grapalat" w:hAnsi="GHEA Grapalat"/>
          <w:b/>
          <w:bCs/>
          <w:lang w:val="hy-AM"/>
        </w:rPr>
        <w:t xml:space="preserve"> </w:t>
      </w:r>
      <w:r w:rsidRPr="005F6EF9">
        <w:rPr>
          <w:rFonts w:ascii="GHEA Grapalat" w:hAnsi="GHEA Grapalat" w:cs="Sylfaen"/>
          <w:b/>
          <w:bCs/>
          <w:lang w:val="hy-AM"/>
        </w:rPr>
        <w:t>արդյունքը</w:t>
      </w:r>
      <w:r w:rsidRPr="005F6EF9">
        <w:rPr>
          <w:rFonts w:ascii="GHEA Grapalat" w:hAnsi="GHEA Grapalat"/>
          <w:lang w:val="hy-AM"/>
        </w:rPr>
        <w:t xml:space="preserve"> </w:t>
      </w:r>
    </w:p>
    <w:p w:rsidR="00A2677E" w:rsidRPr="005F6EF9" w:rsidRDefault="00A2677E" w:rsidP="005F6EF9">
      <w:pPr>
        <w:spacing w:line="360" w:lineRule="auto"/>
        <w:ind w:firstLine="720"/>
        <w:jc w:val="both"/>
        <w:rPr>
          <w:rFonts w:ascii="GHEA Grapalat" w:hAnsi="GHEA Grapalat"/>
          <w:lang w:val="hy-AM"/>
        </w:rPr>
      </w:pPr>
      <w:r w:rsidRPr="005F6EF9">
        <w:rPr>
          <w:rFonts w:ascii="GHEA Grapalat" w:hAnsi="GHEA Grapalat"/>
          <w:lang w:val="hy-AM"/>
        </w:rPr>
        <w:t xml:space="preserve">Վերոգրյալ հանգամանքներով պայմանավորված </w:t>
      </w:r>
      <w:r w:rsidR="002C5362" w:rsidRPr="005F6EF9">
        <w:rPr>
          <w:rFonts w:ascii="GHEA Grapalat" w:hAnsi="GHEA Grapalat"/>
          <w:lang w:val="hy-AM"/>
        </w:rPr>
        <w:t>կստե</w:t>
      </w:r>
      <w:r w:rsidR="00440CFD" w:rsidRPr="005F6EF9">
        <w:rPr>
          <w:rFonts w:ascii="GHEA Grapalat" w:hAnsi="GHEA Grapalat"/>
          <w:lang w:val="hy-AM"/>
        </w:rPr>
        <w:t xml:space="preserve">ղծվի </w:t>
      </w:r>
      <w:r w:rsidR="00440CFD" w:rsidRPr="005F6EF9">
        <w:rPr>
          <w:rFonts w:ascii="GHEA Grapalat" w:eastAsiaTheme="minorHAnsi" w:hAnsi="GHEA Grapalat" w:cs="Arial"/>
          <w:lang w:val="hy-AM" w:eastAsia="en-US"/>
        </w:rPr>
        <w:t xml:space="preserve">E-Disability տեղեկատվական </w:t>
      </w:r>
      <w:r w:rsidR="00440CFD" w:rsidRPr="005F6EF9">
        <w:rPr>
          <w:rFonts w:ascii="GHEA Grapalat" w:hAnsi="GHEA Grapalat"/>
          <w:lang w:val="hy-AM"/>
        </w:rPr>
        <w:t>համակարգ</w:t>
      </w:r>
      <w:r w:rsidR="00621DED" w:rsidRPr="005F6EF9">
        <w:rPr>
          <w:rFonts w:ascii="GHEA Grapalat" w:hAnsi="GHEA Grapalat"/>
          <w:lang w:val="hy-AM"/>
        </w:rPr>
        <w:t>Ի</w:t>
      </w:r>
      <w:r w:rsidR="00440CFD" w:rsidRPr="005F6EF9">
        <w:rPr>
          <w:rFonts w:ascii="GHEA Grapalat" w:hAnsi="GHEA Grapalat"/>
          <w:lang w:val="hy-AM"/>
        </w:rPr>
        <w:t xml:space="preserve"> </w:t>
      </w:r>
      <w:r w:rsidR="00440CFD" w:rsidRPr="005F6EF9">
        <w:rPr>
          <w:rFonts w:ascii="GHEA Grapalat" w:hAnsi="GHEA Grapalat" w:cs="Sylfaen"/>
          <w:lang w:val="hy-AM"/>
        </w:rPr>
        <w:t>բազմաֆունկցիոնալ շտեմարաններ:</w:t>
      </w:r>
    </w:p>
    <w:p w:rsidR="00440CFD" w:rsidRPr="005F6EF9" w:rsidRDefault="00440CFD" w:rsidP="005F6EF9">
      <w:pPr>
        <w:spacing w:line="360" w:lineRule="auto"/>
        <w:ind w:firstLine="720"/>
        <w:jc w:val="both"/>
        <w:rPr>
          <w:rFonts w:ascii="GHEA Grapalat" w:hAnsi="GHEA Grapalat" w:cs="GHEA Grapalat"/>
          <w:color w:val="191919"/>
          <w:lang w:val="hy-AM"/>
        </w:rPr>
      </w:pPr>
    </w:p>
    <w:p w:rsidR="00837175" w:rsidRPr="005F6EF9" w:rsidRDefault="00A2677E" w:rsidP="005F6EF9">
      <w:pPr>
        <w:tabs>
          <w:tab w:val="left" w:pos="540"/>
          <w:tab w:val="left" w:pos="630"/>
        </w:tabs>
        <w:spacing w:line="360" w:lineRule="auto"/>
        <w:ind w:firstLine="720"/>
        <w:rPr>
          <w:rFonts w:ascii="GHEA Grapalat" w:hAnsi="GHEA Grapalat" w:cs="Arial Armenian"/>
          <w:lang w:val="hy-AM" w:eastAsia="en-US"/>
        </w:rPr>
      </w:pPr>
      <w:r w:rsidRPr="005F6EF9">
        <w:rPr>
          <w:rFonts w:ascii="GHEA Grapalat" w:hAnsi="GHEA Grapalat" w:cs="Arial Armenian"/>
          <w:lang w:val="hy-AM"/>
        </w:rPr>
        <w:t>4</w:t>
      </w:r>
      <w:r w:rsidR="00492561" w:rsidRPr="005F6EF9">
        <w:rPr>
          <w:rFonts w:ascii="GHEA Grapalat" w:hAnsi="GHEA Grapalat" w:cs="Arial Armenian"/>
          <w:lang w:val="hy-AM"/>
        </w:rPr>
        <w:t>.</w:t>
      </w:r>
      <w:r w:rsidR="00837175" w:rsidRPr="005F6EF9">
        <w:rPr>
          <w:rFonts w:ascii="GHEA Grapalat" w:hAnsi="GHEA Grapalat"/>
          <w:b/>
          <w:bCs/>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837175" w:rsidRPr="005F6EF9">
        <w:rPr>
          <w:rFonts w:ascii="GHEA Grapalat" w:hAnsi="GHEA Grapalat"/>
          <w:lang w:val="hy-AM"/>
        </w:rPr>
        <w:t>.</w:t>
      </w:r>
      <w:r w:rsidR="00837175" w:rsidRPr="005F6EF9">
        <w:rPr>
          <w:rFonts w:ascii="GHEA Grapalat" w:hAnsi="GHEA Grapalat" w:cs="Arial Armenian"/>
          <w:lang w:val="hy-AM"/>
        </w:rPr>
        <w:t xml:space="preserve"> </w:t>
      </w:r>
    </w:p>
    <w:p w:rsidR="00620DE0" w:rsidRPr="005F6EF9" w:rsidRDefault="00A2677E" w:rsidP="005F6EF9">
      <w:pPr>
        <w:pStyle w:val="ListParagraph"/>
        <w:autoSpaceDE w:val="0"/>
        <w:autoSpaceDN w:val="0"/>
        <w:adjustRightInd w:val="0"/>
        <w:spacing w:line="360" w:lineRule="auto"/>
        <w:ind w:left="0" w:right="175" w:firstLine="720"/>
        <w:jc w:val="both"/>
        <w:rPr>
          <w:rFonts w:ascii="GHEA Grapalat" w:hAnsi="GHEA Grapalat"/>
          <w:sz w:val="24"/>
          <w:szCs w:val="24"/>
          <w:lang w:val="hy-AM" w:eastAsia="ru-RU"/>
        </w:rPr>
      </w:pPr>
      <w:r w:rsidRPr="005F6EF9">
        <w:rPr>
          <w:rFonts w:ascii="GHEA Grapalat" w:hAnsi="GHEA Grapalat"/>
          <w:sz w:val="24"/>
          <w:szCs w:val="24"/>
          <w:lang w:val="hy-AM" w:eastAsia="ru-RU"/>
        </w:rPr>
        <w:t xml:space="preserve">Նախագիծը բխում է ՀՀ կառավարության 2021թ. օգոստոսի 18-ի N 1363-Ա որոշմամբ հաստատված ՀՀ կառավարության 2021-2026 թվականների ծրագրի «4.6 Աշխատանքի և սոցիալական  պաշտպանություն» բաժնում նախատեսված առաջնահերթություններից, քանի որ նախատեսվում է խթանել </w:t>
      </w:r>
      <w:r w:rsidR="00B3286A" w:rsidRPr="005F6EF9">
        <w:rPr>
          <w:rFonts w:ascii="GHEA Grapalat" w:hAnsi="GHEA Grapalat"/>
          <w:sz w:val="24"/>
          <w:szCs w:val="24"/>
          <w:lang w:val="hy-AM" w:eastAsia="ru-RU"/>
        </w:rPr>
        <w:t>տեղեկատվական համակարգեր ներառող տվյալների ստացման որակական և քանակական բարելավումը</w:t>
      </w:r>
      <w:r w:rsidRPr="005F6EF9">
        <w:rPr>
          <w:rFonts w:ascii="GHEA Grapalat" w:hAnsi="GHEA Grapalat"/>
          <w:sz w:val="24"/>
          <w:szCs w:val="24"/>
          <w:lang w:val="hy-AM" w:eastAsia="ru-RU"/>
        </w:rPr>
        <w:t xml:space="preserve">: </w:t>
      </w:r>
    </w:p>
    <w:p w:rsidR="00CC3F02" w:rsidRPr="005F6EF9" w:rsidRDefault="00CC3F02" w:rsidP="005F6EF9">
      <w:pPr>
        <w:pStyle w:val="ListParagraph"/>
        <w:autoSpaceDE w:val="0"/>
        <w:autoSpaceDN w:val="0"/>
        <w:adjustRightInd w:val="0"/>
        <w:spacing w:line="360" w:lineRule="auto"/>
        <w:ind w:left="0" w:right="175" w:firstLine="720"/>
        <w:jc w:val="both"/>
        <w:rPr>
          <w:rFonts w:ascii="GHEA Grapalat" w:hAnsi="GHEA Grapalat"/>
          <w:sz w:val="24"/>
          <w:szCs w:val="24"/>
          <w:lang w:val="hy-AM" w:eastAsia="ru-RU"/>
        </w:rPr>
      </w:pPr>
    </w:p>
    <w:p w:rsidR="00CC3F02" w:rsidRPr="005F6EF9" w:rsidRDefault="00CC3F02" w:rsidP="005F6EF9">
      <w:pPr>
        <w:pStyle w:val="ListParagraph"/>
        <w:autoSpaceDE w:val="0"/>
        <w:autoSpaceDN w:val="0"/>
        <w:adjustRightInd w:val="0"/>
        <w:spacing w:line="360" w:lineRule="auto"/>
        <w:ind w:left="0" w:right="175" w:firstLine="720"/>
        <w:jc w:val="both"/>
        <w:rPr>
          <w:rFonts w:ascii="GHEA Grapalat" w:hAnsi="GHEA Grapalat"/>
          <w:sz w:val="24"/>
          <w:szCs w:val="24"/>
          <w:lang w:val="hy-AM" w:eastAsia="ru-RU"/>
        </w:rPr>
      </w:pPr>
    </w:p>
    <w:p w:rsidR="00CC3F02" w:rsidRPr="005F6EF9" w:rsidRDefault="00CC3F02" w:rsidP="005F6EF9">
      <w:pPr>
        <w:pStyle w:val="ListParagraph"/>
        <w:autoSpaceDE w:val="0"/>
        <w:autoSpaceDN w:val="0"/>
        <w:adjustRightInd w:val="0"/>
        <w:spacing w:line="360" w:lineRule="auto"/>
        <w:ind w:left="0" w:right="175" w:firstLine="720"/>
        <w:jc w:val="both"/>
        <w:rPr>
          <w:rFonts w:ascii="GHEA Grapalat" w:hAnsi="GHEA Grapalat"/>
          <w:sz w:val="24"/>
          <w:szCs w:val="24"/>
          <w:lang w:val="hy-AM" w:eastAsia="ru-RU"/>
        </w:rPr>
      </w:pPr>
    </w:p>
    <w:p w:rsidR="00CC3F02" w:rsidRPr="005F6EF9" w:rsidRDefault="00CC3F02" w:rsidP="005F6EF9">
      <w:pPr>
        <w:pStyle w:val="ListParagraph"/>
        <w:autoSpaceDE w:val="0"/>
        <w:autoSpaceDN w:val="0"/>
        <w:adjustRightInd w:val="0"/>
        <w:spacing w:line="360" w:lineRule="auto"/>
        <w:ind w:left="0" w:right="175" w:firstLine="720"/>
        <w:jc w:val="both"/>
        <w:rPr>
          <w:rFonts w:ascii="GHEA Grapalat" w:hAnsi="GHEA Grapalat"/>
          <w:sz w:val="24"/>
          <w:szCs w:val="24"/>
          <w:lang w:val="hy-AM" w:eastAsia="ru-RU"/>
        </w:rPr>
      </w:pPr>
      <w:bookmarkStart w:id="0" w:name="_GoBack"/>
      <w:bookmarkEnd w:id="0"/>
    </w:p>
    <w:p w:rsidR="00CC3F02" w:rsidRPr="005F6EF9" w:rsidRDefault="00CC3F02" w:rsidP="005F6EF9">
      <w:pPr>
        <w:pStyle w:val="ListParagraph"/>
        <w:autoSpaceDE w:val="0"/>
        <w:autoSpaceDN w:val="0"/>
        <w:adjustRightInd w:val="0"/>
        <w:spacing w:line="360" w:lineRule="auto"/>
        <w:ind w:left="0" w:right="175" w:firstLine="720"/>
        <w:jc w:val="both"/>
        <w:rPr>
          <w:rFonts w:ascii="GHEA Grapalat" w:hAnsi="GHEA Grapalat"/>
          <w:sz w:val="24"/>
          <w:szCs w:val="24"/>
          <w:lang w:val="hy-AM" w:eastAsia="ru-RU"/>
        </w:rPr>
      </w:pPr>
    </w:p>
    <w:sectPr w:rsidR="00CC3F02" w:rsidRPr="005F6EF9" w:rsidSect="00F6521F">
      <w:pgSz w:w="11906" w:h="16838" w:code="9"/>
      <w:pgMar w:top="990" w:right="836" w:bottom="990" w:left="1080"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15B4D"/>
    <w:multiLevelType w:val="hybridMultilevel"/>
    <w:tmpl w:val="D1A2C53A"/>
    <w:lvl w:ilvl="0" w:tplc="BA446060">
      <w:start w:val="1"/>
      <w:numFmt w:val="bullet"/>
      <w:lvlText w:val=""/>
      <w:lvlJc w:val="left"/>
      <w:pPr>
        <w:ind w:left="806" w:hanging="360"/>
      </w:pPr>
      <w:rPr>
        <w:rFonts w:ascii="Symbol" w:hAnsi="Symbol"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 w15:restartNumberingAfterBreak="0">
    <w:nsid w:val="11800DE7"/>
    <w:multiLevelType w:val="hybridMultilevel"/>
    <w:tmpl w:val="E0F60050"/>
    <w:lvl w:ilvl="0" w:tplc="B414E174">
      <w:start w:val="68"/>
      <w:numFmt w:val="bullet"/>
      <w:lvlText w:val="-"/>
      <w:lvlJc w:val="left"/>
      <w:pPr>
        <w:ind w:left="1080" w:hanging="360"/>
      </w:pPr>
      <w:rPr>
        <w:rFonts w:ascii="Sylfaen" w:eastAsia="Times New Roman" w:hAnsi="Sylfae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AC85961"/>
    <w:multiLevelType w:val="hybridMultilevel"/>
    <w:tmpl w:val="21F62DE2"/>
    <w:lvl w:ilvl="0" w:tplc="9E70C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5E06240"/>
    <w:multiLevelType w:val="multilevel"/>
    <w:tmpl w:val="F87C5FA8"/>
    <w:lvl w:ilvl="0">
      <w:start w:val="1"/>
      <w:numFmt w:val="decimal"/>
      <w:lvlText w:val="%1."/>
      <w:lvlJc w:val="left"/>
      <w:pPr>
        <w:ind w:left="420" w:hanging="4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 w15:restartNumberingAfterBreak="0">
    <w:nsid w:val="48BB634C"/>
    <w:multiLevelType w:val="hybridMultilevel"/>
    <w:tmpl w:val="5CF6CC54"/>
    <w:lvl w:ilvl="0" w:tplc="04090005">
      <w:start w:val="1"/>
      <w:numFmt w:val="bullet"/>
      <w:lvlText w:val=""/>
      <w:lvlJc w:val="left"/>
      <w:pPr>
        <w:ind w:left="1230" w:hanging="360"/>
      </w:pPr>
      <w:rPr>
        <w:rFonts w:ascii="Wingdings" w:hAnsi="Wingdings" w:hint="default"/>
      </w:rPr>
    </w:lvl>
    <w:lvl w:ilvl="1" w:tplc="8466C972">
      <w:start w:val="4"/>
      <w:numFmt w:val="bullet"/>
      <w:lvlText w:val="-"/>
      <w:lvlJc w:val="left"/>
      <w:pPr>
        <w:ind w:left="1950" w:hanging="360"/>
      </w:pPr>
      <w:rPr>
        <w:rFonts w:ascii="Sylfaen" w:eastAsiaTheme="minorHAnsi" w:hAnsi="Sylfaen" w:cs="Arial"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5" w15:restartNumberingAfterBreak="0">
    <w:nsid w:val="4A491F9E"/>
    <w:multiLevelType w:val="hybridMultilevel"/>
    <w:tmpl w:val="79FC589A"/>
    <w:lvl w:ilvl="0" w:tplc="04090011">
      <w:start w:val="1"/>
      <w:numFmt w:val="decimal"/>
      <w:lvlText w:val="%1)"/>
      <w:lvlJc w:val="left"/>
      <w:pPr>
        <w:ind w:left="1230" w:hanging="360"/>
      </w:pPr>
      <w:rPr>
        <w:rFonts w:hint="default"/>
      </w:rPr>
    </w:lvl>
    <w:lvl w:ilvl="1" w:tplc="04090003">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6" w15:restartNumberingAfterBreak="0">
    <w:nsid w:val="56926CF9"/>
    <w:multiLevelType w:val="hybridMultilevel"/>
    <w:tmpl w:val="6A2C95D8"/>
    <w:lvl w:ilvl="0" w:tplc="29D4169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84354FC"/>
    <w:multiLevelType w:val="hybridMultilevel"/>
    <w:tmpl w:val="01D6BFA0"/>
    <w:lvl w:ilvl="0" w:tplc="8D5A1924">
      <w:start w:val="1"/>
      <w:numFmt w:val="bullet"/>
      <w:lvlText w:val="-"/>
      <w:lvlJc w:val="left"/>
      <w:pPr>
        <w:ind w:left="1080" w:hanging="360"/>
      </w:pPr>
      <w:rPr>
        <w:rFonts w:ascii="GHEA Grapalat" w:eastAsiaTheme="minorHAnsi"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2"/>
  </w:num>
  <w:num w:numId="3">
    <w:abstractNumId w:val="1"/>
  </w:num>
  <w:num w:numId="4">
    <w:abstractNumId w:val="0"/>
  </w:num>
  <w:num w:numId="5">
    <w:abstractNumId w:val="5"/>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A54"/>
    <w:rsid w:val="00006450"/>
    <w:rsid w:val="0009248A"/>
    <w:rsid w:val="00165F1B"/>
    <w:rsid w:val="001B6953"/>
    <w:rsid w:val="00214D78"/>
    <w:rsid w:val="002909A6"/>
    <w:rsid w:val="002B4A67"/>
    <w:rsid w:val="002C5362"/>
    <w:rsid w:val="002E30AC"/>
    <w:rsid w:val="0032164E"/>
    <w:rsid w:val="00410F95"/>
    <w:rsid w:val="00422C33"/>
    <w:rsid w:val="0043530A"/>
    <w:rsid w:val="00440CFD"/>
    <w:rsid w:val="00466D90"/>
    <w:rsid w:val="004712C6"/>
    <w:rsid w:val="004742ED"/>
    <w:rsid w:val="0048137E"/>
    <w:rsid w:val="00492561"/>
    <w:rsid w:val="004C12A3"/>
    <w:rsid w:val="005652E4"/>
    <w:rsid w:val="0057195E"/>
    <w:rsid w:val="005D695D"/>
    <w:rsid w:val="005F6EF9"/>
    <w:rsid w:val="00620DE0"/>
    <w:rsid w:val="00621DED"/>
    <w:rsid w:val="00671A88"/>
    <w:rsid w:val="00696E71"/>
    <w:rsid w:val="006D6652"/>
    <w:rsid w:val="007121D7"/>
    <w:rsid w:val="00737721"/>
    <w:rsid w:val="0074708C"/>
    <w:rsid w:val="007641C2"/>
    <w:rsid w:val="0076654E"/>
    <w:rsid w:val="00781867"/>
    <w:rsid w:val="00794C57"/>
    <w:rsid w:val="007C09DF"/>
    <w:rsid w:val="0082258F"/>
    <w:rsid w:val="00832C0E"/>
    <w:rsid w:val="00837175"/>
    <w:rsid w:val="0089609B"/>
    <w:rsid w:val="008F7D5D"/>
    <w:rsid w:val="00902727"/>
    <w:rsid w:val="00910B40"/>
    <w:rsid w:val="009647CF"/>
    <w:rsid w:val="009B15A3"/>
    <w:rsid w:val="009D6043"/>
    <w:rsid w:val="00A019D3"/>
    <w:rsid w:val="00A12DD6"/>
    <w:rsid w:val="00A2677E"/>
    <w:rsid w:val="00AB6E0C"/>
    <w:rsid w:val="00AE68FB"/>
    <w:rsid w:val="00B063B0"/>
    <w:rsid w:val="00B3286A"/>
    <w:rsid w:val="00B45939"/>
    <w:rsid w:val="00B7432C"/>
    <w:rsid w:val="00BD2099"/>
    <w:rsid w:val="00C40467"/>
    <w:rsid w:val="00C855B9"/>
    <w:rsid w:val="00CA6164"/>
    <w:rsid w:val="00CC3F02"/>
    <w:rsid w:val="00CD321A"/>
    <w:rsid w:val="00CD5C53"/>
    <w:rsid w:val="00D0744D"/>
    <w:rsid w:val="00D273F0"/>
    <w:rsid w:val="00D379DB"/>
    <w:rsid w:val="00D55AA4"/>
    <w:rsid w:val="00D96DC9"/>
    <w:rsid w:val="00DA6A54"/>
    <w:rsid w:val="00DB2D4E"/>
    <w:rsid w:val="00E363EA"/>
    <w:rsid w:val="00EA3E89"/>
    <w:rsid w:val="00F14335"/>
    <w:rsid w:val="00F26242"/>
    <w:rsid w:val="00F3354D"/>
    <w:rsid w:val="00F35FC5"/>
    <w:rsid w:val="00F65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5DFA0"/>
  <w15:chartTrackingRefBased/>
  <w15:docId w15:val="{753C7F15-4753-45DB-8105-24A959F1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F0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492561"/>
    <w:pPr>
      <w:spacing w:before="100" w:beforeAutospacing="1" w:after="100" w:afterAutospacing="1"/>
    </w:pPr>
  </w:style>
  <w:style w:type="character" w:styleId="Strong">
    <w:name w:val="Strong"/>
    <w:uiPriority w:val="22"/>
    <w:qFormat/>
    <w:rsid w:val="00492561"/>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492561"/>
    <w:pPr>
      <w:spacing w:after="200" w:line="276" w:lineRule="auto"/>
      <w:ind w:left="720"/>
      <w:contextualSpacing/>
    </w:pPr>
    <w:rPr>
      <w:rFonts w:ascii="Calibri" w:hAnsi="Calibri"/>
      <w:sz w:val="22"/>
      <w:szCs w:val="22"/>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92561"/>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492561"/>
    <w:rPr>
      <w:rFonts w:ascii="Calibri" w:eastAsia="Times New Roman" w:hAnsi="Calibri" w:cs="Times New Roman"/>
    </w:rPr>
  </w:style>
  <w:style w:type="paragraph" w:customStyle="1" w:styleId="mechtex">
    <w:name w:val="mechtex"/>
    <w:basedOn w:val="Normal"/>
    <w:link w:val="mechtexChar"/>
    <w:qFormat/>
    <w:rsid w:val="00781867"/>
    <w:pPr>
      <w:jc w:val="center"/>
    </w:pPr>
    <w:rPr>
      <w:rFonts w:ascii="Arial Armenian" w:hAnsi="Arial Armenian"/>
      <w:sz w:val="20"/>
      <w:szCs w:val="20"/>
    </w:rPr>
  </w:style>
  <w:style w:type="character" w:customStyle="1" w:styleId="mechtexChar">
    <w:name w:val="mechtex Char"/>
    <w:link w:val="mechtex"/>
    <w:locked/>
    <w:rsid w:val="00781867"/>
    <w:rPr>
      <w:rFonts w:ascii="Arial Armenian" w:eastAsia="Times New Roman" w:hAnsi="Arial Armeni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972465">
      <w:bodyDiv w:val="1"/>
      <w:marLeft w:val="0"/>
      <w:marRight w:val="0"/>
      <w:marTop w:val="0"/>
      <w:marBottom w:val="0"/>
      <w:divBdr>
        <w:top w:val="none" w:sz="0" w:space="0" w:color="auto"/>
        <w:left w:val="none" w:sz="0" w:space="0" w:color="auto"/>
        <w:bottom w:val="none" w:sz="0" w:space="0" w:color="auto"/>
        <w:right w:val="none" w:sz="0" w:space="0" w:color="auto"/>
      </w:divBdr>
    </w:div>
    <w:div w:id="919604992">
      <w:bodyDiv w:val="1"/>
      <w:marLeft w:val="0"/>
      <w:marRight w:val="0"/>
      <w:marTop w:val="0"/>
      <w:marBottom w:val="0"/>
      <w:divBdr>
        <w:top w:val="none" w:sz="0" w:space="0" w:color="auto"/>
        <w:left w:val="none" w:sz="0" w:space="0" w:color="auto"/>
        <w:bottom w:val="none" w:sz="0" w:space="0" w:color="auto"/>
        <w:right w:val="none" w:sz="0" w:space="0" w:color="auto"/>
      </w:divBdr>
    </w:div>
    <w:div w:id="147452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09BCB-6DC5-4CD0-8A47-BD406778F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1532</Words>
  <Characters>8737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
  <dc:description/>
  <cp:lastModifiedBy>Gohar.Hayrapetyan</cp:lastModifiedBy>
  <cp:revision>7</cp:revision>
  <dcterms:created xsi:type="dcterms:W3CDTF">2022-09-27T10:36:00Z</dcterms:created>
  <dcterms:modified xsi:type="dcterms:W3CDTF">2022-09-27T11:02:00Z</dcterms:modified>
</cp:coreProperties>
</file>