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7C7" w:rsidRPr="00A05E21" w:rsidRDefault="009427C7" w:rsidP="009427C7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9427C7" w:rsidRPr="00D13613" w:rsidRDefault="009427C7" w:rsidP="009427C7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fr-F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637948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ԱՆՀԱՏՈՒՅՑ ՕԳՏԱԳՈՐԾՄԱՆ ԻՐԱՎՈՒՆՔՈՎ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ԱՆՇԱՐԺ ԳՈՒՅՔ ՀԱՆՁՆԵԼՈՒ</w:t>
      </w:r>
      <w:r w:rsidRPr="00637948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9427C7" w:rsidRDefault="009427C7" w:rsidP="009427C7">
      <w:pPr>
        <w:spacing w:before="0" w:after="0" w:line="360" w:lineRule="auto"/>
        <w:ind w:left="0" w:firstLine="576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ՀՀ տարածքային կառավարման և ենթակառուցվածքների նախարարության պետական գույքի կառավարման կոմիտե է դիմել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Հայկական կարմիր խաչի ընկերություն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հասարակական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կազմակերպությունը՝ ՀՀ </w:t>
      </w:r>
      <w:r w:rsidRPr="001C5599">
        <w:rPr>
          <w:rFonts w:ascii="GHEA Grapalat" w:hAnsi="GHEA Grapalat" w:cs="Sylfaen"/>
          <w:sz w:val="24"/>
          <w:szCs w:val="24"/>
          <w:lang w:val="hy-AM"/>
        </w:rPr>
        <w:t>Արագածոտնի մարզ, ք. Աշտարակ, Ղափանցյան 5 հասցեում գտնվող ՊԱԳ Արագածոտնի մարզային կենտրոնի շենքը «</w:t>
      </w:r>
      <w:r w:rsidRPr="001C5599">
        <w:rPr>
          <w:rFonts w:ascii="GHEA Grapalat" w:hAnsi="GHEA Grapalat"/>
          <w:sz w:val="24"/>
          <w:szCs w:val="24"/>
          <w:lang w:val="hy-AM"/>
        </w:rPr>
        <w:t>Հայկական կարմիր խաչի ընկերություն» հասարակական կազմակերպությանն</w:t>
      </w:r>
      <w:r w:rsidRPr="001C5599">
        <w:rPr>
          <w:rFonts w:ascii="GHEA Grapalat" w:hAnsi="GHEA Grapalat" w:cs="Sylfaen"/>
          <w:sz w:val="24"/>
          <w:szCs w:val="24"/>
          <w:lang w:val="hy-AM"/>
        </w:rPr>
        <w:t xml:space="preserve"> անհատույց օգտագործման իրավունքով տրամադրելու </w:t>
      </w:r>
      <w:r>
        <w:rPr>
          <w:rFonts w:ascii="GHEA Grapalat" w:hAnsi="GHEA Grapalat" w:cs="Sylfaen"/>
          <w:sz w:val="24"/>
          <w:szCs w:val="24"/>
        </w:rPr>
        <w:t>խնդրանքով՝ ներկայացնելով ՀՀ կառավարության 17.02.2011թ. թիվ 304-Ն որոշմամբ հաստատված կարգի պահանջներին համապատասխան ծրագիր:</w:t>
      </w:r>
    </w:p>
    <w:p w:rsidR="009427C7" w:rsidRPr="00F70BFE" w:rsidRDefault="009427C7" w:rsidP="009427C7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1C559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Հայկական կարմիր խաչի ընկերություն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հասարակական կազմակերպություն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ը, ՀՀ Արագածոտնի մարզում սերտ համագործակցելով տեղական ինքնակառավարման մարմինների հետ, իրականացնում է մի շարք ծրագրեր՝ աջակցելով բազմաթիվ շահառուների: Ներկայումս Կազմակերպության Արագածոտնի մարզային մասնաճյուղն ունի տարածքի խնդիր, քանի որ վերջինս իր գործունեությունն իրականացնում է նկուղային հարկում գտնվող գրասենյակային տարածքում, որի պայմանները բավարար չեն արդյունավետ գործունեության ծավալելու համար:</w:t>
      </w:r>
    </w:p>
    <w:p w:rsidR="009427C7" w:rsidRDefault="009427C7" w:rsidP="009427C7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Հիմք ընդունելով վերոգրյալը և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Հայկական կարմիր խաչի ընկերություն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հասարակական կազմակերպության կողմից ներկայացված ծրագրով նախատեսված աշխատանքների կարևորությունը, ինչպես նաև</w:t>
      </w:r>
      <w:r w:rsidRPr="00F70B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</w:t>
      </w:r>
      <w:r w:rsidRPr="001C5599">
        <w:rPr>
          <w:rFonts w:ascii="GHEA Grapalat" w:hAnsi="GHEA Grapalat" w:cs="Sylfaen"/>
          <w:sz w:val="24"/>
          <w:szCs w:val="24"/>
          <w:lang w:val="hy-AM"/>
        </w:rPr>
        <w:t>Արագածոտնի մարզ, ք. Աշտարակ, Ղափանցյան 5 հասցեում գտնվող</w:t>
      </w:r>
      <w:r>
        <w:rPr>
          <w:rFonts w:ascii="GHEA Grapalat" w:hAnsi="GHEA Grapalat" w:cs="Sylfaen"/>
          <w:sz w:val="24"/>
          <w:szCs w:val="24"/>
        </w:rPr>
        <w:t xml:space="preserve"> անշարժ գույքի տնօրինման լիազորությունն իրականացնող մարմնի՝ ՀՀ առողջապահության նախարարության համաձայնությունը,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A05E21">
        <w:rPr>
          <w:rFonts w:ascii="GHEA Grapalat" w:hAnsi="GHEA Grapalat" w:cs="Sylfaen"/>
          <w:sz w:val="24"/>
          <w:szCs w:val="24"/>
          <w:lang w:val="af-ZA"/>
        </w:rPr>
        <w:t xml:space="preserve">Պետական գույքի կառավարման կոմիտեի կողմից 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Անհատույց օգտագործման իրավունքով անշարժ գույք հանձնելու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Pr="00637948">
        <w:rPr>
          <w:rFonts w:ascii="GHEA Grapalat" w:hAnsi="GHEA Grapalat"/>
          <w:sz w:val="24"/>
          <w:szCs w:val="24"/>
          <w:lang w:val="hy-AM"/>
        </w:rPr>
        <w:t xml:space="preserve">, որով առաջարկվում է </w:t>
      </w:r>
      <w:r>
        <w:rPr>
          <w:rFonts w:ascii="GHEA Grapalat" w:hAnsi="GHEA Grapalat"/>
          <w:sz w:val="24"/>
          <w:szCs w:val="24"/>
        </w:rPr>
        <w:t xml:space="preserve">ՀՀ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Արագածոտնի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համայնք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Աշտարակ,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Ղափանցյան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փողոց 5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հասցեում գտնվող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անշարժ գույքը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 տարի ժամկետով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հանձնել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Հայկական կարմիր խաչի ընկերություն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հասարակական կազմակերպությանը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9427C7" w:rsidRPr="00D623A8" w:rsidRDefault="009427C7" w:rsidP="009427C7">
      <w:pPr>
        <w:spacing w:before="0" w:after="0" w:line="360" w:lineRule="auto"/>
        <w:ind w:left="0"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50C74">
        <w:rPr>
          <w:rFonts w:ascii="GHEA Grapalat" w:hAnsi="GHEA Grapalat" w:cs="Arial"/>
          <w:bCs/>
          <w:kern w:val="32"/>
          <w:lang w:val="pt-BR"/>
        </w:rPr>
        <w:lastRenderedPageBreak/>
        <w:t xml:space="preserve"> </w:t>
      </w: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Անհատույց օգտագործման իրավունքով անշարժ գույք հանձնելու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D623A8">
        <w:rPr>
          <w:rFonts w:ascii="GHEA Grapalat" w:hAnsi="GHEA Grapalat"/>
          <w:sz w:val="24"/>
          <w:szCs w:val="24"/>
          <w:lang w:val="hy-AM"/>
        </w:rPr>
        <w:t>Հայաստանի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sz w:val="24"/>
          <w:szCs w:val="24"/>
          <w:lang w:val="hy-AM"/>
        </w:rPr>
        <w:t>որոշման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sz w:val="24"/>
          <w:szCs w:val="24"/>
          <w:lang w:val="hy-AM"/>
        </w:rPr>
        <w:t>նախագծի</w:t>
      </w:r>
      <w:r w:rsidRPr="00A05E2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9427C7" w:rsidRDefault="009427C7" w:rsidP="009427C7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5E04C3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դրույթներից, մասնավորապես. Պետական գույքի կառավարման արդյունավետությունը բարձրացնելու նպատակով առանձնացվելու է բարելավման կարիք ունեցող և հետագայում օտարման ոչ ենթակա, որպես պետական սեփականություն պահպանվող գույքը, և որոշակի ներդրումային ծրագրերի իրականացման դիմաց անհատույց օգտագործման  տրամադրման միջոցով ապահովվելու են տվյալ գույքի հիմնանորոգումը և վերակառուցումը։ </w:t>
      </w:r>
    </w:p>
    <w:p w:rsidR="009427C7" w:rsidRDefault="009427C7" w:rsidP="009427C7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9427C7" w:rsidRPr="00D623A8" w:rsidRDefault="009427C7" w:rsidP="009427C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9427C7" w:rsidRDefault="009427C7" w:rsidP="009427C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427C7" w:rsidRDefault="009427C7" w:rsidP="009427C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427C7" w:rsidRDefault="009427C7" w:rsidP="009427C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427C7" w:rsidRDefault="009427C7" w:rsidP="009427C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9598A" w:rsidRPr="00FD2DA1" w:rsidRDefault="0089598A" w:rsidP="00EC3357">
      <w:pPr>
        <w:rPr>
          <w:lang w:val="hy-AM"/>
        </w:rPr>
      </w:pPr>
    </w:p>
    <w:sectPr w:rsidR="0089598A" w:rsidRPr="00FD2DA1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AD9" w:rsidRDefault="00314AD9" w:rsidP="00552734">
      <w:pPr>
        <w:spacing w:before="0" w:after="0"/>
      </w:pPr>
      <w:r>
        <w:separator/>
      </w:r>
    </w:p>
  </w:endnote>
  <w:endnote w:type="continuationSeparator" w:id="0">
    <w:p w:rsidR="00314AD9" w:rsidRDefault="00314AD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AD9" w:rsidRDefault="00314AD9" w:rsidP="00552734">
      <w:pPr>
        <w:spacing w:before="0" w:after="0"/>
      </w:pPr>
      <w:r>
        <w:separator/>
      </w:r>
    </w:p>
  </w:footnote>
  <w:footnote w:type="continuationSeparator" w:id="0">
    <w:p w:rsidR="00314AD9" w:rsidRDefault="00314AD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B5AFA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227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2AF6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AD9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4204E"/>
    <w:rsid w:val="00743CC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27C7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8234E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5DA99-A3F8-474D-81E2-412CB0BB6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2151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199</cp:revision>
  <cp:lastPrinted>2021-01-15T06:21:00Z</cp:lastPrinted>
  <dcterms:created xsi:type="dcterms:W3CDTF">2020-06-17T10:50:00Z</dcterms:created>
  <dcterms:modified xsi:type="dcterms:W3CDTF">2022-09-06T13:08:00Z</dcterms:modified>
</cp:coreProperties>
</file>