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796C7" w14:textId="77777777" w:rsidR="009B732E" w:rsidRPr="003B40DF" w:rsidRDefault="009B732E" w:rsidP="00842097">
      <w:pPr>
        <w:spacing w:after="0" w:line="360" w:lineRule="auto"/>
        <w:jc w:val="center"/>
        <w:rPr>
          <w:rFonts w:ascii="GHEA Grapalat" w:eastAsia="Times New Roman" w:hAnsi="GHEA Grapalat" w:cs="Times New Roman"/>
          <w:sz w:val="24"/>
          <w:szCs w:val="24"/>
          <w:lang w:val="hy-AM" w:eastAsia="ru-RU"/>
        </w:rPr>
      </w:pPr>
      <w:r w:rsidRPr="003B40DF">
        <w:rPr>
          <w:rFonts w:ascii="GHEA Grapalat" w:eastAsia="Times New Roman" w:hAnsi="GHEA Grapalat" w:cs="Times New Roman"/>
          <w:sz w:val="24"/>
          <w:szCs w:val="24"/>
          <w:lang w:val="hy-AM" w:eastAsia="ru-RU"/>
        </w:rPr>
        <w:t>ԱՄՓՈՓԱԹԵՐԹ</w:t>
      </w:r>
    </w:p>
    <w:p w14:paraId="561A64F4" w14:textId="6AEC782C" w:rsidR="001C25F4" w:rsidRPr="003B40DF" w:rsidRDefault="001C25F4" w:rsidP="00842097">
      <w:pPr>
        <w:spacing w:before="92" w:line="360" w:lineRule="auto"/>
        <w:jc w:val="center"/>
        <w:rPr>
          <w:rFonts w:ascii="GHEA Grapalat" w:hAnsi="GHEA Grapalat" w:cs="Arial"/>
          <w:spacing w:val="-1"/>
          <w:sz w:val="24"/>
          <w:szCs w:val="24"/>
          <w:lang w:val="hy-AM"/>
        </w:rPr>
      </w:pPr>
      <w:r w:rsidRPr="003B40DF">
        <w:rPr>
          <w:rFonts w:ascii="GHEA Grapalat" w:hAnsi="GHEA Grapalat"/>
          <w:sz w:val="24"/>
          <w:szCs w:val="24"/>
          <w:lang w:val="hy-AM"/>
        </w:rPr>
        <w:t>«</w:t>
      </w:r>
      <w:r w:rsidRPr="003B40DF">
        <w:rPr>
          <w:rFonts w:ascii="GHEA Grapalat" w:hAnsi="GHEA Grapalat" w:cs="Calibri"/>
          <w:sz w:val="24"/>
          <w:szCs w:val="24"/>
          <w:lang w:val="hy-AM"/>
        </w:rPr>
        <w:t>ՀԱՅԱՍՏԱՆԻ ՀԱՆՐԱՊԵՏՈՒԹՅԱՆ ԿԱՌԱՎԱՐՈՒԹՅԱՆ 2017 ԹՎԱԿԱՆԻ ՄԱՅԻՍԻ 4-Ի N 526-Ն ՈՐՈՇՄԱՆ ՄԵՋ ՓՈՓՈԽՈՒԹՅՈՒՆՆԵՐ ԵՎ ԼՐԱՑՈՒՄՆԵՐ</w:t>
      </w:r>
      <w:r w:rsidR="00222A85" w:rsidRPr="003B40DF">
        <w:rPr>
          <w:rFonts w:ascii="GHEA Grapalat" w:hAnsi="GHEA Grapalat" w:cs="Calibri"/>
          <w:sz w:val="24"/>
          <w:szCs w:val="24"/>
          <w:lang w:val="hy-AM"/>
        </w:rPr>
        <w:t xml:space="preserve"> </w:t>
      </w:r>
      <w:r w:rsidRPr="003B40DF">
        <w:rPr>
          <w:rFonts w:ascii="GHEA Grapalat" w:hAnsi="GHEA Grapalat" w:cs="Calibri"/>
          <w:sz w:val="24"/>
          <w:szCs w:val="24"/>
          <w:lang w:val="hy-AM"/>
        </w:rPr>
        <w:t>ԵՎ ՀԱՅԱՍՏԱՆԻ ՀԱՆՐԱՊԵՏՈՒԹՅԱՆ ԿԱՌԱՎԱՐՈՒԹՅԱՆ 2021 ԹՎԱԿԱՆԻ ԴԵԿՏԵՄԲԵՐԻ 23-Ի N 2121-Ն ՈՐՈՇՄԱՆ ՄԵՋ ՓՈՓՈԽՈՒԹՅՈՒՆ  ԿԱՏԱՐԵԼՈՒ ՄԱՍԻՆ</w:t>
      </w:r>
      <w:r w:rsidRPr="003B40DF">
        <w:rPr>
          <w:rFonts w:ascii="GHEA Grapalat" w:hAnsi="GHEA Grapalat"/>
          <w:sz w:val="24"/>
          <w:szCs w:val="24"/>
          <w:lang w:val="hy-AM"/>
        </w:rPr>
        <w:t>»</w:t>
      </w:r>
    </w:p>
    <w:p w14:paraId="5530106E" w14:textId="731A9C51" w:rsidR="009B732E" w:rsidRPr="003B40DF" w:rsidRDefault="005424F5" w:rsidP="00842097">
      <w:pPr>
        <w:pStyle w:val="NormalWeb"/>
        <w:spacing w:before="0" w:beforeAutospacing="0" w:after="0" w:afterAutospacing="0" w:line="360" w:lineRule="auto"/>
        <w:ind w:firstLine="375"/>
        <w:jc w:val="center"/>
        <w:rPr>
          <w:rFonts w:ascii="GHEA Grapalat" w:hAnsi="GHEA Grapalat"/>
          <w:lang w:val="hy-AM"/>
        </w:rPr>
      </w:pPr>
      <w:r w:rsidRPr="003B40DF">
        <w:rPr>
          <w:rFonts w:ascii="GHEA Grapalat" w:hAnsi="GHEA Grapalat"/>
          <w:lang w:val="hy-AM"/>
        </w:rPr>
        <w:t xml:space="preserve"> ԿԱՌԱՎԱՐՈՒԹՅԱՆ ՈՐՈՇՄԱՆ</w:t>
      </w:r>
      <w:r w:rsidR="004D0630" w:rsidRPr="003B40DF">
        <w:rPr>
          <w:rFonts w:ascii="GHEA Grapalat" w:hAnsi="GHEA Grapalat"/>
          <w:lang w:val="hy-AM"/>
        </w:rPr>
        <w:t xml:space="preserve"> </w:t>
      </w:r>
      <w:r w:rsidR="009B732E" w:rsidRPr="003B40DF">
        <w:rPr>
          <w:rFonts w:ascii="GHEA Grapalat" w:hAnsi="GHEA Grapalat"/>
          <w:lang w:val="hy-AM"/>
        </w:rPr>
        <w:t xml:space="preserve"> ՆԱԽԱԳԾԻ</w:t>
      </w:r>
    </w:p>
    <w:p w14:paraId="2FF33863" w14:textId="77777777" w:rsidR="00BB6D36" w:rsidRPr="003B40DF" w:rsidRDefault="00BB6D36" w:rsidP="00842097">
      <w:pPr>
        <w:spacing w:after="0" w:line="360" w:lineRule="auto"/>
        <w:jc w:val="center"/>
        <w:rPr>
          <w:rFonts w:ascii="GHEA Grapalat" w:hAnsi="GHEA Grapalat"/>
          <w:sz w:val="24"/>
          <w:szCs w:val="24"/>
          <w:lang w:val="hy-AM"/>
        </w:rPr>
      </w:pPr>
    </w:p>
    <w:tbl>
      <w:tblPr>
        <w:tblStyle w:val="TableGrid"/>
        <w:tblW w:w="10351" w:type="dxa"/>
        <w:tblInd w:w="137" w:type="dxa"/>
        <w:tblLayout w:type="fixed"/>
        <w:tblLook w:val="04A0" w:firstRow="1" w:lastRow="0" w:firstColumn="1" w:lastColumn="0" w:noHBand="0" w:noVBand="1"/>
      </w:tblPr>
      <w:tblGrid>
        <w:gridCol w:w="6381"/>
        <w:gridCol w:w="3970"/>
      </w:tblGrid>
      <w:tr w:rsidR="00442CA5" w:rsidRPr="003B40DF" w14:paraId="6469B30A" w14:textId="77777777" w:rsidTr="0027243F">
        <w:trPr>
          <w:trHeight w:val="390"/>
        </w:trPr>
        <w:tc>
          <w:tcPr>
            <w:tcW w:w="6381" w:type="dxa"/>
            <w:vMerge w:val="restart"/>
            <w:shd w:val="clear" w:color="auto" w:fill="BFBFBF" w:themeFill="background1" w:themeFillShade="BF"/>
          </w:tcPr>
          <w:p w14:paraId="660D603F" w14:textId="6E3A3F88" w:rsidR="00442CA5" w:rsidRPr="003B40DF" w:rsidRDefault="00964B26"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sz w:val="24"/>
                <w:szCs w:val="24"/>
              </w:rPr>
              <w:t>1</w:t>
            </w:r>
            <w:r w:rsidR="00442CA5" w:rsidRPr="003B40DF">
              <w:rPr>
                <w:rFonts w:ascii="Cambria Math" w:hAnsi="Cambria Math" w:cs="Cambria Math"/>
                <w:sz w:val="24"/>
                <w:szCs w:val="24"/>
                <w:lang w:val="hy-AM"/>
              </w:rPr>
              <w:t>․</w:t>
            </w:r>
            <w:r w:rsidR="00442CA5" w:rsidRPr="003B40DF">
              <w:rPr>
                <w:rFonts w:ascii="GHEA Grapalat" w:hAnsi="GHEA Grapalat"/>
                <w:sz w:val="24"/>
                <w:szCs w:val="24"/>
                <w:lang w:val="hy-AM"/>
              </w:rPr>
              <w:t xml:space="preserve"> </w:t>
            </w:r>
            <w:r w:rsidR="007750CF" w:rsidRPr="003B40DF">
              <w:rPr>
                <w:rFonts w:ascii="GHEA Grapalat" w:hAnsi="GHEA Grapalat"/>
                <w:sz w:val="24"/>
                <w:szCs w:val="24"/>
                <w:lang w:val="hy-AM"/>
              </w:rPr>
              <w:t>Վարչապետի աշխատակազմ</w:t>
            </w:r>
          </w:p>
        </w:tc>
        <w:tc>
          <w:tcPr>
            <w:tcW w:w="3970" w:type="dxa"/>
            <w:shd w:val="clear" w:color="auto" w:fill="BFBFBF" w:themeFill="background1" w:themeFillShade="BF"/>
          </w:tcPr>
          <w:p w14:paraId="2A323D62" w14:textId="2A915B52" w:rsidR="00442CA5" w:rsidRPr="003B40DF" w:rsidRDefault="00033BB5" w:rsidP="00842097">
            <w:pPr>
              <w:spacing w:line="360" w:lineRule="auto"/>
              <w:rPr>
                <w:rFonts w:ascii="GHEA Grapalat" w:hAnsi="GHEA Grapalat"/>
                <w:sz w:val="24"/>
                <w:szCs w:val="24"/>
                <w:lang w:val="hy-AM"/>
              </w:rPr>
            </w:pPr>
            <w:r w:rsidRPr="003B40DF">
              <w:rPr>
                <w:rFonts w:ascii="GHEA Grapalat" w:hAnsi="GHEA Grapalat"/>
                <w:sz w:val="24"/>
                <w:szCs w:val="24"/>
              </w:rPr>
              <w:t>13.07.2022</w:t>
            </w:r>
            <w:r w:rsidRPr="003B40DF">
              <w:rPr>
                <w:rFonts w:ascii="GHEA Grapalat" w:hAnsi="GHEA Grapalat"/>
                <w:sz w:val="24"/>
                <w:szCs w:val="24"/>
                <w:lang w:val="hy-AM"/>
              </w:rPr>
              <w:t>թ.</w:t>
            </w:r>
          </w:p>
        </w:tc>
      </w:tr>
      <w:tr w:rsidR="00442CA5" w:rsidRPr="003B40DF" w14:paraId="592B816E" w14:textId="77777777" w:rsidTr="0027243F">
        <w:trPr>
          <w:trHeight w:val="394"/>
        </w:trPr>
        <w:tc>
          <w:tcPr>
            <w:tcW w:w="6381" w:type="dxa"/>
            <w:vMerge/>
            <w:shd w:val="clear" w:color="auto" w:fill="BFBFBF" w:themeFill="background1" w:themeFillShade="BF"/>
          </w:tcPr>
          <w:p w14:paraId="460669B0" w14:textId="77777777" w:rsidR="00442CA5" w:rsidRPr="003B40DF" w:rsidRDefault="00442CA5" w:rsidP="00842097">
            <w:pPr>
              <w:shd w:val="clear" w:color="auto" w:fill="FFFFFF"/>
              <w:tabs>
                <w:tab w:val="left" w:pos="1080"/>
                <w:tab w:val="left" w:pos="1170"/>
              </w:tabs>
              <w:spacing w:line="360" w:lineRule="auto"/>
              <w:jc w:val="both"/>
              <w:rPr>
                <w:rFonts w:ascii="GHEA Grapalat" w:hAnsi="GHEA Grapalat"/>
                <w:color w:val="000000"/>
                <w:sz w:val="24"/>
                <w:szCs w:val="24"/>
                <w:shd w:val="clear" w:color="auto" w:fill="FFFFFF"/>
                <w:lang w:val="hy-AM"/>
              </w:rPr>
            </w:pPr>
          </w:p>
        </w:tc>
        <w:tc>
          <w:tcPr>
            <w:tcW w:w="3970" w:type="dxa"/>
            <w:shd w:val="clear" w:color="auto" w:fill="BFBFBF" w:themeFill="background1" w:themeFillShade="BF"/>
          </w:tcPr>
          <w:p w14:paraId="7F1163B8" w14:textId="3385A820" w:rsidR="00442CA5" w:rsidRPr="003B40DF" w:rsidRDefault="008E06C2" w:rsidP="00842097">
            <w:pPr>
              <w:spacing w:line="360" w:lineRule="auto"/>
              <w:rPr>
                <w:rFonts w:ascii="GHEA Grapalat" w:hAnsi="GHEA Grapalat"/>
                <w:sz w:val="24"/>
                <w:szCs w:val="24"/>
              </w:rPr>
            </w:pPr>
            <w:r w:rsidRPr="003B40DF">
              <w:rPr>
                <w:rFonts w:ascii="GHEA Grapalat" w:hAnsi="GHEA Grapalat"/>
                <w:sz w:val="24"/>
                <w:szCs w:val="24"/>
              </w:rPr>
              <w:t xml:space="preserve">N </w:t>
            </w:r>
            <w:r w:rsidR="00033BB5" w:rsidRPr="003B40DF">
              <w:rPr>
                <w:rFonts w:ascii="GHEA Grapalat" w:hAnsi="GHEA Grapalat"/>
                <w:sz w:val="24"/>
                <w:szCs w:val="24"/>
              </w:rPr>
              <w:t>02/17.4/22757-2022</w:t>
            </w:r>
          </w:p>
        </w:tc>
      </w:tr>
      <w:tr w:rsidR="00442CA5" w:rsidRPr="003B40DF" w14:paraId="135986DD" w14:textId="77777777" w:rsidTr="0027243F">
        <w:trPr>
          <w:trHeight w:val="799"/>
        </w:trPr>
        <w:tc>
          <w:tcPr>
            <w:tcW w:w="6381" w:type="dxa"/>
          </w:tcPr>
          <w:p w14:paraId="44F34343" w14:textId="58EA5602" w:rsidR="00442CA5" w:rsidRPr="003B40DF" w:rsidRDefault="007F2495" w:rsidP="00842097">
            <w:pPr>
              <w:tabs>
                <w:tab w:val="left" w:pos="0"/>
              </w:tabs>
              <w:spacing w:line="360" w:lineRule="auto"/>
              <w:ind w:firstLine="567"/>
              <w:jc w:val="both"/>
              <w:rPr>
                <w:rFonts w:ascii="GHEA Grapalat" w:hAnsi="GHEA Grapalat"/>
                <w:sz w:val="24"/>
                <w:szCs w:val="24"/>
                <w:lang w:val="hy-AM"/>
              </w:rPr>
            </w:pPr>
            <w:r w:rsidRPr="003B40DF">
              <w:rPr>
                <w:rFonts w:ascii="GHEA Grapalat" w:hAnsi="GHEA Grapalat"/>
                <w:color w:val="000000"/>
                <w:sz w:val="24"/>
                <w:szCs w:val="24"/>
              </w:rPr>
              <w:t>1.</w:t>
            </w:r>
            <w:r w:rsidRPr="003B40DF">
              <w:rPr>
                <w:rFonts w:ascii="GHEA Grapalat" w:hAnsi="GHEA Grapalat"/>
                <w:sz w:val="24"/>
                <w:szCs w:val="24"/>
                <w:lang w:val="hy-AM"/>
              </w:rPr>
              <w:t xml:space="preserve"> Ի պատասխան Ձեր 06.07.2022թ. թիվ 01/26-1/11545-2022 գրության հայտնում ենք, որ «ՀՀ</w:t>
            </w:r>
            <w:r w:rsidR="00B2254F" w:rsidRPr="003B40DF">
              <w:rPr>
                <w:rFonts w:ascii="GHEA Grapalat" w:hAnsi="GHEA Grapalat"/>
                <w:sz w:val="24"/>
                <w:szCs w:val="24"/>
              </w:rPr>
              <w:t xml:space="preserve"> </w:t>
            </w:r>
            <w:r w:rsidRPr="003B40DF">
              <w:rPr>
                <w:rFonts w:ascii="GHEA Grapalat" w:hAnsi="GHEA Grapalat"/>
                <w:sz w:val="24"/>
                <w:szCs w:val="24"/>
                <w:lang w:val="hy-AM"/>
              </w:rPr>
              <w:t>կառավարության 2017 թվականի մայիսի 4-ի N 526-Ն որոշման մեջ փոփոխություններ և լրացում և ՀՀ</w:t>
            </w:r>
            <w:r w:rsidR="00B2254F" w:rsidRPr="003B40DF">
              <w:rPr>
                <w:rFonts w:ascii="GHEA Grapalat" w:hAnsi="GHEA Grapalat"/>
                <w:sz w:val="24"/>
                <w:szCs w:val="24"/>
              </w:rPr>
              <w:t xml:space="preserve"> </w:t>
            </w:r>
            <w:r w:rsidRPr="003B40DF">
              <w:rPr>
                <w:rFonts w:ascii="GHEA Grapalat" w:hAnsi="GHEA Grapalat"/>
                <w:sz w:val="24"/>
                <w:szCs w:val="24"/>
                <w:lang w:val="hy-AM"/>
              </w:rPr>
              <w:t>կառավարության 2021 թվականի դեկտեմբերի 23-Ի N 2121-Ն որոշման մեջ փոփոխություն  կատարելու մասին» ՀՀ կառավարության որոշման նախագծի (այսուհետ՝ նախագիծ) վերաբերյալ վարչապետի աշխատակազմը սկզբունքային առարկություններ չունի:</w:t>
            </w:r>
          </w:p>
        </w:tc>
        <w:tc>
          <w:tcPr>
            <w:tcW w:w="3970" w:type="dxa"/>
          </w:tcPr>
          <w:p w14:paraId="43684CDD" w14:textId="19D74181" w:rsidR="004843DF" w:rsidRPr="003B40DF" w:rsidRDefault="00150DBD"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150DBD" w:rsidRPr="003B40DF" w14:paraId="69621D5A" w14:textId="77777777" w:rsidTr="0027243F">
        <w:trPr>
          <w:trHeight w:val="799"/>
        </w:trPr>
        <w:tc>
          <w:tcPr>
            <w:tcW w:w="6381" w:type="dxa"/>
          </w:tcPr>
          <w:p w14:paraId="6C424DED" w14:textId="30F26B3C" w:rsidR="00150DBD" w:rsidRPr="003B40DF" w:rsidRDefault="00150DBD" w:rsidP="00842097">
            <w:pPr>
              <w:tabs>
                <w:tab w:val="left" w:pos="0"/>
              </w:tabs>
              <w:spacing w:line="360" w:lineRule="auto"/>
              <w:ind w:firstLine="567"/>
              <w:jc w:val="both"/>
              <w:rPr>
                <w:rFonts w:ascii="GHEA Grapalat" w:hAnsi="GHEA Grapalat"/>
                <w:sz w:val="24"/>
                <w:szCs w:val="24"/>
                <w:lang w:val="hy-AM"/>
              </w:rPr>
            </w:pPr>
            <w:r w:rsidRPr="003B40DF">
              <w:rPr>
                <w:rFonts w:ascii="GHEA Grapalat" w:hAnsi="GHEA Grapalat"/>
                <w:sz w:val="24"/>
                <w:szCs w:val="24"/>
                <w:lang w:val="hy-AM"/>
              </w:rPr>
              <w:t>2. Միաժամանակ, ի թիվս նախագծով ներկայացված փոփոխությունների և լրացումների, առաջարկում ենք քննարկել ՀՀ կառավարության 2017 թվականի մայիսի 4-ի N 526-Ն որոշման 1-ին կետի 1-ին ենթակետով հաստատված կարգում (այսուհետ՝ Կարգ) նաև հետևյալ փոփոխությունը կատարելու հնարավորությունը:</w:t>
            </w:r>
          </w:p>
          <w:p w14:paraId="46B45EF4" w14:textId="77777777" w:rsidR="00150DBD" w:rsidRPr="003B40DF" w:rsidRDefault="00150DBD" w:rsidP="00842097">
            <w:pPr>
              <w:tabs>
                <w:tab w:val="left" w:pos="0"/>
              </w:tabs>
              <w:spacing w:line="360" w:lineRule="auto"/>
              <w:ind w:firstLine="567"/>
              <w:jc w:val="both"/>
              <w:rPr>
                <w:rFonts w:ascii="GHEA Grapalat" w:hAnsi="GHEA Grapalat"/>
                <w:sz w:val="24"/>
                <w:szCs w:val="24"/>
                <w:lang w:val="hy-AM"/>
              </w:rPr>
            </w:pPr>
            <w:r w:rsidRPr="003B40DF">
              <w:rPr>
                <w:rFonts w:ascii="GHEA Grapalat" w:hAnsi="GHEA Grapalat"/>
                <w:sz w:val="24"/>
                <w:szCs w:val="24"/>
                <w:lang w:val="hy-AM"/>
              </w:rPr>
              <w:t xml:space="preserve">Մասնավորապես, Կարգի 93-րդ կետի համաձայն՝ հայտերի գնահատման արդյունքների վերաբերյալ հանձնաժողովի անդամներն ստորագրում են </w:t>
            </w:r>
            <w:r w:rsidRPr="003B40DF">
              <w:rPr>
                <w:rFonts w:ascii="GHEA Grapalat" w:hAnsi="GHEA Grapalat"/>
                <w:sz w:val="24"/>
                <w:szCs w:val="24"/>
                <w:lang w:val="hy-AM"/>
              </w:rPr>
              <w:lastRenderedPageBreak/>
              <w:t>արձանագրություն: Գնահատող հանձնաժողովի քարտուղարը երեք աշխատանքային օրվա ընթացքում արձանագրությունը գրավոր ծանուցմամբ` էլեկտրոնային եղանակով, միաժամանակ ուղարկում է հայտեր ներկայացրած բոլոր մասնակիցներին: Ծանուցմամբ նաև նշանակվում են գնային առաջարկների բացման նիստի օրը, վայրը և ժամը, բայց ոչ շուտ, քան ծանուցում ուղարկվելու օրվան հաջորդող հինգ աշխատանքային օրվա ընթացքում:</w:t>
            </w:r>
          </w:p>
          <w:p w14:paraId="096DB3A3" w14:textId="10AB992D" w:rsidR="00150DBD" w:rsidRPr="003B40DF" w:rsidRDefault="00150DBD" w:rsidP="00842097">
            <w:pPr>
              <w:tabs>
                <w:tab w:val="left" w:pos="0"/>
              </w:tabs>
              <w:spacing w:line="360" w:lineRule="auto"/>
              <w:ind w:firstLine="567"/>
              <w:jc w:val="both"/>
              <w:rPr>
                <w:rFonts w:ascii="GHEA Grapalat" w:hAnsi="GHEA Grapalat"/>
                <w:color w:val="000000"/>
                <w:sz w:val="24"/>
                <w:szCs w:val="24"/>
                <w:lang w:val="hy-AM"/>
              </w:rPr>
            </w:pPr>
            <w:r w:rsidRPr="003B40DF">
              <w:rPr>
                <w:rFonts w:ascii="GHEA Grapalat" w:hAnsi="GHEA Grapalat"/>
                <w:sz w:val="24"/>
                <w:szCs w:val="24"/>
                <w:lang w:val="hy-AM"/>
              </w:rPr>
              <w:t>Վերոհիշյալ կետի հնարավոր տարաբնույթ մեկնաբանությունից խուսափելու համար առաջարկում ենք հստակեցնել նշված կետի վերջին նախադասությամբ սահմանված ժամկետը՝ վերաձևակերպելով այն հետևյալ կերպ. «Ծանուցմամբ նաև նշանակվում են գնային առաջարկների բացման նիստի օրը, վայրը և ժամը, բայց ոչ շուտ, քան ծանուցումն ուղարկվելու օրվան հաջորդող հինգերորդ աշխատանքային օրը» կամ «Ծանուցմամբ նաև նշանակվում են գնային առաջարկների բացման նիստի օրը, վայրը և ժամը՝ ծանուցումն ուղարկվելու օրվան հաջորդող հինգ աշխատանքային օրվա ընթացում:»:</w:t>
            </w:r>
          </w:p>
        </w:tc>
        <w:tc>
          <w:tcPr>
            <w:tcW w:w="3970" w:type="dxa"/>
          </w:tcPr>
          <w:p w14:paraId="50911868" w14:textId="6AD12EB0" w:rsidR="00150DBD" w:rsidRPr="003B40DF" w:rsidRDefault="00B2254F" w:rsidP="00842097">
            <w:pPr>
              <w:spacing w:line="360" w:lineRule="auto"/>
              <w:jc w:val="both"/>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lastRenderedPageBreak/>
              <w:t>Ընդունվել է</w:t>
            </w:r>
            <w:r w:rsidR="0028612C" w:rsidRPr="003B40DF">
              <w:rPr>
                <w:rFonts w:ascii="GHEA Grapalat" w:hAnsi="GHEA Grapalat"/>
                <w:color w:val="000000"/>
                <w:sz w:val="24"/>
                <w:szCs w:val="24"/>
                <w:shd w:val="clear" w:color="auto" w:fill="FFFFFF"/>
              </w:rPr>
              <w:t>:</w:t>
            </w:r>
          </w:p>
        </w:tc>
      </w:tr>
      <w:tr w:rsidR="007750CF" w:rsidRPr="003B40DF" w14:paraId="4034AD31" w14:textId="77777777" w:rsidTr="0027243F">
        <w:trPr>
          <w:trHeight w:val="390"/>
        </w:trPr>
        <w:tc>
          <w:tcPr>
            <w:tcW w:w="6381" w:type="dxa"/>
            <w:vMerge w:val="restart"/>
            <w:shd w:val="clear" w:color="auto" w:fill="BFBFBF" w:themeFill="background1" w:themeFillShade="BF"/>
          </w:tcPr>
          <w:p w14:paraId="02AE1228" w14:textId="5581EC54" w:rsidR="007750CF" w:rsidRPr="003B40DF" w:rsidRDefault="007B3294"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sz w:val="24"/>
                <w:szCs w:val="24"/>
              </w:rPr>
              <w:lastRenderedPageBreak/>
              <w:t>2</w:t>
            </w:r>
            <w:r w:rsidR="007750CF" w:rsidRPr="003B40DF">
              <w:rPr>
                <w:rFonts w:ascii="Cambria Math" w:hAnsi="Cambria Math" w:cs="Cambria Math"/>
                <w:sz w:val="24"/>
                <w:szCs w:val="24"/>
                <w:lang w:val="hy-AM"/>
              </w:rPr>
              <w:t>․</w:t>
            </w:r>
            <w:r w:rsidR="007750CF" w:rsidRPr="003B40DF">
              <w:rPr>
                <w:rFonts w:ascii="GHEA Grapalat" w:hAnsi="GHEA Grapalat"/>
                <w:sz w:val="24"/>
                <w:szCs w:val="24"/>
                <w:lang w:val="hy-AM"/>
              </w:rPr>
              <w:t xml:space="preserve"> Պետական վերահսկողական ծառայություն</w:t>
            </w:r>
          </w:p>
        </w:tc>
        <w:tc>
          <w:tcPr>
            <w:tcW w:w="3970" w:type="dxa"/>
            <w:shd w:val="clear" w:color="auto" w:fill="BFBFBF" w:themeFill="background1" w:themeFillShade="BF"/>
          </w:tcPr>
          <w:p w14:paraId="6AFB27D9" w14:textId="14F602DC" w:rsidR="007750CF" w:rsidRPr="003B40DF" w:rsidRDefault="007E763C" w:rsidP="00842097">
            <w:pPr>
              <w:spacing w:line="360" w:lineRule="auto"/>
              <w:rPr>
                <w:rFonts w:ascii="GHEA Grapalat" w:hAnsi="GHEA Grapalat"/>
                <w:sz w:val="24"/>
                <w:szCs w:val="24"/>
                <w:lang w:val="hy-AM"/>
              </w:rPr>
            </w:pPr>
            <w:r w:rsidRPr="003B40DF">
              <w:rPr>
                <w:rFonts w:ascii="GHEA Grapalat" w:hAnsi="GHEA Grapalat"/>
                <w:sz w:val="24"/>
                <w:szCs w:val="24"/>
                <w:lang w:val="hy-AM"/>
              </w:rPr>
              <w:t>15.07.2022թ.</w:t>
            </w:r>
          </w:p>
        </w:tc>
      </w:tr>
      <w:tr w:rsidR="007750CF" w:rsidRPr="003B40DF" w14:paraId="0543C882" w14:textId="77777777" w:rsidTr="0027243F">
        <w:trPr>
          <w:trHeight w:val="394"/>
        </w:trPr>
        <w:tc>
          <w:tcPr>
            <w:tcW w:w="6381" w:type="dxa"/>
            <w:vMerge/>
            <w:shd w:val="clear" w:color="auto" w:fill="BFBFBF" w:themeFill="background1" w:themeFillShade="BF"/>
          </w:tcPr>
          <w:p w14:paraId="3FE4F6DC" w14:textId="77777777" w:rsidR="007750CF" w:rsidRPr="003B40DF" w:rsidRDefault="007750CF" w:rsidP="00842097">
            <w:pPr>
              <w:shd w:val="clear" w:color="auto" w:fill="FFFFFF"/>
              <w:tabs>
                <w:tab w:val="left" w:pos="1080"/>
                <w:tab w:val="left" w:pos="1170"/>
              </w:tabs>
              <w:spacing w:line="360" w:lineRule="auto"/>
              <w:jc w:val="both"/>
              <w:rPr>
                <w:rFonts w:ascii="GHEA Grapalat" w:hAnsi="GHEA Grapalat"/>
                <w:color w:val="000000"/>
                <w:sz w:val="24"/>
                <w:szCs w:val="24"/>
                <w:shd w:val="clear" w:color="auto" w:fill="FFFFFF"/>
                <w:lang w:val="hy-AM"/>
              </w:rPr>
            </w:pPr>
          </w:p>
        </w:tc>
        <w:tc>
          <w:tcPr>
            <w:tcW w:w="3970" w:type="dxa"/>
            <w:shd w:val="clear" w:color="auto" w:fill="BFBFBF" w:themeFill="background1" w:themeFillShade="BF"/>
          </w:tcPr>
          <w:p w14:paraId="4DDF2964" w14:textId="2BEEC84B" w:rsidR="007750CF" w:rsidRPr="003B40DF" w:rsidRDefault="007750CF" w:rsidP="00842097">
            <w:pPr>
              <w:spacing w:line="360" w:lineRule="auto"/>
              <w:rPr>
                <w:rFonts w:ascii="GHEA Grapalat" w:hAnsi="GHEA Grapalat"/>
                <w:sz w:val="24"/>
                <w:szCs w:val="24"/>
                <w:lang w:val="hy-AM"/>
              </w:rPr>
            </w:pPr>
            <w:r w:rsidRPr="003B40DF">
              <w:rPr>
                <w:rFonts w:ascii="GHEA Grapalat" w:hAnsi="GHEA Grapalat"/>
                <w:sz w:val="24"/>
                <w:szCs w:val="24"/>
                <w:lang w:val="hy-AM"/>
              </w:rPr>
              <w:t xml:space="preserve">N </w:t>
            </w:r>
            <w:r w:rsidR="007E763C" w:rsidRPr="003B40DF">
              <w:rPr>
                <w:rFonts w:ascii="GHEA Grapalat" w:hAnsi="GHEA Grapalat"/>
                <w:sz w:val="24"/>
                <w:szCs w:val="24"/>
                <w:lang w:val="hy-AM"/>
              </w:rPr>
              <w:t>Ե/1159-22</w:t>
            </w:r>
          </w:p>
        </w:tc>
      </w:tr>
      <w:tr w:rsidR="007750CF" w:rsidRPr="007B6E22" w14:paraId="1D81B37C" w14:textId="77777777" w:rsidTr="0027243F">
        <w:trPr>
          <w:trHeight w:val="799"/>
        </w:trPr>
        <w:tc>
          <w:tcPr>
            <w:tcW w:w="6381" w:type="dxa"/>
          </w:tcPr>
          <w:p w14:paraId="56FA1878" w14:textId="7F5B2C73" w:rsidR="00D110B3" w:rsidRPr="003B40DF" w:rsidRDefault="00D110B3" w:rsidP="00842097">
            <w:pPr>
              <w:spacing w:line="360" w:lineRule="auto"/>
              <w:jc w:val="both"/>
              <w:rPr>
                <w:rFonts w:ascii="GHEA Grapalat" w:eastAsia="Times New Roman" w:hAnsi="GHEA Grapalat"/>
                <w:sz w:val="24"/>
                <w:szCs w:val="24"/>
                <w:lang w:val="hy-AM"/>
              </w:rPr>
            </w:pPr>
            <w:r w:rsidRPr="003B40DF">
              <w:rPr>
                <w:rFonts w:ascii="GHEA Grapalat" w:eastAsia="Times New Roman" w:hAnsi="GHEA Grapalat"/>
                <w:b/>
                <w:sz w:val="24"/>
                <w:szCs w:val="24"/>
                <w:lang w:val="hy-AM"/>
              </w:rPr>
              <w:t xml:space="preserve"> 1.</w:t>
            </w:r>
            <w:r w:rsidRPr="003B40DF">
              <w:rPr>
                <w:rFonts w:ascii="GHEA Grapalat" w:eastAsia="Times New Roman" w:hAnsi="GHEA Grapalat"/>
                <w:sz w:val="24"/>
                <w:szCs w:val="24"/>
                <w:lang w:val="hy-AM"/>
              </w:rPr>
              <w:t xml:space="preserve"> Նախագծի 1-ին կետի 2-րդ ենթակետի «բ.» պարբերությունը խմբագրել և շարադրել հետևյալ բովանդակությամբ.  «դ. մեկ անձից գնումներ կատարելու դեպքում այն անձի կամ անձանց (հնարավոր մասնակից) տվյալները (անվանումը, </w:t>
            </w:r>
            <w:r w:rsidRPr="003B40DF">
              <w:rPr>
                <w:rFonts w:ascii="GHEA Grapalat" w:eastAsia="Times New Roman" w:hAnsi="GHEA Grapalat"/>
                <w:sz w:val="24"/>
                <w:szCs w:val="24"/>
                <w:lang w:val="hy-AM"/>
              </w:rPr>
              <w:lastRenderedPageBreak/>
              <w:t>գտնվելու վայրը, հնարավորության դեպքում` էլեկտրոնային փոստի հասցեն), որոնց պետք է ուղարկվի տվյալ գնման հրավերը՝ բացառությամբ էլեկտրոնային համակարգի միջոցով մեկ անձից գնումների կատարման դեպքերի: Ընդ որում, գնումները սույն կարգի 23-րդ կետի 5-րդ ենթակետով նախատեսված հիմքերով, էլեկտրոնային գնումների համակարգի միջոցով չիրականացնելու դեպքում, ներկայացվող անձանց (հնարավոր մասնակից) թիվը չի կարող պակաս լինել երեքից: Սույն պարբերությամբ նախատեսված, ինչպես նաև գնումների պլանում գնման մրցակցային ձևը մեկ անձից գնման ձևով փոխելու դեպքում պատվիրատուի ղեկավարի լիազորությունն իրականացնում է օրենքի 2-րդ հոդվածի 1-ին մասով սահմանված պատվիրատուների դեպքում՝ մարմնի ղեկավարը, իսկ իրավաբանական անձի կարգավիճակ ունեցող պատվիրատուների դեպքում՝ գործադիր մարմնի ղեկավարը,»:</w:t>
            </w:r>
          </w:p>
          <w:p w14:paraId="5389A137" w14:textId="77777777" w:rsidR="00D110B3" w:rsidRPr="003B40DF" w:rsidRDefault="00D110B3"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tab/>
              <w:t xml:space="preserve"> Հաշվի առնելով ներկայացված փոփոխությամբ առաջարկված «բացառությամբ պատվիրատուի ղեկավարի գրավոր համաձայնեցված դեպքերի» դրույթը,  իր մեջ ներառում է տարաբնույթ ռիսկեր: Մասնավորապես՝ պատվիրատուի ղեկավարի հայեցողությամբ հնարավորություն է ստեղծվում կնքել պայմանագրեր կոնկրետ ընկերության կամ ընկերությունների հետ, իսկ առնվազն երեք մասնակիցներին հրավերի ծանուցումը՝ նպաստում է տնտեսվարողների մասնակցության և մրցակցության </w:t>
            </w:r>
            <w:r w:rsidRPr="003B40DF">
              <w:rPr>
                <w:rFonts w:ascii="GHEA Grapalat" w:hAnsi="GHEA Grapalat"/>
                <w:sz w:val="24"/>
                <w:szCs w:val="24"/>
                <w:lang w:val="hy-AM"/>
              </w:rPr>
              <w:lastRenderedPageBreak/>
              <w:t>ապահովմանը, ինչպես նաև նվազեցնում է խտրական մոտեցումը այս կամ այն ընկերության նկատմամբ:</w:t>
            </w:r>
          </w:p>
          <w:p w14:paraId="0B1C9E19" w14:textId="6A626370" w:rsidR="007750CF" w:rsidRPr="003B40DF" w:rsidRDefault="00D110B3"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tab/>
              <w:t>Վերոնշյալ դրույթի կիրառմամբ սահմանափակվում է մասնակիցների մասնակցության շրջանակի ներգրավվածությունը հրատապ մեկ  անձից գնման գործընթացին, իսկ պատվիրատուն այսուհետ կաշկանդված չէ բացառապես մեկ ընկերության հարցում ուղարկելու։</w:t>
            </w:r>
          </w:p>
        </w:tc>
        <w:tc>
          <w:tcPr>
            <w:tcW w:w="3970" w:type="dxa"/>
          </w:tcPr>
          <w:p w14:paraId="31030C65" w14:textId="77777777" w:rsidR="007750CF" w:rsidRPr="003B40DF" w:rsidRDefault="00AD42AB"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w:t>
            </w:r>
          </w:p>
          <w:p w14:paraId="63E9DAF4" w14:textId="4432509B" w:rsidR="00AD42AB" w:rsidRPr="003B40DF" w:rsidRDefault="00B2254F"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Փոփոխության իրականացման նպատակը </w:t>
            </w:r>
            <w:r w:rsidR="00590C0B" w:rsidRPr="003B40DF">
              <w:rPr>
                <w:rFonts w:ascii="GHEA Grapalat" w:hAnsi="GHEA Grapalat"/>
                <w:color w:val="000000"/>
                <w:sz w:val="24"/>
                <w:szCs w:val="24"/>
                <w:shd w:val="clear" w:color="auto" w:fill="FFFFFF"/>
                <w:lang w:val="hy-AM"/>
              </w:rPr>
              <w:t xml:space="preserve">պայմանավորված է </w:t>
            </w:r>
            <w:r w:rsidRPr="003B40DF">
              <w:rPr>
                <w:rFonts w:ascii="GHEA Grapalat" w:hAnsi="GHEA Grapalat"/>
                <w:color w:val="000000"/>
                <w:sz w:val="24"/>
                <w:szCs w:val="24"/>
                <w:shd w:val="clear" w:color="auto" w:fill="FFFFFF"/>
                <w:lang w:val="hy-AM"/>
              </w:rPr>
              <w:t xml:space="preserve">պատվիրատուի կարիքի բավարարման անընդհատության </w:t>
            </w:r>
            <w:r w:rsidRPr="003B40DF">
              <w:rPr>
                <w:rFonts w:ascii="GHEA Grapalat" w:hAnsi="GHEA Grapalat"/>
                <w:color w:val="000000"/>
                <w:sz w:val="24"/>
                <w:szCs w:val="24"/>
                <w:shd w:val="clear" w:color="auto" w:fill="FFFFFF"/>
                <w:lang w:val="hy-AM"/>
              </w:rPr>
              <w:lastRenderedPageBreak/>
              <w:t>ապահովման անհրաժեշտությամբ: Հետևաբար  որևէ բովանդակային տարբերություն չկա ընթացակարգը  էլ. համակարգի միջոցով իրականացնելու թե առնվազն երեք անձի հրավեր տրամադրելու ընթացակարգի կազմակերպման տեսակետից, հաշվի առնելով, որ երկուսի պարագայում էլ գործընթացի կազմակերպումը ժամանակային տեսակետից նույնն է:</w:t>
            </w:r>
            <w:r w:rsidR="00485700" w:rsidRPr="003B40DF">
              <w:rPr>
                <w:rFonts w:ascii="GHEA Grapalat" w:hAnsi="GHEA Grapalat"/>
                <w:color w:val="000000"/>
                <w:sz w:val="24"/>
                <w:szCs w:val="24"/>
                <w:shd w:val="clear" w:color="auto" w:fill="FFFFFF"/>
                <w:lang w:val="hy-AM"/>
              </w:rPr>
              <w:t xml:space="preserve"> </w:t>
            </w:r>
          </w:p>
        </w:tc>
      </w:tr>
      <w:tr w:rsidR="00D110B3" w:rsidRPr="007B6E22" w14:paraId="0D885C37" w14:textId="77777777" w:rsidTr="0027243F">
        <w:trPr>
          <w:trHeight w:val="799"/>
        </w:trPr>
        <w:tc>
          <w:tcPr>
            <w:tcW w:w="6381" w:type="dxa"/>
          </w:tcPr>
          <w:p w14:paraId="39C623DD" w14:textId="77777777" w:rsidR="00D110B3" w:rsidRPr="003B40DF" w:rsidRDefault="00D110B3" w:rsidP="00842097">
            <w:pPr>
              <w:spacing w:line="360" w:lineRule="auto"/>
              <w:ind w:firstLine="176"/>
              <w:jc w:val="both"/>
              <w:rPr>
                <w:rFonts w:ascii="GHEA Grapalat" w:hAnsi="GHEA Grapalat"/>
                <w:sz w:val="24"/>
                <w:szCs w:val="24"/>
                <w:lang w:val="hy-AM"/>
              </w:rPr>
            </w:pPr>
            <w:r w:rsidRPr="003B40DF">
              <w:rPr>
                <w:rFonts w:ascii="GHEA Grapalat" w:hAnsi="GHEA Grapalat"/>
                <w:sz w:val="24"/>
                <w:szCs w:val="24"/>
                <w:lang w:val="hy-AM"/>
              </w:rPr>
              <w:lastRenderedPageBreak/>
              <w:t>2. Նախագծի 1-ին կետի 4-րդ ենթակետի «բ.» պարբերության վերաբերյալ հայտնում ենք.</w:t>
            </w:r>
          </w:p>
          <w:p w14:paraId="015AA5B0" w14:textId="2849C488" w:rsidR="00D110B3" w:rsidRPr="003B40DF" w:rsidRDefault="00D110B3" w:rsidP="00842097">
            <w:pPr>
              <w:spacing w:line="360" w:lineRule="auto"/>
              <w:ind w:left="34" w:right="28"/>
              <w:jc w:val="both"/>
              <w:rPr>
                <w:rFonts w:ascii="GHEA Grapalat" w:hAnsi="GHEA Grapalat"/>
                <w:sz w:val="24"/>
                <w:szCs w:val="24"/>
                <w:lang w:val="hy-AM"/>
              </w:rPr>
            </w:pPr>
            <w:r w:rsidRPr="003B40DF">
              <w:rPr>
                <w:rFonts w:ascii="GHEA Grapalat" w:hAnsi="GHEA Grapalat"/>
                <w:b/>
                <w:sz w:val="24"/>
                <w:szCs w:val="24"/>
                <w:lang w:val="hy-AM"/>
              </w:rPr>
              <w:tab/>
            </w:r>
            <w:r w:rsidRPr="003B40DF">
              <w:rPr>
                <w:rFonts w:ascii="GHEA Grapalat" w:hAnsi="GHEA Grapalat"/>
                <w:sz w:val="24"/>
                <w:szCs w:val="24"/>
                <w:lang w:val="hy-AM"/>
              </w:rPr>
              <w:t>«Գնումների մասին» օրենքի 23-րդ հոդվածի 1-ին մասի 2-րդ կետը սահմանում է մեկ անձից գնման ընթացակարգի կիրառման պայմանները, մասնավորապես՝ «Գնումը կարող է կատարվել մեկ անձից, եթե՝ արտակարգ կամ չնախատեսված այլ իրավիճակի առաջացման հետևանքով ծագել է գնման անհետաձգելի պահանջ և, արտակարգ կամ չնախատեսված այլ իրավիճակից ելնելով, գնման այլ ձևերի կիրառումը ժամկետի առումով անհնար է, պայմանով, որ նման պահանջը հնարավոր չէր օբյեկտիվորեն կանխատեսել»:</w:t>
            </w:r>
            <w:r w:rsidRPr="003B40DF">
              <w:rPr>
                <w:rFonts w:ascii="GHEA Grapalat" w:hAnsi="GHEA Grapalat"/>
                <w:b/>
                <w:sz w:val="24"/>
                <w:szCs w:val="24"/>
                <w:lang w:val="hy-AM"/>
              </w:rPr>
              <w:t xml:space="preserve">  </w:t>
            </w:r>
            <w:r w:rsidRPr="003B40DF">
              <w:rPr>
                <w:rFonts w:ascii="GHEA Grapalat" w:hAnsi="GHEA Grapalat"/>
                <w:b/>
                <w:sz w:val="24"/>
                <w:szCs w:val="24"/>
                <w:lang w:val="hy-AM"/>
              </w:rPr>
              <w:tab/>
            </w:r>
            <w:r w:rsidRPr="003B40DF">
              <w:rPr>
                <w:rFonts w:ascii="GHEA Grapalat" w:hAnsi="GHEA Grapalat"/>
                <w:sz w:val="24"/>
                <w:szCs w:val="24"/>
                <w:lang w:val="hy-AM"/>
              </w:rPr>
              <w:t xml:space="preserve">Ըստ մեր դիտարկման՝ Նախագծով ներկայացված պայմանագրի կատարման ժամկետի սահմանափակում չկիրառելը, իրավակիրառ պրակտիկայում տարընկալման ռիսկեր կարող է առաջացնել: Մասնավորապես՝ ժամկետի սահմանումը հանդիսանում է զսպող գործիք, քանի որ նման դեպքերում գնման գործընթացը ենթադրում է, որ գնման այլ ձևի կիրառումը, որը ներառում է երկարատև </w:t>
            </w:r>
            <w:r w:rsidRPr="003B40DF">
              <w:rPr>
                <w:rFonts w:ascii="GHEA Grapalat" w:hAnsi="GHEA Grapalat"/>
                <w:sz w:val="24"/>
                <w:szCs w:val="24"/>
                <w:lang w:val="hy-AM"/>
              </w:rPr>
              <w:lastRenderedPageBreak/>
              <w:t xml:space="preserve">գործընթաց, անհնար է, և մեկ անձից գնման իրականացումը հետապնդում է կարճ ժամկետներում իրականացնել գնման գործընթացը։ Մինչդեռ, Նախագծով առաջարկվող փոփոխությամբ պայմանագրի կատարման որևիցե ժամկետ չսահմանելը, կողմերին հնարավորություն է ընձեռնում ցանկացած ժամկետ կիրառելով իրականացնել գնման գործընթացը։ </w:t>
            </w:r>
          </w:p>
          <w:p w14:paraId="31786811" w14:textId="5B8A8EC6" w:rsidR="00D110B3" w:rsidRPr="003B40DF" w:rsidRDefault="00D110B3" w:rsidP="00842097">
            <w:pPr>
              <w:spacing w:line="360" w:lineRule="auto"/>
              <w:jc w:val="both"/>
              <w:rPr>
                <w:rFonts w:ascii="GHEA Grapalat" w:hAnsi="GHEA Grapalat" w:cs="Arial"/>
                <w:bCs/>
                <w:spacing w:val="-1"/>
                <w:sz w:val="24"/>
                <w:szCs w:val="24"/>
                <w:lang w:val="hy-AM"/>
              </w:rPr>
            </w:pPr>
            <w:r w:rsidRPr="003B40DF">
              <w:rPr>
                <w:rFonts w:ascii="GHEA Grapalat" w:hAnsi="GHEA Grapalat"/>
                <w:sz w:val="24"/>
                <w:szCs w:val="24"/>
                <w:lang w:val="hy-AM"/>
              </w:rPr>
              <w:tab/>
              <w:t>Հաշվի առնելով վերոգրյալը՝ առաջարկում ենք Նախագծի 1-ին կետի 4-րդ ենթակետի «բ.» պարբերությամբ, գնման գործընթացի պայմանագրի կատարման և կառավարման փուլում սահմանվի որոշակի ժամկետ:</w:t>
            </w:r>
          </w:p>
        </w:tc>
        <w:tc>
          <w:tcPr>
            <w:tcW w:w="3970" w:type="dxa"/>
          </w:tcPr>
          <w:p w14:paraId="733D30DC" w14:textId="673EF26B" w:rsidR="00D110B3" w:rsidRPr="003B40DF" w:rsidRDefault="00297801"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w:t>
            </w:r>
            <w:r w:rsidR="002822F9" w:rsidRPr="003B40DF">
              <w:rPr>
                <w:rFonts w:ascii="GHEA Grapalat" w:hAnsi="GHEA Grapalat"/>
                <w:color w:val="000000"/>
                <w:sz w:val="24"/>
                <w:szCs w:val="24"/>
                <w:shd w:val="clear" w:color="auto" w:fill="FFFFFF"/>
                <w:lang w:val="hy-AM"/>
              </w:rPr>
              <w:t xml:space="preserve">: Նախագծում առաջարկվող կարգավորումը </w:t>
            </w:r>
            <w:r w:rsidR="004B398A" w:rsidRPr="003B40DF">
              <w:rPr>
                <w:rFonts w:ascii="GHEA Grapalat" w:hAnsi="GHEA Grapalat"/>
                <w:color w:val="000000"/>
                <w:sz w:val="24"/>
                <w:szCs w:val="24"/>
                <w:shd w:val="clear" w:color="auto" w:fill="FFFFFF"/>
                <w:lang w:val="hy-AM"/>
              </w:rPr>
              <w:t>վերաբերում է պետության կարիքների համար բերված դեպքերում առանց ֆինանսական միջոցների առկայության պարտավորություններ ստանձնելու հանգամանքին:</w:t>
            </w:r>
            <w:r w:rsidRPr="003B40DF">
              <w:rPr>
                <w:rFonts w:ascii="GHEA Grapalat" w:hAnsi="GHEA Grapalat"/>
                <w:color w:val="000000"/>
                <w:sz w:val="24"/>
                <w:szCs w:val="24"/>
                <w:shd w:val="clear" w:color="auto" w:fill="FFFFFF"/>
                <w:lang w:val="hy-AM"/>
              </w:rPr>
              <w:t xml:space="preserve"> </w:t>
            </w:r>
          </w:p>
        </w:tc>
      </w:tr>
      <w:tr w:rsidR="00360DA3" w:rsidRPr="003B40DF" w14:paraId="4D71BA3E" w14:textId="77777777" w:rsidTr="0027243F">
        <w:trPr>
          <w:trHeight w:val="390"/>
        </w:trPr>
        <w:tc>
          <w:tcPr>
            <w:tcW w:w="6381" w:type="dxa"/>
            <w:vMerge w:val="restart"/>
            <w:shd w:val="clear" w:color="auto" w:fill="BFBFBF" w:themeFill="background1" w:themeFillShade="BF"/>
          </w:tcPr>
          <w:p w14:paraId="30FDAA97" w14:textId="604FA186" w:rsidR="00360DA3" w:rsidRPr="003B40DF" w:rsidRDefault="007B3294" w:rsidP="00842097">
            <w:pPr>
              <w:spacing w:before="60" w:after="60" w:line="360" w:lineRule="auto"/>
              <w:ind w:firstLine="709"/>
              <w:jc w:val="both"/>
              <w:rPr>
                <w:rFonts w:ascii="GHEA Grapalat" w:hAnsi="GHEA Grapalat"/>
                <w:sz w:val="24"/>
                <w:szCs w:val="24"/>
                <w:lang w:val="hy-AM"/>
              </w:rPr>
            </w:pPr>
            <w:r w:rsidRPr="003B40DF">
              <w:rPr>
                <w:rFonts w:ascii="GHEA Grapalat" w:hAnsi="GHEA Grapalat"/>
                <w:sz w:val="24"/>
                <w:szCs w:val="24"/>
              </w:rPr>
              <w:lastRenderedPageBreak/>
              <w:t>3</w:t>
            </w:r>
            <w:r w:rsidR="00360DA3" w:rsidRPr="003B40DF">
              <w:rPr>
                <w:rFonts w:ascii="Cambria Math" w:hAnsi="Cambria Math" w:cs="Cambria Math"/>
                <w:sz w:val="24"/>
                <w:szCs w:val="24"/>
                <w:lang w:val="hy-AM"/>
              </w:rPr>
              <w:t>․</w:t>
            </w:r>
            <w:r w:rsidR="00360DA3" w:rsidRPr="003B40DF">
              <w:rPr>
                <w:rFonts w:ascii="GHEA Grapalat" w:hAnsi="GHEA Grapalat"/>
                <w:sz w:val="24"/>
                <w:szCs w:val="24"/>
                <w:lang w:val="hy-AM"/>
              </w:rPr>
              <w:t>Առողջապահության նախարարություն</w:t>
            </w:r>
          </w:p>
        </w:tc>
        <w:tc>
          <w:tcPr>
            <w:tcW w:w="3970" w:type="dxa"/>
            <w:shd w:val="clear" w:color="auto" w:fill="BFBFBF" w:themeFill="background1" w:themeFillShade="BF"/>
          </w:tcPr>
          <w:p w14:paraId="0E86337B" w14:textId="42325B0A" w:rsidR="00360DA3" w:rsidRPr="003B40DF" w:rsidRDefault="009969AB" w:rsidP="00842097">
            <w:pPr>
              <w:spacing w:line="360" w:lineRule="auto"/>
              <w:rPr>
                <w:rFonts w:ascii="GHEA Grapalat" w:hAnsi="GHEA Grapalat"/>
                <w:sz w:val="24"/>
                <w:szCs w:val="24"/>
                <w:lang w:val="hy-AM"/>
              </w:rPr>
            </w:pPr>
            <w:r w:rsidRPr="003B40DF">
              <w:rPr>
                <w:rFonts w:ascii="GHEA Grapalat" w:hAnsi="GHEA Grapalat"/>
                <w:sz w:val="24"/>
                <w:szCs w:val="24"/>
                <w:lang w:val="hy-AM"/>
              </w:rPr>
              <w:t>15.07.2022թ.</w:t>
            </w:r>
          </w:p>
        </w:tc>
      </w:tr>
      <w:tr w:rsidR="00360DA3" w:rsidRPr="003B40DF" w14:paraId="6E4FFFA1" w14:textId="77777777" w:rsidTr="0027243F">
        <w:trPr>
          <w:trHeight w:val="394"/>
        </w:trPr>
        <w:tc>
          <w:tcPr>
            <w:tcW w:w="6381" w:type="dxa"/>
            <w:vMerge/>
            <w:shd w:val="clear" w:color="auto" w:fill="BFBFBF" w:themeFill="background1" w:themeFillShade="BF"/>
          </w:tcPr>
          <w:p w14:paraId="1F02BE15" w14:textId="77777777" w:rsidR="00360DA3" w:rsidRPr="003B40DF" w:rsidRDefault="00360DA3" w:rsidP="00842097">
            <w:pPr>
              <w:spacing w:before="60" w:after="60" w:line="360" w:lineRule="auto"/>
              <w:ind w:firstLine="709"/>
              <w:jc w:val="both"/>
              <w:rPr>
                <w:rFonts w:ascii="GHEA Grapalat" w:hAnsi="GHEA Grapalat"/>
                <w:sz w:val="24"/>
                <w:szCs w:val="24"/>
                <w:lang w:val="hy-AM"/>
              </w:rPr>
            </w:pPr>
          </w:p>
        </w:tc>
        <w:tc>
          <w:tcPr>
            <w:tcW w:w="3970" w:type="dxa"/>
            <w:shd w:val="clear" w:color="auto" w:fill="BFBFBF" w:themeFill="background1" w:themeFillShade="BF"/>
          </w:tcPr>
          <w:p w14:paraId="4742F223" w14:textId="28B7FE47" w:rsidR="00360DA3" w:rsidRPr="003B40DF" w:rsidRDefault="00A24E3A" w:rsidP="00842097">
            <w:pPr>
              <w:spacing w:line="360" w:lineRule="auto"/>
              <w:rPr>
                <w:rFonts w:ascii="GHEA Grapalat" w:hAnsi="GHEA Grapalat"/>
                <w:sz w:val="24"/>
                <w:szCs w:val="24"/>
                <w:lang w:val="hy-AM"/>
              </w:rPr>
            </w:pPr>
            <w:r w:rsidRPr="003B40DF">
              <w:rPr>
                <w:rFonts w:ascii="GHEA Grapalat" w:hAnsi="GHEA Grapalat"/>
                <w:sz w:val="24"/>
                <w:szCs w:val="24"/>
                <w:lang w:val="hy-AM"/>
              </w:rPr>
              <w:t xml:space="preserve">N </w:t>
            </w:r>
            <w:r w:rsidR="009969AB" w:rsidRPr="003B40DF">
              <w:rPr>
                <w:rFonts w:ascii="GHEA Grapalat" w:hAnsi="GHEA Grapalat"/>
                <w:sz w:val="24"/>
                <w:szCs w:val="24"/>
                <w:lang w:val="hy-AM"/>
              </w:rPr>
              <w:t>ԱԱ/06.3/17402-2022</w:t>
            </w:r>
          </w:p>
        </w:tc>
      </w:tr>
      <w:tr w:rsidR="00360DA3" w:rsidRPr="003B40DF" w14:paraId="6E2D9191" w14:textId="77777777" w:rsidTr="0027243F">
        <w:trPr>
          <w:trHeight w:val="799"/>
        </w:trPr>
        <w:tc>
          <w:tcPr>
            <w:tcW w:w="6381" w:type="dxa"/>
          </w:tcPr>
          <w:p w14:paraId="22D0180A" w14:textId="14983593" w:rsidR="00360DA3" w:rsidRPr="003B40DF" w:rsidRDefault="00B2106E" w:rsidP="00842097">
            <w:pPr>
              <w:spacing w:line="360" w:lineRule="auto"/>
              <w:ind w:firstLine="747"/>
              <w:jc w:val="both"/>
              <w:rPr>
                <w:rFonts w:ascii="GHEA Grapalat" w:hAnsi="GHEA Grapalat" w:cs="Arial"/>
                <w:sz w:val="24"/>
                <w:szCs w:val="24"/>
                <w:lang w:val="hy-AM"/>
              </w:rPr>
            </w:pPr>
            <w:r w:rsidRPr="003B40DF">
              <w:rPr>
                <w:rFonts w:ascii="GHEA Grapalat" w:eastAsia="Calibri" w:hAnsi="GHEA Grapalat" w:cs="Times New Roman"/>
                <w:sz w:val="24"/>
                <w:szCs w:val="24"/>
                <w:lang w:val="hy-AM"/>
              </w:rPr>
              <w:t>1.</w:t>
            </w:r>
            <w:r w:rsidRPr="003B40DF">
              <w:rPr>
                <w:rFonts w:ascii="GHEA Grapalat" w:hAnsi="GHEA Grapalat" w:cs="Arial"/>
                <w:sz w:val="24"/>
                <w:szCs w:val="24"/>
                <w:lang w:val="hy-AM"/>
              </w:rPr>
              <w:t xml:space="preserve"> Նախագծի 1-ին կետի 1-ին ենթակետով առաջարկվող փոփոխությունը լրացուցիչ հիմնավորման, պարզաբանման կարիք ունի: Մասնավորապես, էլեկտրոնային աճուրդի միջոցով ձեռքբերվող գնման առարկայի դեպքում, անհրաժեշտություն է առաջանում փոփոխություններ կատարել նաև ՀՀ կառավարության 2017 թվականի մայիսի 18-ի «Էլեկտրոնային աճուրդի իրականացման կարգը և էլեկտրոնային աճուրդի միջոցով ձեռքբերվող ապրանքների, աշխատանքների և </w:t>
            </w:r>
            <w:r w:rsidRPr="003B40DF">
              <w:rPr>
                <w:rFonts w:ascii="GHEA Grapalat" w:hAnsi="GHEA Grapalat" w:cs="Arial"/>
                <w:bCs/>
                <w:sz w:val="24"/>
                <w:szCs w:val="24"/>
                <w:lang w:val="hy-AM"/>
              </w:rPr>
              <w:t>ծառայությունների ցուցակը հաստատելու</w:t>
            </w:r>
            <w:r w:rsidRPr="003B40DF">
              <w:rPr>
                <w:rFonts w:ascii="Calibri" w:hAnsi="Calibri" w:cs="Calibri"/>
                <w:bCs/>
                <w:sz w:val="24"/>
                <w:szCs w:val="24"/>
                <w:lang w:val="hy-AM"/>
              </w:rPr>
              <w:t> </w:t>
            </w:r>
            <w:r w:rsidRPr="003B40DF">
              <w:rPr>
                <w:rFonts w:ascii="GHEA Grapalat" w:hAnsi="GHEA Grapalat" w:cs="Arial"/>
                <w:bCs/>
                <w:sz w:val="24"/>
                <w:szCs w:val="24"/>
                <w:lang w:val="hy-AM"/>
              </w:rPr>
              <w:t xml:space="preserve">մասին» թիվ 534-Ն որոշման մեջ: </w:t>
            </w:r>
          </w:p>
        </w:tc>
        <w:tc>
          <w:tcPr>
            <w:tcW w:w="3970" w:type="dxa"/>
          </w:tcPr>
          <w:p w14:paraId="243707A9" w14:textId="25D43AC5" w:rsidR="00360DA3" w:rsidRPr="003B40DF" w:rsidRDefault="004564C9"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Չի ընդունվել</w:t>
            </w:r>
            <w:r w:rsidR="00C83992" w:rsidRPr="003B40DF">
              <w:rPr>
                <w:rFonts w:ascii="GHEA Grapalat" w:hAnsi="GHEA Grapalat"/>
                <w:color w:val="000000"/>
                <w:sz w:val="24"/>
                <w:szCs w:val="24"/>
                <w:shd w:val="clear" w:color="auto" w:fill="FFFFFF"/>
                <w:lang w:val="hy-AM"/>
              </w:rPr>
              <w:t xml:space="preserve">: Բացակայում է </w:t>
            </w:r>
            <w:r w:rsidRPr="003B40DF">
              <w:rPr>
                <w:rFonts w:ascii="GHEA Grapalat" w:hAnsi="GHEA Grapalat"/>
                <w:color w:val="000000"/>
                <w:sz w:val="24"/>
                <w:szCs w:val="24"/>
                <w:shd w:val="clear" w:color="auto" w:fill="FFFFFF"/>
                <w:lang w:val="hy-AM"/>
              </w:rPr>
              <w:t>ՀՀ կառավարության  18.05.2017թ. թիվ 534-Ն որոշման մեջ փոփոխություն կատարելու անհրաժեշտություն</w:t>
            </w:r>
            <w:r w:rsidR="00C83992" w:rsidRPr="003B40DF">
              <w:rPr>
                <w:rFonts w:ascii="GHEA Grapalat" w:hAnsi="GHEA Grapalat"/>
                <w:color w:val="000000"/>
                <w:sz w:val="24"/>
                <w:szCs w:val="24"/>
                <w:shd w:val="clear" w:color="auto" w:fill="FFFFFF"/>
                <w:lang w:val="hy-AM"/>
              </w:rPr>
              <w:t>ը, նկատի ունենալով, որ</w:t>
            </w:r>
            <w:r w:rsidR="00363BA3" w:rsidRPr="003B40DF">
              <w:rPr>
                <w:rFonts w:ascii="GHEA Grapalat" w:hAnsi="GHEA Grapalat"/>
                <w:color w:val="000000"/>
                <w:sz w:val="24"/>
                <w:szCs w:val="24"/>
                <w:shd w:val="clear" w:color="auto" w:fill="FFFFFF"/>
                <w:lang w:val="hy-AM"/>
              </w:rPr>
              <w:t xml:space="preserve"> գնման ձևի ընտրության հետ կապված հիմնական պայմանները սահմանվում են օրենքով և ՀՀ կառավարության 04/05/2017թ. </w:t>
            </w:r>
            <w:r w:rsidR="00363BA3" w:rsidRPr="003B40DF">
              <w:rPr>
                <w:rFonts w:ascii="GHEA Grapalat" w:hAnsi="GHEA Grapalat"/>
                <w:color w:val="000000"/>
                <w:sz w:val="24"/>
                <w:szCs w:val="24"/>
                <w:shd w:val="clear" w:color="auto" w:fill="FFFFFF"/>
              </w:rPr>
              <w:t>N 526-Ն որոշմամբ:</w:t>
            </w:r>
            <w:r w:rsidR="00C83992" w:rsidRPr="003B40DF">
              <w:rPr>
                <w:rFonts w:ascii="GHEA Grapalat" w:hAnsi="GHEA Grapalat"/>
                <w:color w:val="000000"/>
                <w:sz w:val="24"/>
                <w:szCs w:val="24"/>
                <w:shd w:val="clear" w:color="auto" w:fill="FFFFFF"/>
              </w:rPr>
              <w:t xml:space="preserve">  </w:t>
            </w:r>
          </w:p>
        </w:tc>
      </w:tr>
      <w:tr w:rsidR="00B2106E" w:rsidRPr="003B40DF" w14:paraId="200BCEE0" w14:textId="77777777" w:rsidTr="0027243F">
        <w:trPr>
          <w:trHeight w:val="799"/>
        </w:trPr>
        <w:tc>
          <w:tcPr>
            <w:tcW w:w="6381" w:type="dxa"/>
          </w:tcPr>
          <w:p w14:paraId="3F2F0964" w14:textId="1E7814DB" w:rsidR="00B2106E" w:rsidRPr="003B40DF" w:rsidRDefault="00290FAC" w:rsidP="00842097">
            <w:pPr>
              <w:spacing w:line="360" w:lineRule="auto"/>
              <w:jc w:val="both"/>
              <w:rPr>
                <w:rFonts w:ascii="GHEA Grapalat" w:hAnsi="GHEA Grapalat" w:cs="Arial"/>
                <w:sz w:val="24"/>
                <w:szCs w:val="24"/>
                <w:lang w:val="hy-AM"/>
              </w:rPr>
            </w:pPr>
            <w:r w:rsidRPr="003B40DF">
              <w:rPr>
                <w:rFonts w:ascii="GHEA Grapalat" w:eastAsia="Calibri" w:hAnsi="GHEA Grapalat" w:cs="Times New Roman"/>
                <w:sz w:val="24"/>
                <w:szCs w:val="24"/>
                <w:lang w:val="hy-AM"/>
              </w:rPr>
              <w:t xml:space="preserve">      </w:t>
            </w:r>
            <w:r w:rsidR="00B2106E" w:rsidRPr="003B40DF">
              <w:rPr>
                <w:rFonts w:ascii="GHEA Grapalat" w:eastAsia="Calibri" w:hAnsi="GHEA Grapalat" w:cs="Times New Roman"/>
                <w:sz w:val="24"/>
                <w:szCs w:val="24"/>
                <w:lang w:val="hy-AM"/>
              </w:rPr>
              <w:t>2.</w:t>
            </w:r>
            <w:r w:rsidRPr="003B40DF">
              <w:rPr>
                <w:rFonts w:ascii="GHEA Grapalat" w:hAnsi="GHEA Grapalat" w:cs="Arial"/>
                <w:bCs/>
                <w:sz w:val="24"/>
                <w:szCs w:val="24"/>
                <w:lang w:val="hy-AM"/>
              </w:rPr>
              <w:t xml:space="preserve"> Հաշվի առնելով </w:t>
            </w:r>
            <w:r w:rsidRPr="003B40DF">
              <w:rPr>
                <w:rFonts w:ascii="GHEA Grapalat" w:hAnsi="GHEA Grapalat" w:cs="Arial"/>
                <w:sz w:val="24"/>
                <w:szCs w:val="24"/>
                <w:lang w:val="hy-AM"/>
              </w:rPr>
              <w:t>Նախագծի</w:t>
            </w:r>
            <w:r w:rsidRPr="003B40DF">
              <w:rPr>
                <w:rFonts w:ascii="GHEA Grapalat" w:hAnsi="GHEA Grapalat" w:cs="Arial"/>
                <w:bCs/>
                <w:sz w:val="24"/>
                <w:szCs w:val="24"/>
                <w:lang w:val="hy-AM"/>
              </w:rPr>
              <w:t xml:space="preserve"> 1</w:t>
            </w:r>
            <w:r w:rsidRPr="003B40DF">
              <w:rPr>
                <w:rFonts w:ascii="GHEA Grapalat" w:hAnsi="GHEA Grapalat" w:cs="Arial"/>
                <w:sz w:val="24"/>
                <w:szCs w:val="24"/>
                <w:lang w:val="hy-AM"/>
              </w:rPr>
              <w:t xml:space="preserve">-ին կետի 2-րդ ենթակետի «բ» պարբերությամբ առաջարկվող </w:t>
            </w:r>
            <w:r w:rsidRPr="003B40DF">
              <w:rPr>
                <w:rFonts w:ascii="GHEA Grapalat" w:hAnsi="GHEA Grapalat" w:cs="Arial"/>
                <w:sz w:val="24"/>
                <w:szCs w:val="24"/>
                <w:lang w:val="hy-AM"/>
              </w:rPr>
              <w:lastRenderedPageBreak/>
              <w:t xml:space="preserve">փոփոխությունը, առաջարկվում է Նախագծի 1-ին կետի 3-րդ ենթակետով նախատեսվող բացառությանը ավելացնել նաև վերոնշյալ փոփոխությամբ սահմանված բացառությունը` «պատվիրատուի ղեկավարի հետ գրավոր համաձայնեցված դեպքերի»: </w:t>
            </w:r>
          </w:p>
        </w:tc>
        <w:tc>
          <w:tcPr>
            <w:tcW w:w="3970" w:type="dxa"/>
          </w:tcPr>
          <w:p w14:paraId="0A880A9D" w14:textId="67D5A514" w:rsidR="00B2106E" w:rsidRPr="003B40DF" w:rsidRDefault="00013683"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Ընդունվել է</w:t>
            </w:r>
            <w:r w:rsidR="00363BA3" w:rsidRPr="003B40DF">
              <w:rPr>
                <w:rFonts w:ascii="GHEA Grapalat" w:hAnsi="GHEA Grapalat"/>
                <w:color w:val="000000"/>
                <w:sz w:val="24"/>
                <w:szCs w:val="24"/>
                <w:shd w:val="clear" w:color="auto" w:fill="FFFFFF"/>
              </w:rPr>
              <w:t>:</w:t>
            </w:r>
          </w:p>
        </w:tc>
      </w:tr>
      <w:tr w:rsidR="00290FAC" w:rsidRPr="007B6E22" w14:paraId="48D8CCA2" w14:textId="77777777" w:rsidTr="0027243F">
        <w:trPr>
          <w:trHeight w:val="799"/>
        </w:trPr>
        <w:tc>
          <w:tcPr>
            <w:tcW w:w="6381" w:type="dxa"/>
          </w:tcPr>
          <w:p w14:paraId="29B52DD9" w14:textId="74FDAA20" w:rsidR="00290FAC" w:rsidRPr="003B40DF" w:rsidRDefault="00290FAC" w:rsidP="00842097">
            <w:pPr>
              <w:spacing w:line="360" w:lineRule="auto"/>
              <w:jc w:val="both"/>
              <w:rPr>
                <w:rFonts w:ascii="GHEA Grapalat" w:eastAsia="Calibri" w:hAnsi="GHEA Grapalat" w:cs="Times New Roman"/>
                <w:sz w:val="24"/>
                <w:szCs w:val="24"/>
                <w:lang w:val="hy-AM"/>
              </w:rPr>
            </w:pPr>
            <w:r w:rsidRPr="003B40DF">
              <w:rPr>
                <w:rFonts w:ascii="GHEA Grapalat" w:eastAsia="Calibri" w:hAnsi="GHEA Grapalat" w:cs="Times New Roman"/>
                <w:sz w:val="24"/>
                <w:szCs w:val="24"/>
                <w:lang w:val="hy-AM"/>
              </w:rPr>
              <w:lastRenderedPageBreak/>
              <w:t>3.</w:t>
            </w:r>
            <w:r w:rsidRPr="003B40DF">
              <w:rPr>
                <w:rFonts w:ascii="GHEA Grapalat" w:hAnsi="GHEA Grapalat" w:cs="Arial"/>
                <w:sz w:val="24"/>
                <w:szCs w:val="24"/>
                <w:lang w:val="hy-AM"/>
              </w:rPr>
              <w:t xml:space="preserve"> Նախագծի 1-ին կետի 4-րդ ենթակետի «ա» պարբերությամբ առաջարկվող լրացումը պարզաբանման կարիք ունի: Մասնավորապես, Կարգի  23-րդ կետի 1-ին ենթակետի 1-ին պարբերությամբ սահմանված գնման գինը ինչին է վերաբերվում` գնման առարկաների ապրանքախմբին, թե առանձին գնման առարկային:</w:t>
            </w:r>
          </w:p>
        </w:tc>
        <w:tc>
          <w:tcPr>
            <w:tcW w:w="3970" w:type="dxa"/>
          </w:tcPr>
          <w:p w14:paraId="26ACA8E9" w14:textId="4BD42369" w:rsidR="00290FAC" w:rsidRPr="003B40DF" w:rsidRDefault="00462033"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Չի ընդունվել: </w:t>
            </w:r>
            <w:r w:rsidR="00234EFD" w:rsidRPr="003B40DF">
              <w:rPr>
                <w:rFonts w:ascii="GHEA Grapalat" w:hAnsi="GHEA Grapalat"/>
                <w:color w:val="000000"/>
                <w:sz w:val="24"/>
                <w:szCs w:val="24"/>
                <w:shd w:val="clear" w:color="auto" w:fill="FFFFFF"/>
                <w:lang w:val="hy-AM"/>
              </w:rPr>
              <w:t xml:space="preserve">Առաջարկվող </w:t>
            </w:r>
            <w:r w:rsidRPr="003B40DF">
              <w:rPr>
                <w:rFonts w:ascii="GHEA Grapalat" w:hAnsi="GHEA Grapalat"/>
                <w:color w:val="000000"/>
                <w:sz w:val="24"/>
                <w:szCs w:val="24"/>
                <w:shd w:val="clear" w:color="auto" w:fill="FFFFFF"/>
                <w:lang w:val="hy-AM"/>
              </w:rPr>
              <w:t>ձևակերպում առկա է նաև գործող կարգավորման մեջ, որը վերաբերում է գնանշման հարցման եղանակով իրականացվող գնումներին և մեկնաբանվում է, որպես</w:t>
            </w:r>
            <w:r w:rsidR="00D33F0F" w:rsidRPr="003B40DF">
              <w:rPr>
                <w:rFonts w:ascii="GHEA Grapalat" w:hAnsi="GHEA Grapalat"/>
                <w:sz w:val="24"/>
                <w:szCs w:val="24"/>
                <w:lang w:val="hy-AM"/>
              </w:rPr>
              <w:t xml:space="preserve"> գնումների պլանում ներառված գնման առարկայի տողի գին (գումար):</w:t>
            </w:r>
          </w:p>
        </w:tc>
      </w:tr>
      <w:tr w:rsidR="00290FAC" w:rsidRPr="007B6E22" w14:paraId="4CF03CC8" w14:textId="77777777" w:rsidTr="0027243F">
        <w:trPr>
          <w:trHeight w:val="799"/>
        </w:trPr>
        <w:tc>
          <w:tcPr>
            <w:tcW w:w="6381" w:type="dxa"/>
          </w:tcPr>
          <w:p w14:paraId="4CC1160A" w14:textId="648410F9" w:rsidR="00290FAC" w:rsidRPr="003B40DF" w:rsidRDefault="009969AB" w:rsidP="00842097">
            <w:pPr>
              <w:spacing w:line="360" w:lineRule="auto"/>
              <w:jc w:val="both"/>
              <w:rPr>
                <w:rFonts w:ascii="GHEA Grapalat" w:hAnsi="GHEA Grapalat" w:cs="Arial"/>
                <w:sz w:val="24"/>
                <w:szCs w:val="24"/>
                <w:lang w:val="hy-AM"/>
              </w:rPr>
            </w:pPr>
            <w:r w:rsidRPr="003B40DF">
              <w:rPr>
                <w:rFonts w:ascii="GHEA Grapalat" w:eastAsia="Calibri" w:hAnsi="GHEA Grapalat" w:cs="Times New Roman"/>
                <w:sz w:val="24"/>
                <w:szCs w:val="24"/>
                <w:lang w:val="hy-AM"/>
              </w:rPr>
              <w:t xml:space="preserve">          </w:t>
            </w:r>
            <w:r w:rsidR="00290FAC" w:rsidRPr="003B40DF">
              <w:rPr>
                <w:rFonts w:ascii="GHEA Grapalat" w:eastAsia="Calibri" w:hAnsi="GHEA Grapalat" w:cs="Times New Roman"/>
                <w:sz w:val="24"/>
                <w:szCs w:val="24"/>
                <w:lang w:val="hy-AM"/>
              </w:rPr>
              <w:t>4.</w:t>
            </w:r>
            <w:r w:rsidRPr="003B40DF">
              <w:rPr>
                <w:rFonts w:ascii="GHEA Grapalat" w:hAnsi="GHEA Grapalat" w:cs="Arial"/>
                <w:sz w:val="24"/>
                <w:szCs w:val="24"/>
                <w:lang w:val="hy-AM"/>
              </w:rPr>
              <w:t xml:space="preserve"> Նախագծի 1-ին կետի 4-րդ ենթակետի «բ» պարբերությամբ առաջարկվող փոփոխությունը խմբագրման կարիք ունի: Կարգի 23-րդ կետի 5-րդ կետով սահմանված դեպքերը մեկ կետում խմբավորվելը իրատեսական և կիրառելի չէ: Մասնավորապես, Կարգի 23-րդ կետի 5-րդ ենթակետի «բ», «գ», «դ» և «ե» պարբերություններով սահմանված դեպքերը չեն կարգավորվում Նախագծով առաջարկվող փոփոխությամբ:  </w:t>
            </w:r>
          </w:p>
        </w:tc>
        <w:tc>
          <w:tcPr>
            <w:tcW w:w="3970" w:type="dxa"/>
          </w:tcPr>
          <w:p w14:paraId="267761D0" w14:textId="5589698B" w:rsidR="00290FAC" w:rsidRPr="003B40DF" w:rsidRDefault="005F5287"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Չի ընդունվել: </w:t>
            </w:r>
            <w:r w:rsidR="004910FE" w:rsidRPr="003B40DF">
              <w:rPr>
                <w:rFonts w:ascii="GHEA Grapalat" w:hAnsi="GHEA Grapalat" w:cs="Arial"/>
                <w:sz w:val="24"/>
                <w:szCs w:val="24"/>
                <w:lang w:val="hy-AM"/>
              </w:rPr>
              <w:t>Նախագծի 1-ին կետի 4-րդ ենթակետի «բ» պարբերությամբ առաջարկվող փոփոխությունը</w:t>
            </w:r>
            <w:r w:rsidR="004910FE" w:rsidRPr="003B40DF">
              <w:rPr>
                <w:rFonts w:ascii="GHEA Grapalat" w:hAnsi="GHEA Grapalat"/>
                <w:color w:val="000000"/>
                <w:sz w:val="24"/>
                <w:szCs w:val="24"/>
                <w:shd w:val="clear" w:color="auto" w:fill="FFFFFF"/>
                <w:lang w:val="hy-AM"/>
              </w:rPr>
              <w:t xml:space="preserve"> </w:t>
            </w:r>
            <w:r w:rsidR="00513FC9" w:rsidRPr="003B40DF">
              <w:rPr>
                <w:rFonts w:ascii="GHEA Grapalat" w:hAnsi="GHEA Grapalat"/>
                <w:color w:val="000000"/>
                <w:sz w:val="24"/>
                <w:szCs w:val="24"/>
                <w:shd w:val="clear" w:color="auto" w:fill="FFFFFF"/>
                <w:lang w:val="hy-AM"/>
              </w:rPr>
              <w:t xml:space="preserve">վերաբերում է պետության կարիքների համար բերված դեպքերում առանց ֆինանսական միջոցների առկայության պարտավորություններ ստանձնելու հանգամանքին: Իսկ հրատապության հիմքով պայմանավորված մեկ անձից գնման ձևի կիրառման որոշման </w:t>
            </w:r>
            <w:r w:rsidR="00513FC9" w:rsidRPr="003B40DF">
              <w:rPr>
                <w:rFonts w:ascii="GHEA Grapalat" w:hAnsi="GHEA Grapalat"/>
                <w:color w:val="000000"/>
                <w:sz w:val="24"/>
                <w:szCs w:val="24"/>
                <w:shd w:val="clear" w:color="auto" w:fill="FFFFFF"/>
                <w:lang w:val="hy-AM"/>
              </w:rPr>
              <w:lastRenderedPageBreak/>
              <w:t>կայացման իրավասությունը վերապահվում է պատվիրատուի ղեկավարին (մարմնի ղեկավարին):</w:t>
            </w:r>
          </w:p>
        </w:tc>
      </w:tr>
      <w:tr w:rsidR="009969AB" w:rsidRPr="007B6E22" w14:paraId="11620C29" w14:textId="77777777" w:rsidTr="0027243F">
        <w:trPr>
          <w:trHeight w:val="799"/>
        </w:trPr>
        <w:tc>
          <w:tcPr>
            <w:tcW w:w="6381" w:type="dxa"/>
          </w:tcPr>
          <w:p w14:paraId="734095D9" w14:textId="4E5815E1" w:rsidR="009969AB" w:rsidRPr="003B40DF" w:rsidRDefault="009969AB" w:rsidP="00842097">
            <w:pPr>
              <w:spacing w:line="360" w:lineRule="auto"/>
              <w:jc w:val="both"/>
              <w:rPr>
                <w:rFonts w:ascii="GHEA Grapalat" w:hAnsi="GHEA Grapalat" w:cs="Arial"/>
                <w:sz w:val="24"/>
                <w:szCs w:val="24"/>
                <w:lang w:val="hy-AM"/>
              </w:rPr>
            </w:pPr>
            <w:r w:rsidRPr="003B40DF">
              <w:rPr>
                <w:rFonts w:ascii="GHEA Grapalat" w:eastAsia="Calibri" w:hAnsi="GHEA Grapalat" w:cs="Times New Roman"/>
                <w:sz w:val="24"/>
                <w:szCs w:val="24"/>
                <w:lang w:val="hy-AM"/>
              </w:rPr>
              <w:lastRenderedPageBreak/>
              <w:t>5.</w:t>
            </w:r>
            <w:r w:rsidRPr="003B40DF">
              <w:rPr>
                <w:rFonts w:ascii="GHEA Grapalat" w:hAnsi="GHEA Grapalat" w:cs="Arial"/>
                <w:sz w:val="24"/>
                <w:szCs w:val="24"/>
                <w:lang w:val="hy-AM"/>
              </w:rPr>
              <w:t xml:space="preserve"> Նախագծի 1-ին կետի 4-րդ ենթակետի «գ» պարբերությամբ առաջարկվող փոփոխությունը պարզաբանման կարիք ունի: Արդյոք մասնագիտական վերապատրաստումը վերաբերվում է ՏՏ ոլորտին: </w:t>
            </w:r>
          </w:p>
        </w:tc>
        <w:tc>
          <w:tcPr>
            <w:tcW w:w="3970" w:type="dxa"/>
          </w:tcPr>
          <w:p w14:paraId="0FC19AF3" w14:textId="76D39AA9" w:rsidR="009969AB" w:rsidRPr="003B40DF" w:rsidRDefault="005F5287"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Չի ընդունվել: Կարգավորումը վերաբերում է </w:t>
            </w:r>
            <w:r w:rsidR="00A242B7" w:rsidRPr="003B40DF">
              <w:rPr>
                <w:rFonts w:ascii="GHEA Grapalat" w:hAnsi="GHEA Grapalat"/>
                <w:color w:val="000000"/>
                <w:sz w:val="24"/>
                <w:szCs w:val="24"/>
                <w:shd w:val="clear" w:color="auto" w:fill="FFFFFF"/>
                <w:lang w:val="hy-AM"/>
              </w:rPr>
              <w:t>ընդհանրապես մասնագիտական վերապատրաստման ծառայություններ ձեռքբերելուն</w:t>
            </w:r>
            <w:r w:rsidR="004B25EC" w:rsidRPr="003B40DF">
              <w:rPr>
                <w:rFonts w:ascii="GHEA Grapalat" w:hAnsi="GHEA Grapalat"/>
                <w:color w:val="000000"/>
                <w:sz w:val="24"/>
                <w:szCs w:val="24"/>
                <w:shd w:val="clear" w:color="auto" w:fill="FFFFFF"/>
                <w:lang w:val="hy-AM"/>
              </w:rPr>
              <w:t>: Ծ</w:t>
            </w:r>
            <w:r w:rsidR="00A242B7" w:rsidRPr="003B40DF">
              <w:rPr>
                <w:rFonts w:ascii="GHEA Grapalat" w:hAnsi="GHEA Grapalat"/>
                <w:color w:val="000000"/>
                <w:sz w:val="24"/>
                <w:szCs w:val="24"/>
                <w:shd w:val="clear" w:color="auto" w:fill="FFFFFF"/>
                <w:lang w:val="hy-AM"/>
              </w:rPr>
              <w:t>րագրային ապահովման  մշակման (սպասարկման) ծառայությունների ձեռք բերման դեպք</w:t>
            </w:r>
            <w:r w:rsidR="004B25EC" w:rsidRPr="003B40DF">
              <w:rPr>
                <w:rFonts w:ascii="GHEA Grapalat" w:hAnsi="GHEA Grapalat"/>
                <w:color w:val="000000"/>
                <w:sz w:val="24"/>
                <w:szCs w:val="24"/>
                <w:shd w:val="clear" w:color="auto" w:fill="FFFFFF"/>
                <w:lang w:val="hy-AM"/>
              </w:rPr>
              <w:t>ը փոխկապակցված չէ մասնագիտական վերապատրաստումների հետ</w:t>
            </w:r>
            <w:r w:rsidR="00EC6AF3" w:rsidRPr="003B40DF">
              <w:rPr>
                <w:rFonts w:ascii="GHEA Grapalat" w:hAnsi="GHEA Grapalat"/>
                <w:color w:val="000000"/>
                <w:sz w:val="24"/>
                <w:szCs w:val="24"/>
                <w:shd w:val="clear" w:color="auto" w:fill="FFFFFF"/>
                <w:lang w:val="hy-AM"/>
              </w:rPr>
              <w:t>:</w:t>
            </w:r>
          </w:p>
        </w:tc>
      </w:tr>
      <w:tr w:rsidR="009969AB" w:rsidRPr="007B6E22" w14:paraId="5BBCA01E" w14:textId="77777777" w:rsidTr="0027243F">
        <w:trPr>
          <w:trHeight w:val="799"/>
        </w:trPr>
        <w:tc>
          <w:tcPr>
            <w:tcW w:w="6381" w:type="dxa"/>
          </w:tcPr>
          <w:p w14:paraId="368763C4" w14:textId="244C30C8" w:rsidR="009969AB" w:rsidRPr="003B40DF" w:rsidRDefault="009969AB" w:rsidP="00842097">
            <w:pPr>
              <w:spacing w:line="360" w:lineRule="auto"/>
              <w:jc w:val="both"/>
              <w:rPr>
                <w:rFonts w:ascii="GHEA Grapalat" w:eastAsia="Calibri" w:hAnsi="GHEA Grapalat" w:cs="Times New Roman"/>
                <w:sz w:val="24"/>
                <w:szCs w:val="24"/>
                <w:lang w:val="hy-AM"/>
              </w:rPr>
            </w:pPr>
            <w:r w:rsidRPr="003B40DF">
              <w:rPr>
                <w:rFonts w:ascii="GHEA Grapalat" w:eastAsia="Calibri" w:hAnsi="GHEA Grapalat" w:cs="Times New Roman"/>
                <w:sz w:val="24"/>
                <w:szCs w:val="24"/>
                <w:lang w:val="hy-AM"/>
              </w:rPr>
              <w:t>6.</w:t>
            </w:r>
            <w:r w:rsidRPr="003B40DF">
              <w:rPr>
                <w:rFonts w:ascii="GHEA Grapalat" w:hAnsi="GHEA Grapalat" w:cs="Arial"/>
                <w:sz w:val="24"/>
                <w:szCs w:val="24"/>
                <w:lang w:val="hy-AM"/>
              </w:rPr>
              <w:t xml:space="preserve"> Պարզաբանման, հիմնավորման կարիք ունի մասնակցի «Գնումների մասին» ՀՀ օրենքի 6-րդ հոդվածի 2-րդ կետով նախատեսված ցուցակում նեռարվելու դեպքում, ինքնաբերաբար վերջինիս հետ փոխկապակցված անձանց գնումների գործընթացին մասնակցելու իրավունքի սահմանափակման համար առաջարկվող փոփոխությունները: Առաջարկվող փոփոխությամբ նախատեսվում է «անհուսալի» մասնակցի պատասխանատվության անմիջական ազդեցությունը հնարավոր այլ մասնակիցների (հաշվի առնելով փոխկապակցված անձանց շրջանակը) գնման ընթացակարգերին ներգրավման սահմանափակմանը, որը նպատակահարմար և հիմնավորված չէ: </w:t>
            </w:r>
            <w:r w:rsidRPr="003B40DF">
              <w:rPr>
                <w:rFonts w:ascii="GHEA Grapalat" w:hAnsi="GHEA Grapalat" w:cs="Arial"/>
                <w:sz w:val="24"/>
                <w:szCs w:val="24"/>
                <w:lang w:val="hy-AM"/>
              </w:rPr>
              <w:lastRenderedPageBreak/>
              <w:t>Առաջարկվում է խստացնել և սահմանափակել մասնակցի, «Գնումների մասին» ՀՀ օրենքի 6-րդ հոդվածի 2-րդ կետով նախատեսված ցուցակում ներառվելու դեպքում, վերջինիս` այլ իրավաբանական անվանմամբ,  մասնակցության հնարավորությունը</w:t>
            </w:r>
            <w:r w:rsidR="006D3F87" w:rsidRPr="003B40DF">
              <w:rPr>
                <w:rFonts w:ascii="GHEA Grapalat" w:hAnsi="GHEA Grapalat" w:cs="Arial"/>
                <w:sz w:val="24"/>
                <w:szCs w:val="24"/>
                <w:lang w:val="hy-AM"/>
              </w:rPr>
              <w:t>:</w:t>
            </w:r>
          </w:p>
        </w:tc>
        <w:tc>
          <w:tcPr>
            <w:tcW w:w="3970" w:type="dxa"/>
          </w:tcPr>
          <w:p w14:paraId="030B18A2" w14:textId="219F1438" w:rsidR="009969AB" w:rsidRPr="003B40DF" w:rsidRDefault="005F5287"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Նախագծով նախատեսվող կարգավորումը</w:t>
            </w:r>
            <w:r w:rsidR="00CA68B6" w:rsidRPr="003B40DF">
              <w:rPr>
                <w:rFonts w:ascii="GHEA Grapalat" w:hAnsi="GHEA Grapalat"/>
                <w:color w:val="000000"/>
                <w:sz w:val="24"/>
                <w:szCs w:val="24"/>
                <w:shd w:val="clear" w:color="auto" w:fill="FFFFFF"/>
                <w:lang w:val="hy-AM"/>
              </w:rPr>
              <w:t xml:space="preserve"> </w:t>
            </w:r>
            <w:r w:rsidR="00EC6AF3" w:rsidRPr="003B40DF">
              <w:rPr>
                <w:rFonts w:ascii="GHEA Grapalat" w:hAnsi="GHEA Grapalat"/>
                <w:color w:val="000000"/>
                <w:sz w:val="24"/>
                <w:szCs w:val="24"/>
                <w:shd w:val="clear" w:color="auto" w:fill="FFFFFF"/>
                <w:lang w:val="hy-AM"/>
              </w:rPr>
              <w:t xml:space="preserve">ապահովվում է </w:t>
            </w:r>
            <w:r w:rsidRPr="003B40DF">
              <w:rPr>
                <w:rFonts w:ascii="GHEA Grapalat" w:hAnsi="GHEA Grapalat"/>
                <w:color w:val="000000"/>
                <w:sz w:val="24"/>
                <w:szCs w:val="24"/>
                <w:shd w:val="clear" w:color="auto" w:fill="FFFFFF"/>
                <w:lang w:val="hy-AM"/>
              </w:rPr>
              <w:t>առաջարկի իրագործ</w:t>
            </w:r>
            <w:r w:rsidR="00EC6AF3" w:rsidRPr="003B40DF">
              <w:rPr>
                <w:rFonts w:ascii="GHEA Grapalat" w:hAnsi="GHEA Grapalat"/>
                <w:color w:val="000000"/>
                <w:sz w:val="24"/>
                <w:szCs w:val="24"/>
                <w:shd w:val="clear" w:color="auto" w:fill="FFFFFF"/>
                <w:lang w:val="hy-AM"/>
              </w:rPr>
              <w:t>ումը:</w:t>
            </w:r>
          </w:p>
        </w:tc>
      </w:tr>
      <w:tr w:rsidR="003C460E" w:rsidRPr="003B40DF" w14:paraId="6F5C62EB" w14:textId="77777777" w:rsidTr="0027243F">
        <w:trPr>
          <w:trHeight w:val="390"/>
        </w:trPr>
        <w:tc>
          <w:tcPr>
            <w:tcW w:w="6381" w:type="dxa"/>
            <w:vMerge w:val="restart"/>
            <w:shd w:val="clear" w:color="auto" w:fill="BFBFBF" w:themeFill="background1" w:themeFillShade="BF"/>
          </w:tcPr>
          <w:p w14:paraId="0B27E466" w14:textId="654B6B42" w:rsidR="003C460E" w:rsidRPr="003B40DF" w:rsidRDefault="007B3294"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s="Cambria Math"/>
                <w:sz w:val="24"/>
                <w:szCs w:val="24"/>
              </w:rPr>
              <w:lastRenderedPageBreak/>
              <w:t>4</w:t>
            </w:r>
            <w:r w:rsidR="003C460E" w:rsidRPr="003B40DF">
              <w:rPr>
                <w:rFonts w:ascii="Cambria Math" w:hAnsi="Cambria Math" w:cs="Cambria Math"/>
                <w:sz w:val="24"/>
                <w:szCs w:val="24"/>
                <w:lang w:val="hy-AM"/>
              </w:rPr>
              <w:t>․</w:t>
            </w:r>
            <w:r w:rsidR="003C460E" w:rsidRPr="003B40DF">
              <w:rPr>
                <w:rFonts w:ascii="GHEA Grapalat" w:hAnsi="GHEA Grapalat"/>
                <w:sz w:val="24"/>
                <w:szCs w:val="24"/>
                <w:lang w:val="hy-AM"/>
              </w:rPr>
              <w:t xml:space="preserve"> Նախագահի աշխատակազմ</w:t>
            </w:r>
          </w:p>
        </w:tc>
        <w:tc>
          <w:tcPr>
            <w:tcW w:w="3970" w:type="dxa"/>
            <w:shd w:val="clear" w:color="auto" w:fill="BFBFBF" w:themeFill="background1" w:themeFillShade="BF"/>
          </w:tcPr>
          <w:p w14:paraId="1471DDF3" w14:textId="16E95940" w:rsidR="003C460E" w:rsidRPr="003B40DF" w:rsidRDefault="005C2B8A" w:rsidP="00842097">
            <w:pPr>
              <w:spacing w:line="360" w:lineRule="auto"/>
              <w:rPr>
                <w:rFonts w:ascii="GHEA Grapalat" w:hAnsi="GHEA Grapalat"/>
                <w:sz w:val="24"/>
                <w:szCs w:val="24"/>
                <w:lang w:val="hy-AM"/>
              </w:rPr>
            </w:pPr>
            <w:r w:rsidRPr="003B40DF">
              <w:rPr>
                <w:rFonts w:ascii="GHEA Grapalat" w:hAnsi="GHEA Grapalat"/>
                <w:sz w:val="24"/>
                <w:szCs w:val="24"/>
              </w:rPr>
              <w:t>11.07.2022</w:t>
            </w:r>
            <w:r w:rsidRPr="003B40DF">
              <w:rPr>
                <w:rFonts w:ascii="GHEA Grapalat" w:hAnsi="GHEA Grapalat"/>
                <w:sz w:val="24"/>
                <w:szCs w:val="24"/>
                <w:lang w:val="hy-AM"/>
              </w:rPr>
              <w:t>թ.</w:t>
            </w:r>
          </w:p>
        </w:tc>
      </w:tr>
      <w:tr w:rsidR="003C460E" w:rsidRPr="003B40DF" w14:paraId="0581BE2E" w14:textId="77777777" w:rsidTr="0027243F">
        <w:trPr>
          <w:trHeight w:val="394"/>
        </w:trPr>
        <w:tc>
          <w:tcPr>
            <w:tcW w:w="6381" w:type="dxa"/>
            <w:vMerge/>
            <w:shd w:val="clear" w:color="auto" w:fill="BFBFBF" w:themeFill="background1" w:themeFillShade="BF"/>
          </w:tcPr>
          <w:p w14:paraId="464BD668" w14:textId="77777777" w:rsidR="003C460E" w:rsidRPr="003B40DF" w:rsidRDefault="003C460E" w:rsidP="00842097">
            <w:pPr>
              <w:shd w:val="clear" w:color="auto" w:fill="FFFFFF"/>
              <w:tabs>
                <w:tab w:val="left" w:pos="1080"/>
                <w:tab w:val="left" w:pos="1170"/>
              </w:tabs>
              <w:spacing w:line="360" w:lineRule="auto"/>
              <w:jc w:val="both"/>
              <w:rPr>
                <w:rFonts w:ascii="GHEA Grapalat" w:hAnsi="GHEA Grapalat"/>
                <w:color w:val="000000"/>
                <w:sz w:val="24"/>
                <w:szCs w:val="24"/>
                <w:shd w:val="clear" w:color="auto" w:fill="FFFFFF"/>
                <w:lang w:val="hy-AM"/>
              </w:rPr>
            </w:pPr>
          </w:p>
        </w:tc>
        <w:tc>
          <w:tcPr>
            <w:tcW w:w="3970" w:type="dxa"/>
            <w:shd w:val="clear" w:color="auto" w:fill="BFBFBF" w:themeFill="background1" w:themeFillShade="BF"/>
          </w:tcPr>
          <w:p w14:paraId="666D2DC5" w14:textId="2075C39B" w:rsidR="003C460E" w:rsidRPr="003B40DF" w:rsidRDefault="009E1DE3" w:rsidP="00842097">
            <w:pPr>
              <w:spacing w:line="360" w:lineRule="auto"/>
              <w:rPr>
                <w:rFonts w:ascii="GHEA Grapalat" w:hAnsi="GHEA Grapalat"/>
                <w:sz w:val="24"/>
                <w:szCs w:val="24"/>
              </w:rPr>
            </w:pPr>
            <w:r w:rsidRPr="003B40DF">
              <w:rPr>
                <w:rFonts w:ascii="GHEA Grapalat" w:hAnsi="GHEA Grapalat"/>
                <w:sz w:val="24"/>
                <w:szCs w:val="24"/>
              </w:rPr>
              <w:t xml:space="preserve">N </w:t>
            </w:r>
            <w:r w:rsidR="005C2B8A" w:rsidRPr="003B40DF">
              <w:rPr>
                <w:rFonts w:ascii="GHEA Grapalat" w:hAnsi="GHEA Grapalat"/>
                <w:sz w:val="24"/>
                <w:szCs w:val="24"/>
              </w:rPr>
              <w:t>ԱՂ-703-2022</w:t>
            </w:r>
          </w:p>
        </w:tc>
      </w:tr>
      <w:tr w:rsidR="005C2B8A" w:rsidRPr="003B40DF" w14:paraId="52834CA9" w14:textId="77777777" w:rsidTr="0027243F">
        <w:trPr>
          <w:trHeight w:val="799"/>
        </w:trPr>
        <w:tc>
          <w:tcPr>
            <w:tcW w:w="6381" w:type="dxa"/>
          </w:tcPr>
          <w:p w14:paraId="353348B8" w14:textId="4350573C" w:rsidR="005C2B8A" w:rsidRPr="003B40DF" w:rsidRDefault="005C2B8A" w:rsidP="00842097">
            <w:pPr>
              <w:spacing w:line="360" w:lineRule="auto"/>
              <w:jc w:val="center"/>
              <w:rPr>
                <w:rFonts w:ascii="GHEA Grapalat" w:eastAsia="Times New Roman" w:hAnsi="GHEA Grapalat" w:cs="Times New Roman"/>
                <w:sz w:val="24"/>
                <w:szCs w:val="24"/>
                <w:lang w:val="hy-AM"/>
              </w:rPr>
            </w:pPr>
            <w:r w:rsidRPr="003B40DF">
              <w:rPr>
                <w:rFonts w:ascii="GHEA Grapalat" w:hAnsi="GHEA Grapalat"/>
                <w:color w:val="000000"/>
                <w:sz w:val="24"/>
                <w:szCs w:val="24"/>
                <w:shd w:val="clear" w:color="auto" w:fill="FFFFFF"/>
              </w:rPr>
              <w:t>1.Առաջարկություններ չկան:</w:t>
            </w:r>
          </w:p>
        </w:tc>
        <w:tc>
          <w:tcPr>
            <w:tcW w:w="3970" w:type="dxa"/>
          </w:tcPr>
          <w:p w14:paraId="0B79962F" w14:textId="7C2F8477" w:rsidR="005C2B8A" w:rsidRPr="003B40DF" w:rsidRDefault="005C2B8A"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5C2B8A" w:rsidRPr="003B40DF" w14:paraId="17615516" w14:textId="77777777" w:rsidTr="0027243F">
        <w:trPr>
          <w:trHeight w:val="334"/>
        </w:trPr>
        <w:tc>
          <w:tcPr>
            <w:tcW w:w="6381" w:type="dxa"/>
            <w:vMerge w:val="restart"/>
            <w:shd w:val="clear" w:color="auto" w:fill="BFBFBF" w:themeFill="background1" w:themeFillShade="BF"/>
          </w:tcPr>
          <w:p w14:paraId="4DA7B7F1" w14:textId="5DCF8E4E" w:rsidR="005C2B8A" w:rsidRPr="003B40DF" w:rsidRDefault="005C2B8A" w:rsidP="00842097">
            <w:pPr>
              <w:spacing w:line="360" w:lineRule="auto"/>
              <w:jc w:val="center"/>
              <w:rPr>
                <w:rFonts w:ascii="GHEA Grapalat" w:hAnsi="GHEA Grapalat"/>
                <w:sz w:val="24"/>
                <w:szCs w:val="24"/>
                <w:lang w:val="hy-AM"/>
              </w:rPr>
            </w:pPr>
            <w:r w:rsidRPr="003B40DF">
              <w:rPr>
                <w:rFonts w:ascii="GHEA Grapalat" w:hAnsi="GHEA Grapalat"/>
                <w:sz w:val="24"/>
                <w:szCs w:val="24"/>
              </w:rPr>
              <w:t>5</w:t>
            </w:r>
            <w:r w:rsidRPr="003B40DF">
              <w:rPr>
                <w:rFonts w:ascii="Cambria Math" w:hAnsi="Cambria Math" w:cs="Cambria Math"/>
                <w:sz w:val="24"/>
                <w:szCs w:val="24"/>
                <w:lang w:val="hy-AM"/>
              </w:rPr>
              <w:t>․</w:t>
            </w:r>
            <w:r w:rsidRPr="003B40DF">
              <w:rPr>
                <w:rFonts w:ascii="GHEA Grapalat" w:hAnsi="GHEA Grapalat"/>
                <w:sz w:val="24"/>
                <w:szCs w:val="24"/>
                <w:lang w:val="hy-AM"/>
              </w:rPr>
              <w:t xml:space="preserve"> Արտակարգ իրավիճակների</w:t>
            </w:r>
            <w:r w:rsidRPr="003B40DF">
              <w:rPr>
                <w:rFonts w:ascii="GHEA Grapalat" w:hAnsi="GHEA Grapalat"/>
                <w:sz w:val="24"/>
                <w:szCs w:val="24"/>
              </w:rPr>
              <w:t xml:space="preserve"> </w:t>
            </w:r>
            <w:r w:rsidRPr="003B40DF">
              <w:rPr>
                <w:rFonts w:ascii="GHEA Grapalat" w:hAnsi="GHEA Grapalat"/>
                <w:sz w:val="24"/>
                <w:szCs w:val="24"/>
                <w:lang w:val="hy-AM"/>
              </w:rPr>
              <w:t>նախարարություն</w:t>
            </w:r>
          </w:p>
        </w:tc>
        <w:tc>
          <w:tcPr>
            <w:tcW w:w="3970" w:type="dxa"/>
            <w:shd w:val="clear" w:color="auto" w:fill="BFBFBF" w:themeFill="background1" w:themeFillShade="BF"/>
          </w:tcPr>
          <w:p w14:paraId="3648869F" w14:textId="5C9AF704" w:rsidR="005C2B8A" w:rsidRPr="003B40DF" w:rsidRDefault="00D9552D" w:rsidP="00842097">
            <w:pPr>
              <w:spacing w:line="360" w:lineRule="auto"/>
              <w:rPr>
                <w:rFonts w:ascii="GHEA Grapalat" w:hAnsi="GHEA Grapalat"/>
                <w:sz w:val="24"/>
                <w:szCs w:val="24"/>
                <w:lang w:val="hy-AM"/>
              </w:rPr>
            </w:pPr>
            <w:r w:rsidRPr="003B40DF">
              <w:rPr>
                <w:rFonts w:ascii="GHEA Grapalat" w:hAnsi="GHEA Grapalat"/>
                <w:sz w:val="24"/>
                <w:szCs w:val="24"/>
                <w:lang w:val="hy-AM"/>
              </w:rPr>
              <w:t>08.07.2022թ.</w:t>
            </w:r>
          </w:p>
        </w:tc>
      </w:tr>
      <w:tr w:rsidR="005C2B8A" w:rsidRPr="003B40DF" w14:paraId="66DCA488" w14:textId="77777777" w:rsidTr="0027243F">
        <w:trPr>
          <w:trHeight w:val="450"/>
        </w:trPr>
        <w:tc>
          <w:tcPr>
            <w:tcW w:w="6381" w:type="dxa"/>
            <w:vMerge/>
            <w:shd w:val="clear" w:color="auto" w:fill="BFBFBF" w:themeFill="background1" w:themeFillShade="BF"/>
          </w:tcPr>
          <w:p w14:paraId="6B3FC671" w14:textId="77777777" w:rsidR="005C2B8A" w:rsidRPr="003B40DF" w:rsidRDefault="005C2B8A"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08ACC3B5" w14:textId="2D809BD6" w:rsidR="005C2B8A" w:rsidRPr="003B40DF" w:rsidRDefault="005C2B8A" w:rsidP="00842097">
            <w:pPr>
              <w:spacing w:line="360" w:lineRule="auto"/>
              <w:rPr>
                <w:rFonts w:ascii="GHEA Grapalat" w:hAnsi="GHEA Grapalat"/>
                <w:sz w:val="24"/>
                <w:szCs w:val="24"/>
              </w:rPr>
            </w:pPr>
            <w:r w:rsidRPr="003B40DF">
              <w:rPr>
                <w:rFonts w:ascii="GHEA Grapalat" w:hAnsi="GHEA Grapalat"/>
                <w:sz w:val="24"/>
                <w:szCs w:val="24"/>
                <w:lang w:val="hy-AM"/>
              </w:rPr>
              <w:t xml:space="preserve">N </w:t>
            </w:r>
            <w:r w:rsidR="00D9552D" w:rsidRPr="003B40DF">
              <w:rPr>
                <w:rFonts w:ascii="GHEA Grapalat" w:hAnsi="GHEA Grapalat"/>
                <w:sz w:val="24"/>
                <w:szCs w:val="24"/>
                <w:lang w:val="hy-AM"/>
              </w:rPr>
              <w:t>01/01.1/4511-2022</w:t>
            </w:r>
          </w:p>
        </w:tc>
      </w:tr>
      <w:tr w:rsidR="00D9552D" w:rsidRPr="003B40DF" w14:paraId="43B0FDA9" w14:textId="77777777" w:rsidTr="0027243F">
        <w:trPr>
          <w:trHeight w:val="799"/>
        </w:trPr>
        <w:tc>
          <w:tcPr>
            <w:tcW w:w="6381" w:type="dxa"/>
          </w:tcPr>
          <w:p w14:paraId="73A313F7" w14:textId="45BFC7DC" w:rsidR="00D9552D" w:rsidRPr="003B40DF" w:rsidRDefault="00D9552D" w:rsidP="00842097">
            <w:pPr>
              <w:keepNext/>
              <w:spacing w:line="360" w:lineRule="auto"/>
              <w:ind w:firstLine="283"/>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Առաջարկություններ չկան:</w:t>
            </w:r>
          </w:p>
        </w:tc>
        <w:tc>
          <w:tcPr>
            <w:tcW w:w="3970" w:type="dxa"/>
          </w:tcPr>
          <w:p w14:paraId="5241DC65" w14:textId="69631185" w:rsidR="00D9552D" w:rsidRPr="003B40DF" w:rsidRDefault="00D9552D"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5C2B8A" w:rsidRPr="003B40DF" w14:paraId="370A7879" w14:textId="77777777" w:rsidTr="0027243F">
        <w:trPr>
          <w:trHeight w:val="480"/>
        </w:trPr>
        <w:tc>
          <w:tcPr>
            <w:tcW w:w="6381" w:type="dxa"/>
            <w:vMerge w:val="restart"/>
            <w:shd w:val="clear" w:color="auto" w:fill="BFBFBF" w:themeFill="background1" w:themeFillShade="BF"/>
          </w:tcPr>
          <w:p w14:paraId="2737FDDE" w14:textId="6CC7B5B5" w:rsidR="005C2B8A" w:rsidRPr="003B40DF" w:rsidRDefault="005C2B8A" w:rsidP="00842097">
            <w:pPr>
              <w:keepNext/>
              <w:spacing w:line="360" w:lineRule="auto"/>
              <w:ind w:firstLine="283"/>
              <w:jc w:val="center"/>
              <w:rPr>
                <w:rFonts w:ascii="GHEA Grapalat" w:hAnsi="GHEA Grapalat"/>
                <w:color w:val="000000"/>
                <w:sz w:val="24"/>
                <w:szCs w:val="24"/>
                <w:shd w:val="clear" w:color="auto" w:fill="FFFFFF"/>
                <w:lang w:val="hy-AM"/>
              </w:rPr>
            </w:pPr>
            <w:r w:rsidRPr="003B40DF">
              <w:rPr>
                <w:rFonts w:ascii="GHEA Grapalat" w:hAnsi="GHEA Grapalat"/>
                <w:sz w:val="24"/>
                <w:szCs w:val="24"/>
              </w:rPr>
              <w:t>6</w:t>
            </w:r>
            <w:r w:rsidRPr="003B40DF">
              <w:rPr>
                <w:rFonts w:ascii="GHEA Grapalat" w:hAnsi="GHEA Grapalat"/>
                <w:sz w:val="24"/>
                <w:szCs w:val="24"/>
                <w:lang w:val="hy-AM"/>
              </w:rPr>
              <w:t>. Պաշտպանության նախարարություն</w:t>
            </w:r>
          </w:p>
        </w:tc>
        <w:tc>
          <w:tcPr>
            <w:tcW w:w="3970" w:type="dxa"/>
            <w:shd w:val="clear" w:color="auto" w:fill="BFBFBF" w:themeFill="background1" w:themeFillShade="BF"/>
          </w:tcPr>
          <w:p w14:paraId="2A130744" w14:textId="7CDD61EE" w:rsidR="005C2B8A" w:rsidRPr="003B40DF" w:rsidRDefault="000F6F26" w:rsidP="00842097">
            <w:pPr>
              <w:spacing w:line="360" w:lineRule="auto"/>
              <w:rPr>
                <w:rFonts w:ascii="GHEA Grapalat" w:hAnsi="GHEA Grapalat"/>
                <w:sz w:val="24"/>
                <w:szCs w:val="24"/>
                <w:lang w:val="hy-AM"/>
              </w:rPr>
            </w:pPr>
            <w:r w:rsidRPr="003B40DF">
              <w:rPr>
                <w:rFonts w:ascii="GHEA Grapalat" w:hAnsi="GHEA Grapalat"/>
                <w:sz w:val="24"/>
                <w:szCs w:val="24"/>
                <w:lang w:val="hy-AM"/>
              </w:rPr>
              <w:t>18.07.2022թ.</w:t>
            </w:r>
            <w:r w:rsidR="00A6209D" w:rsidRPr="003B40DF">
              <w:rPr>
                <w:rFonts w:ascii="GHEA Grapalat" w:hAnsi="GHEA Grapalat"/>
                <w:sz w:val="24"/>
                <w:szCs w:val="24"/>
                <w:lang w:val="hy-AM"/>
              </w:rPr>
              <w:t>և 09.08.2022թ.</w:t>
            </w:r>
          </w:p>
        </w:tc>
      </w:tr>
      <w:tr w:rsidR="005C2B8A" w:rsidRPr="003B40DF" w14:paraId="0208EE60" w14:textId="77777777" w:rsidTr="0027243F">
        <w:trPr>
          <w:trHeight w:val="304"/>
        </w:trPr>
        <w:tc>
          <w:tcPr>
            <w:tcW w:w="6381" w:type="dxa"/>
            <w:vMerge/>
            <w:shd w:val="clear" w:color="auto" w:fill="BFBFBF" w:themeFill="background1" w:themeFillShade="BF"/>
          </w:tcPr>
          <w:p w14:paraId="62B31F7C" w14:textId="77777777" w:rsidR="005C2B8A" w:rsidRPr="003B40DF" w:rsidRDefault="005C2B8A" w:rsidP="00842097">
            <w:pPr>
              <w:keepNext/>
              <w:spacing w:line="360" w:lineRule="auto"/>
              <w:ind w:firstLine="283"/>
              <w:jc w:val="both"/>
              <w:rPr>
                <w:rFonts w:ascii="GHEA Grapalat" w:hAnsi="GHEA Grapalat"/>
                <w:color w:val="000000"/>
                <w:sz w:val="24"/>
                <w:szCs w:val="24"/>
                <w:shd w:val="clear" w:color="auto" w:fill="FFFFFF"/>
                <w:lang w:val="hy-AM"/>
              </w:rPr>
            </w:pPr>
          </w:p>
        </w:tc>
        <w:tc>
          <w:tcPr>
            <w:tcW w:w="3970" w:type="dxa"/>
            <w:shd w:val="clear" w:color="auto" w:fill="BFBFBF" w:themeFill="background1" w:themeFillShade="BF"/>
          </w:tcPr>
          <w:p w14:paraId="0CCBD076" w14:textId="543977C3" w:rsidR="005C2B8A" w:rsidRPr="003B40DF" w:rsidRDefault="005C2B8A" w:rsidP="00842097">
            <w:pPr>
              <w:spacing w:line="360" w:lineRule="auto"/>
              <w:rPr>
                <w:rFonts w:ascii="GHEA Grapalat" w:hAnsi="GHEA Grapalat"/>
                <w:sz w:val="24"/>
                <w:szCs w:val="24"/>
                <w:lang w:val="hy-AM"/>
              </w:rPr>
            </w:pPr>
            <w:r w:rsidRPr="003B40DF">
              <w:rPr>
                <w:rFonts w:ascii="GHEA Grapalat" w:hAnsi="GHEA Grapalat"/>
                <w:sz w:val="24"/>
                <w:szCs w:val="24"/>
                <w:lang w:val="hy-AM"/>
              </w:rPr>
              <w:t xml:space="preserve">N </w:t>
            </w:r>
            <w:r w:rsidR="000F6F26" w:rsidRPr="003B40DF">
              <w:rPr>
                <w:rFonts w:ascii="GHEA Grapalat" w:hAnsi="GHEA Grapalat"/>
                <w:sz w:val="24"/>
                <w:szCs w:val="24"/>
                <w:lang w:val="hy-AM"/>
              </w:rPr>
              <w:t>ՊՆ/510/3434-2022</w:t>
            </w:r>
            <w:r w:rsidR="0068123D" w:rsidRPr="003B40DF">
              <w:rPr>
                <w:rFonts w:ascii="GHEA Grapalat" w:hAnsi="GHEA Grapalat"/>
                <w:sz w:val="24"/>
                <w:szCs w:val="24"/>
                <w:lang w:val="hy-AM"/>
              </w:rPr>
              <w:t xml:space="preserve"> և</w:t>
            </w:r>
            <w:r w:rsidR="00A6209D" w:rsidRPr="003B40DF">
              <w:rPr>
                <w:rFonts w:ascii="GHEA Grapalat" w:hAnsi="GHEA Grapalat"/>
                <w:sz w:val="24"/>
                <w:szCs w:val="24"/>
                <w:lang w:val="hy-AM"/>
              </w:rPr>
              <w:t xml:space="preserve"> N ՊՆ/02/3816-2022</w:t>
            </w:r>
          </w:p>
        </w:tc>
      </w:tr>
      <w:tr w:rsidR="000F6F26" w:rsidRPr="003B40DF" w14:paraId="4C771310" w14:textId="77777777" w:rsidTr="0027243F">
        <w:trPr>
          <w:trHeight w:val="799"/>
        </w:trPr>
        <w:tc>
          <w:tcPr>
            <w:tcW w:w="6381" w:type="dxa"/>
          </w:tcPr>
          <w:p w14:paraId="6B9198DC" w14:textId="5517D648" w:rsidR="00A6209D" w:rsidRPr="003B40DF" w:rsidRDefault="00A6209D" w:rsidP="00842097">
            <w:pPr>
              <w:spacing w:before="60" w:after="60" w:line="360" w:lineRule="auto"/>
              <w:jc w:val="both"/>
              <w:rPr>
                <w:rFonts w:ascii="GHEA Grapalat" w:hAnsi="GHEA Grapalat" w:cs="Sylfaen"/>
                <w:bCs/>
                <w:sz w:val="24"/>
                <w:szCs w:val="24"/>
                <w:lang w:val="hy-AM"/>
              </w:rPr>
            </w:pPr>
            <w:r w:rsidRPr="003B40DF">
              <w:rPr>
                <w:rFonts w:ascii="GHEA Grapalat" w:hAnsi="GHEA Grapalat"/>
                <w:color w:val="000000"/>
                <w:sz w:val="24"/>
                <w:szCs w:val="24"/>
                <w:shd w:val="clear" w:color="auto" w:fill="FFFFFF"/>
                <w:lang w:val="hy-AM"/>
              </w:rPr>
              <w:t xml:space="preserve"> </w:t>
            </w:r>
            <w:r w:rsidRPr="003B40DF">
              <w:rPr>
                <w:rFonts w:ascii="GHEA Grapalat" w:hAnsi="GHEA Grapalat" w:cs="Sylfaen"/>
                <w:bCs/>
                <w:sz w:val="24"/>
                <w:szCs w:val="24"/>
                <w:lang w:val="hy-AM"/>
              </w:rPr>
              <w:t>1. Կարգի 51-րդ կետի համաձայն՝ պայմանագրի գինը կայուն է, եթե պայմանագրով նախատեսված աշխատանքները կատարվում, ապրանքները մատակարարվում և ծառայությունները մատուցվում են մինչև երեք տարվա ընթացքում: Եթե հրավերում և պայմանագրում նշված չէ, որ պայմանագրի գինը գործոնային է, ապա պայմանագրի գինը համարվում է կայուն` անկախ պայմանագրի կատարման ժամկետից:</w:t>
            </w:r>
          </w:p>
          <w:p w14:paraId="4BA229E8" w14:textId="77777777" w:rsidR="00A6209D" w:rsidRPr="003B40DF" w:rsidRDefault="00A6209D" w:rsidP="00842097">
            <w:pPr>
              <w:spacing w:before="60" w:after="60" w:line="360" w:lineRule="auto"/>
              <w:ind w:firstLine="720"/>
              <w:jc w:val="both"/>
              <w:rPr>
                <w:rFonts w:ascii="GHEA Grapalat" w:hAnsi="GHEA Grapalat" w:cs="Sylfaen"/>
                <w:bCs/>
                <w:sz w:val="24"/>
                <w:szCs w:val="24"/>
                <w:lang w:val="hy-AM"/>
              </w:rPr>
            </w:pPr>
            <w:r w:rsidRPr="003B40DF">
              <w:rPr>
                <w:rFonts w:ascii="GHEA Grapalat" w:hAnsi="GHEA Grapalat" w:cs="Sylfaen"/>
                <w:bCs/>
                <w:sz w:val="24"/>
                <w:szCs w:val="24"/>
                <w:lang w:val="hy-AM"/>
              </w:rPr>
              <w:t xml:space="preserve">Ներկայիս շուկայական գների անընդհատ փոփոխությունների պարագայում պայմանագրերի գները երեք տարի կայուն սահմանելու դեպքում մատակարար կազմակերպությունների մոտ առաջանում </w:t>
            </w:r>
            <w:r w:rsidRPr="003B40DF">
              <w:rPr>
                <w:rFonts w:ascii="GHEA Grapalat" w:hAnsi="GHEA Grapalat" w:cs="Sylfaen"/>
                <w:bCs/>
                <w:sz w:val="24"/>
                <w:szCs w:val="24"/>
                <w:lang w:val="hy-AM"/>
              </w:rPr>
              <w:lastRenderedPageBreak/>
              <w:t>են ֆինանսական խնդիրներ: Արդյունքում վերջիններս հիմնականում խուսափում են մեկ տարուց ավել ժամկետով պայմանագրերի կնքումից:</w:t>
            </w:r>
          </w:p>
          <w:p w14:paraId="741E30A4" w14:textId="2A2D8ABB" w:rsidR="00A6209D" w:rsidRPr="003B40DF" w:rsidRDefault="00A6209D" w:rsidP="00842097">
            <w:pPr>
              <w:spacing w:before="60" w:after="60" w:line="360" w:lineRule="auto"/>
              <w:ind w:firstLine="720"/>
              <w:jc w:val="both"/>
              <w:rPr>
                <w:rFonts w:ascii="GHEA Grapalat" w:hAnsi="GHEA Grapalat" w:cs="Sylfaen"/>
                <w:bCs/>
                <w:sz w:val="24"/>
                <w:szCs w:val="24"/>
                <w:lang w:val="hy-AM"/>
              </w:rPr>
            </w:pPr>
            <w:r w:rsidRPr="003B40DF">
              <w:rPr>
                <w:rFonts w:ascii="GHEA Grapalat" w:hAnsi="GHEA Grapalat" w:cs="Sylfaen"/>
                <w:bCs/>
                <w:sz w:val="24"/>
                <w:szCs w:val="24"/>
                <w:lang w:val="hy-AM"/>
              </w:rPr>
              <w:t xml:space="preserve">Ելնելով վերոգրյալից՝ առաջարկում եմ հիշյալ կետում մինչև երեք տարվա ընթացքում» բառերը փոխարինել մինչև մեկ տարվա ընթացքում» բառերով: </w:t>
            </w:r>
          </w:p>
        </w:tc>
        <w:tc>
          <w:tcPr>
            <w:tcW w:w="3970" w:type="dxa"/>
          </w:tcPr>
          <w:p w14:paraId="329D02D5" w14:textId="68B2AA9A" w:rsidR="000F6F26" w:rsidRPr="003B40DF" w:rsidRDefault="0086792E" w:rsidP="00842097">
            <w:pPr>
              <w:spacing w:line="360" w:lineRule="auto"/>
              <w:ind w:firstLine="720"/>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Ընդունվել է:</w:t>
            </w:r>
          </w:p>
          <w:p w14:paraId="453CE702" w14:textId="0E6E2563" w:rsidR="00A6209D" w:rsidRPr="003B40DF" w:rsidRDefault="00A6209D" w:rsidP="00842097">
            <w:pPr>
              <w:spacing w:line="360" w:lineRule="auto"/>
              <w:ind w:firstLine="720"/>
              <w:jc w:val="both"/>
              <w:rPr>
                <w:rFonts w:ascii="GHEA Grapalat" w:hAnsi="GHEA Grapalat"/>
                <w:color w:val="000000"/>
                <w:sz w:val="24"/>
                <w:szCs w:val="24"/>
                <w:shd w:val="clear" w:color="auto" w:fill="FFFFFF"/>
                <w:lang w:val="hy-AM"/>
              </w:rPr>
            </w:pPr>
          </w:p>
        </w:tc>
      </w:tr>
      <w:tr w:rsidR="00A6209D" w:rsidRPr="007B6E22" w14:paraId="1F0126DA" w14:textId="77777777" w:rsidTr="0086792E">
        <w:trPr>
          <w:trHeight w:val="799"/>
        </w:trPr>
        <w:tc>
          <w:tcPr>
            <w:tcW w:w="6381" w:type="dxa"/>
            <w:shd w:val="clear" w:color="auto" w:fill="auto"/>
          </w:tcPr>
          <w:p w14:paraId="017AD638" w14:textId="35883527" w:rsidR="00A6209D" w:rsidRPr="003B40DF" w:rsidRDefault="00A6209D" w:rsidP="00842097">
            <w:pPr>
              <w:spacing w:before="60" w:after="60" w:line="360" w:lineRule="auto"/>
              <w:ind w:firstLine="720"/>
              <w:jc w:val="both"/>
              <w:rPr>
                <w:rFonts w:ascii="GHEA Grapalat" w:hAnsi="GHEA Grapalat" w:cs="Sylfaen"/>
                <w:bCs/>
                <w:sz w:val="24"/>
                <w:szCs w:val="24"/>
                <w:lang w:val="hy-AM"/>
              </w:rPr>
            </w:pPr>
            <w:r w:rsidRPr="003B40DF">
              <w:rPr>
                <w:rFonts w:ascii="GHEA Grapalat" w:hAnsi="GHEA Grapalat" w:cs="Sylfaen"/>
                <w:bCs/>
                <w:sz w:val="24"/>
                <w:szCs w:val="24"/>
                <w:lang w:val="hy-AM"/>
              </w:rPr>
              <w:lastRenderedPageBreak/>
              <w:t>2. Կարգի 114-րդ կետի 2-րդ ենթակետի համաձայն՝ եթե պայմանագրով նախատեսված է կանխավճար, ապա կանխավճարի մարումն իրականացվում է արձանագրությունների հիման վրա կատարվող վճարումներից նվազեցումներ (պահումներ) կատարելու ձևով: Ընդ որում մինչև կանխավճարի ամբողջական մարումը, պայմանագրի կողմին վճարումներ չեն կատարվում:</w:t>
            </w:r>
          </w:p>
          <w:p w14:paraId="6078C4BC" w14:textId="5C7219BD" w:rsidR="00A6209D" w:rsidRPr="003B40DF" w:rsidRDefault="00A6209D" w:rsidP="00842097">
            <w:pPr>
              <w:spacing w:before="60" w:after="60" w:line="360" w:lineRule="auto"/>
              <w:ind w:firstLine="720"/>
              <w:jc w:val="both"/>
              <w:rPr>
                <w:rFonts w:ascii="GHEA Grapalat" w:hAnsi="GHEA Grapalat" w:cs="Sylfaen"/>
                <w:bCs/>
                <w:sz w:val="24"/>
                <w:szCs w:val="24"/>
                <w:lang w:val="hy-AM"/>
              </w:rPr>
            </w:pPr>
            <w:r w:rsidRPr="003B40DF">
              <w:rPr>
                <w:rFonts w:ascii="GHEA Grapalat" w:hAnsi="GHEA Grapalat" w:cs="Sylfaen"/>
                <w:bCs/>
                <w:sz w:val="24"/>
                <w:szCs w:val="24"/>
                <w:lang w:val="hy-AM"/>
              </w:rPr>
              <w:t>Այս կապակցությամբ հայտնում եմ, որ ՀՀ պաշտպանության նախարարության կողմից մեկ անձից գնման ձևով կազմակերպվող գնման ընթացակարգերի շրջանակներում գնման պայմանագրերով նախատեսվում է կանխավճարի տրամադրում մասնակիցների խնդրանքով՝ ելնելով վերջիններիս ֆինանսական վիճակներից: Հետևաբար վերոհիշյալ դրույթի կիրառումը կարող է որոշակի ֆինանսական խնդիրներ առաջացնել նշված ընկերությունների համար:</w:t>
            </w:r>
          </w:p>
          <w:p w14:paraId="2A6C5E95" w14:textId="3D0B973D" w:rsidR="00A6209D" w:rsidRPr="003B40DF" w:rsidRDefault="00A6209D" w:rsidP="00842097">
            <w:pPr>
              <w:spacing w:before="60" w:after="60" w:line="360" w:lineRule="auto"/>
              <w:ind w:firstLine="720"/>
              <w:jc w:val="both"/>
              <w:rPr>
                <w:rFonts w:ascii="GHEA Grapalat" w:hAnsi="GHEA Grapalat" w:cs="Sylfaen"/>
                <w:bCs/>
                <w:sz w:val="24"/>
                <w:szCs w:val="24"/>
                <w:lang w:val="hy-AM"/>
              </w:rPr>
            </w:pPr>
            <w:r w:rsidRPr="003B40DF">
              <w:rPr>
                <w:rFonts w:ascii="GHEA Grapalat" w:hAnsi="GHEA Grapalat" w:cs="Sylfaen"/>
                <w:bCs/>
                <w:sz w:val="24"/>
                <w:szCs w:val="24"/>
                <w:lang w:val="hy-AM"/>
              </w:rPr>
              <w:t xml:space="preserve">Ելնելով վերոգրյալից՝ առաջարկում եմ ՀՀ կառավարության 04.05.17թ. թիվ 526-Ն որոշմամբ հաստատված կարգի 114-րդ կետի 2-րդ ենթակետում </w:t>
            </w:r>
            <w:r w:rsidRPr="003B40DF">
              <w:rPr>
                <w:rFonts w:ascii="GHEA Grapalat" w:hAnsi="GHEA Grapalat" w:cs="Sylfaen"/>
                <w:bCs/>
                <w:sz w:val="24"/>
                <w:szCs w:val="24"/>
                <w:lang w:val="hy-AM"/>
              </w:rPr>
              <w:lastRenderedPageBreak/>
              <w:t xml:space="preserve">նախատեսել, որ մեկ անձից գնումների դեպքում կանխավճար նախատեսելիս յուրաքանչյուր դեպքում նվազեցվող կանխավճարի (կանխավճարի մարվող) գումարի չափը որոշվում է պայմանագրի ընդհանուր գնի նկատմամբ վճարվող գումարի համամասնությամբ: </w:t>
            </w:r>
          </w:p>
        </w:tc>
        <w:tc>
          <w:tcPr>
            <w:tcW w:w="3970" w:type="dxa"/>
          </w:tcPr>
          <w:p w14:paraId="1A753F11" w14:textId="70A04ED2" w:rsidR="00A6209D" w:rsidRPr="003B40DF" w:rsidRDefault="0086792E" w:rsidP="00842097">
            <w:pPr>
              <w:spacing w:line="360" w:lineRule="auto"/>
              <w:ind w:firstLine="720"/>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կանխավճարի մարման կարգի վերաբերյալ միասնական մոտեցում ունենալու անհրաժեշտությամբ պայմանավորված:</w:t>
            </w:r>
          </w:p>
        </w:tc>
      </w:tr>
      <w:tr w:rsidR="000F6F26" w:rsidRPr="003B40DF" w14:paraId="2F606A5E" w14:textId="77777777" w:rsidTr="0027243F">
        <w:trPr>
          <w:trHeight w:val="391"/>
        </w:trPr>
        <w:tc>
          <w:tcPr>
            <w:tcW w:w="6381" w:type="dxa"/>
            <w:vMerge w:val="restart"/>
            <w:shd w:val="clear" w:color="auto" w:fill="BFBFBF" w:themeFill="background1" w:themeFillShade="BF"/>
          </w:tcPr>
          <w:p w14:paraId="03372D84" w14:textId="502EFB5F" w:rsidR="000F6F26" w:rsidRPr="003B40DF" w:rsidRDefault="000F6F26" w:rsidP="00842097">
            <w:pPr>
              <w:spacing w:line="360" w:lineRule="auto"/>
              <w:jc w:val="center"/>
              <w:rPr>
                <w:rFonts w:ascii="GHEA Grapalat" w:hAnsi="GHEA Grapalat"/>
                <w:sz w:val="24"/>
                <w:szCs w:val="24"/>
                <w:lang w:val="hy-AM"/>
              </w:rPr>
            </w:pPr>
            <w:r w:rsidRPr="003B40DF">
              <w:rPr>
                <w:rFonts w:ascii="GHEA Grapalat" w:hAnsi="GHEA Grapalat"/>
                <w:sz w:val="24"/>
                <w:szCs w:val="24"/>
                <w:lang w:val="af-ZA"/>
              </w:rPr>
              <w:lastRenderedPageBreak/>
              <w:t>7</w:t>
            </w:r>
            <w:r w:rsidRPr="003B40DF">
              <w:rPr>
                <w:rFonts w:ascii="GHEA Grapalat" w:hAnsi="GHEA Grapalat"/>
                <w:sz w:val="24"/>
                <w:szCs w:val="24"/>
                <w:lang w:val="hy-AM"/>
              </w:rPr>
              <w:t>. Աշխատանքի և սոցիալական հարցերի նախարարություն</w:t>
            </w:r>
          </w:p>
          <w:p w14:paraId="7FED6C70" w14:textId="09D4A44E" w:rsidR="000F6F26" w:rsidRPr="003B40DF" w:rsidRDefault="000F6F26"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5266087C" w14:textId="01556CA9" w:rsidR="000F6F26"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18.07.2022թ.</w:t>
            </w:r>
            <w:r w:rsidR="00A53F18" w:rsidRPr="003B40DF">
              <w:rPr>
                <w:rFonts w:ascii="GHEA Grapalat" w:hAnsi="GHEA Grapalat"/>
                <w:sz w:val="24"/>
                <w:szCs w:val="24"/>
                <w:lang w:val="hy-AM"/>
              </w:rPr>
              <w:t xml:space="preserve"> և 08.08.2022թ.</w:t>
            </w:r>
          </w:p>
        </w:tc>
      </w:tr>
      <w:tr w:rsidR="000F6F26" w:rsidRPr="003B40DF" w14:paraId="04749558" w14:textId="77777777" w:rsidTr="0027243F">
        <w:trPr>
          <w:trHeight w:val="403"/>
        </w:trPr>
        <w:tc>
          <w:tcPr>
            <w:tcW w:w="6381" w:type="dxa"/>
            <w:vMerge/>
            <w:shd w:val="clear" w:color="auto" w:fill="BFBFBF" w:themeFill="background1" w:themeFillShade="BF"/>
          </w:tcPr>
          <w:p w14:paraId="3CEB93D4" w14:textId="77777777" w:rsidR="000F6F26" w:rsidRPr="003B40DF" w:rsidRDefault="000F6F26"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3492F2AD" w14:textId="4D01A879" w:rsidR="000F6F26" w:rsidRPr="003B40DF" w:rsidRDefault="000F6F26" w:rsidP="00842097">
            <w:pPr>
              <w:spacing w:line="360" w:lineRule="auto"/>
              <w:rPr>
                <w:rFonts w:ascii="GHEA Grapalat" w:hAnsi="GHEA Grapalat"/>
                <w:sz w:val="24"/>
                <w:szCs w:val="24"/>
                <w:lang w:val="hy-AM"/>
              </w:rPr>
            </w:pPr>
            <w:r w:rsidRPr="003B40DF">
              <w:rPr>
                <w:rFonts w:ascii="GHEA Grapalat" w:hAnsi="GHEA Grapalat"/>
                <w:sz w:val="24"/>
                <w:szCs w:val="24"/>
                <w:lang w:val="hy-AM"/>
              </w:rPr>
              <w:t xml:space="preserve">N </w:t>
            </w:r>
            <w:r w:rsidR="00627C29" w:rsidRPr="003B40DF">
              <w:rPr>
                <w:rFonts w:ascii="GHEA Grapalat" w:hAnsi="GHEA Grapalat"/>
                <w:sz w:val="24"/>
                <w:szCs w:val="24"/>
                <w:lang w:val="hy-AM"/>
              </w:rPr>
              <w:t>ՄՆ//18688-2022</w:t>
            </w:r>
            <w:r w:rsidR="00A53F18" w:rsidRPr="003B40DF">
              <w:rPr>
                <w:rFonts w:ascii="GHEA Grapalat" w:hAnsi="GHEA Grapalat"/>
                <w:sz w:val="24"/>
                <w:szCs w:val="24"/>
                <w:lang w:val="hy-AM"/>
              </w:rPr>
              <w:t xml:space="preserve"> և N ՄՆ//20499-2022</w:t>
            </w:r>
          </w:p>
        </w:tc>
      </w:tr>
      <w:tr w:rsidR="00627C29" w:rsidRPr="007B6E22" w14:paraId="32810CD5" w14:textId="77777777" w:rsidTr="0027243F">
        <w:trPr>
          <w:trHeight w:val="799"/>
        </w:trPr>
        <w:tc>
          <w:tcPr>
            <w:tcW w:w="6381" w:type="dxa"/>
          </w:tcPr>
          <w:p w14:paraId="7727B9CB" w14:textId="7F2DB22D" w:rsidR="00A53F18" w:rsidRPr="003B40DF" w:rsidRDefault="00A53F18" w:rsidP="00842097">
            <w:pPr>
              <w:widowControl w:val="0"/>
              <w:spacing w:line="360" w:lineRule="auto"/>
              <w:ind w:firstLine="562"/>
              <w:jc w:val="both"/>
              <w:rPr>
                <w:rFonts w:ascii="GHEA Grapalat" w:hAnsi="GHEA Grapalat" w:cs="Sylfaen"/>
                <w:bCs/>
                <w:sz w:val="24"/>
                <w:szCs w:val="24"/>
                <w:lang w:val="hy-AM"/>
              </w:rPr>
            </w:pPr>
            <w:r w:rsidRPr="003B40DF">
              <w:rPr>
                <w:rFonts w:ascii="GHEA Grapalat" w:hAnsi="GHEA Grapalat" w:cs="Sylfaen"/>
                <w:bCs/>
                <w:sz w:val="24"/>
                <w:szCs w:val="24"/>
                <w:lang w:val="hy-AM"/>
              </w:rPr>
              <w:t xml:space="preserve">1. </w:t>
            </w:r>
            <w:r w:rsidRPr="003B40DF">
              <w:rPr>
                <w:rFonts w:ascii="GHEA Grapalat" w:hAnsi="GHEA Grapalat" w:cs="Sylfaen"/>
                <w:bCs/>
                <w:sz w:val="24"/>
                <w:szCs w:val="24"/>
                <w:lang w:val="hy-AM"/>
              </w:rPr>
              <w:tab/>
              <w:t xml:space="preserve">  Ի լրումն 2022 թվականի հուլիսի 18-ի թիվ ՄՆ//18688-2022 գրության՝ «Հայաստանի Հանրապետության կառավարության 2017 թվականի մայիսի 4-ի N 526-ն որոշման մեջ փոփոխություններ և լրացում կատարելու և Հայաստանի Հանրապետության կառավարության 2021 թվականի դեկտեմբերի 23-ի N 2121-ն որոշման մեջ փոփոխություն կատարելու մասին Հայաստանի Հանրապետության կառավարության որոշման նախագծի (այսուհետ՝ Նախագիծ) Ձեզ եմ ներկայացնում ՀՀ Աշխատանքի և սոցիալական հարցերի նախարարության Միասնական սոցիալական ծառայության դիտարկումը և առաջարկը.</w:t>
            </w:r>
          </w:p>
          <w:p w14:paraId="4A0F91BD" w14:textId="77777777" w:rsidR="00A53F18" w:rsidRPr="003B40DF" w:rsidRDefault="00A53F18" w:rsidP="00842097">
            <w:pPr>
              <w:widowControl w:val="0"/>
              <w:tabs>
                <w:tab w:val="left" w:pos="0"/>
                <w:tab w:val="left" w:pos="993"/>
              </w:tabs>
              <w:overflowPunct w:val="0"/>
              <w:autoSpaceDE w:val="0"/>
              <w:autoSpaceDN w:val="0"/>
              <w:adjustRightInd w:val="0"/>
              <w:spacing w:line="360" w:lineRule="auto"/>
              <w:jc w:val="both"/>
              <w:textAlignment w:val="baseline"/>
              <w:rPr>
                <w:rFonts w:ascii="GHEA Grapalat" w:hAnsi="GHEA Grapalat" w:cs="Sylfaen"/>
                <w:bCs/>
                <w:sz w:val="24"/>
                <w:szCs w:val="24"/>
                <w:lang w:val="hy-AM"/>
              </w:rPr>
            </w:pPr>
            <w:r w:rsidRPr="003B40DF">
              <w:rPr>
                <w:rFonts w:ascii="GHEA Grapalat" w:hAnsi="GHEA Grapalat" w:cs="Sylfaen"/>
                <w:bCs/>
                <w:sz w:val="24"/>
                <w:szCs w:val="24"/>
                <w:lang w:val="hy-AM"/>
              </w:rPr>
              <w:t>«Գնումների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1-ին կետի 1-ին ենթակետով հաստատված կարգի 23-րդ կետի 1-ին ենթակետով սահմանվում է, որ եթե գնման գինը չի գերազանցում գնումների բազային միավորը, ապա գնումը կարող է կատարվել օրենքի 23-</w:t>
            </w:r>
            <w:r w:rsidRPr="003B40DF">
              <w:rPr>
                <w:rFonts w:ascii="GHEA Grapalat" w:hAnsi="GHEA Grapalat" w:cs="Sylfaen"/>
                <w:bCs/>
                <w:sz w:val="24"/>
                <w:szCs w:val="24"/>
                <w:lang w:val="hy-AM"/>
              </w:rPr>
              <w:lastRenderedPageBreak/>
              <w:t xml:space="preserve">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 </w:t>
            </w:r>
          </w:p>
          <w:p w14:paraId="5256D634" w14:textId="77777777" w:rsidR="00A53F18" w:rsidRPr="003B40DF" w:rsidRDefault="00A53F18" w:rsidP="00842097">
            <w:pPr>
              <w:pStyle w:val="ListParagraph"/>
              <w:widowControl w:val="0"/>
              <w:tabs>
                <w:tab w:val="left" w:pos="0"/>
                <w:tab w:val="left" w:pos="993"/>
              </w:tabs>
              <w:overflowPunct w:val="0"/>
              <w:autoSpaceDE w:val="0"/>
              <w:autoSpaceDN w:val="0"/>
              <w:adjustRightInd w:val="0"/>
              <w:spacing w:line="360" w:lineRule="auto"/>
              <w:ind w:left="0" w:firstLine="562"/>
              <w:jc w:val="both"/>
              <w:textAlignment w:val="baseline"/>
              <w:rPr>
                <w:rFonts w:ascii="GHEA Grapalat" w:eastAsiaTheme="minorHAnsi" w:hAnsi="GHEA Grapalat" w:cs="Sylfaen"/>
                <w:bCs/>
                <w:sz w:val="24"/>
                <w:szCs w:val="24"/>
                <w:lang w:val="hy-AM"/>
              </w:rPr>
            </w:pPr>
            <w:r w:rsidRPr="003B40DF">
              <w:rPr>
                <w:rFonts w:ascii="GHEA Grapalat" w:eastAsiaTheme="minorHAnsi" w:hAnsi="GHEA Grapalat" w:cs="Sylfaen"/>
                <w:bCs/>
                <w:sz w:val="24"/>
                <w:szCs w:val="24"/>
                <w:lang w:val="hy-AM"/>
              </w:rPr>
              <w:t xml:space="preserve">Գործող կարգավորմամբ գործնականում մեկ անձից գնումն իրականացնելու դեպքում՝ բազային միավորի շեմը կիրառվում է գնումների միասնական անվանացանկի 2-րդ մակարդակում նշված ապրանքների, աշխատանքների և ծառայությունների խմբի համար և խմբում ներառված մեկ կամ մի քանի գնման առարկաների հանրագումարային գնման գինը չի կարող գերազանցել գնումների բազային միավորը:    </w:t>
            </w:r>
          </w:p>
          <w:p w14:paraId="68645ADC" w14:textId="77777777" w:rsidR="00A53F18" w:rsidRPr="003B40DF" w:rsidRDefault="00A53F18" w:rsidP="00842097">
            <w:pPr>
              <w:widowControl w:val="0"/>
              <w:tabs>
                <w:tab w:val="left" w:pos="993"/>
              </w:tabs>
              <w:overflowPunct w:val="0"/>
              <w:autoSpaceDE w:val="0"/>
              <w:autoSpaceDN w:val="0"/>
              <w:adjustRightInd w:val="0"/>
              <w:spacing w:line="360" w:lineRule="auto"/>
              <w:ind w:firstLine="562"/>
              <w:jc w:val="both"/>
              <w:textAlignment w:val="baseline"/>
              <w:rPr>
                <w:rFonts w:ascii="GHEA Grapalat" w:hAnsi="GHEA Grapalat" w:cs="Sylfaen"/>
                <w:bCs/>
                <w:sz w:val="24"/>
                <w:szCs w:val="24"/>
                <w:lang w:val="hy-AM"/>
              </w:rPr>
            </w:pPr>
            <w:r w:rsidRPr="003B40DF">
              <w:rPr>
                <w:rFonts w:ascii="GHEA Grapalat" w:hAnsi="GHEA Grapalat" w:cs="Sylfaen"/>
                <w:bCs/>
                <w:sz w:val="24"/>
                <w:szCs w:val="24"/>
                <w:lang w:val="hy-AM"/>
              </w:rPr>
              <w:t xml:space="preserve">Նախագծի 1-ին կետի 4-րդ ենթակետով առաջարկվող 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1-ին կետի 1-ին ենթակետով հաստատված կարգի 23-րդ կետի 1-ին ենթակետի լրացմամբ սահմանվում է, որ 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մեկ հարյուր հազար դրամը, ապա գնումը </w:t>
            </w:r>
            <w:r w:rsidRPr="003B40DF">
              <w:rPr>
                <w:rFonts w:ascii="GHEA Grapalat" w:hAnsi="GHEA Grapalat" w:cs="Sylfaen"/>
                <w:bCs/>
                <w:sz w:val="24"/>
                <w:szCs w:val="24"/>
                <w:lang w:val="hy-AM"/>
              </w:rPr>
              <w:lastRenderedPageBreak/>
              <w:t>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w:t>
            </w:r>
          </w:p>
          <w:p w14:paraId="218ABAC1" w14:textId="4249F70C" w:rsidR="00627C29" w:rsidRPr="003B40DF" w:rsidRDefault="00A53F18" w:rsidP="00842097">
            <w:pPr>
              <w:widowControl w:val="0"/>
              <w:tabs>
                <w:tab w:val="left" w:pos="993"/>
              </w:tabs>
              <w:overflowPunct w:val="0"/>
              <w:autoSpaceDE w:val="0"/>
              <w:autoSpaceDN w:val="0"/>
              <w:adjustRightInd w:val="0"/>
              <w:spacing w:line="360" w:lineRule="auto"/>
              <w:ind w:firstLine="562"/>
              <w:jc w:val="both"/>
              <w:textAlignment w:val="baseline"/>
              <w:rPr>
                <w:rFonts w:ascii="GHEA Grapalat" w:hAnsi="GHEA Grapalat" w:cs="Sylfaen"/>
                <w:bCs/>
                <w:sz w:val="24"/>
                <w:szCs w:val="24"/>
                <w:lang w:val="hy-AM"/>
              </w:rPr>
            </w:pPr>
            <w:r w:rsidRPr="003B40DF">
              <w:rPr>
                <w:rFonts w:ascii="GHEA Grapalat" w:hAnsi="GHEA Grapalat" w:cs="Sylfaen"/>
                <w:bCs/>
                <w:sz w:val="24"/>
                <w:szCs w:val="24"/>
                <w:lang w:val="hy-AM"/>
              </w:rPr>
              <w:t>Տվյալ դեպքում հստակեցման և պարզաբանման կարիք ունի այն հարցը, թե արդյո՞ք այս լրացմամբ հնարավոր է մեկ անձից գնում իրականացնել այն գնման առարկաների մասով, որոնց գնման գինը չի գերազանցում մեկ հարյուր հազար դրամը, անկախ խմբում ներառված գնման առարկաների հանրագումարից, թե՞ Նախագծով սահմանափակվում է գործող կարգավորման՝ գնումների միասնական անվանացանկի 2-րդ մակարդակում նշված ապրանքների, աշխատանքների և ծառայությունների գնումների բազային միավորը չգերազանցող խմբում ներառված գնման առարկաների յուրաքանչյուրի գնման գինը մինչև մեկ հարյուր հազար դրամը:</w:t>
            </w:r>
          </w:p>
        </w:tc>
        <w:tc>
          <w:tcPr>
            <w:tcW w:w="3970" w:type="dxa"/>
          </w:tcPr>
          <w:p w14:paraId="622B4EF6" w14:textId="1558DD69" w:rsidR="00627C29" w:rsidRPr="003B40DF" w:rsidRDefault="00842097"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Առաջարկվող ձևակերպում առկա է նաև գործող կարգավորման մեջ, որը վերաբերում է գնանշման հարցման եղանակով իրականացվող գնումներին և մեկնաբանվում է, որպես</w:t>
            </w:r>
            <w:r w:rsidRPr="003B40DF">
              <w:rPr>
                <w:rFonts w:ascii="GHEA Grapalat" w:hAnsi="GHEA Grapalat"/>
                <w:sz w:val="24"/>
                <w:szCs w:val="24"/>
                <w:lang w:val="hy-AM"/>
              </w:rPr>
              <w:t xml:space="preserve"> գնումների պլանում ներառված գնման առարկայի տողի գին (գումար):</w:t>
            </w:r>
          </w:p>
        </w:tc>
      </w:tr>
      <w:tr w:rsidR="00A53F18" w:rsidRPr="003B40DF" w14:paraId="17673116" w14:textId="77777777" w:rsidTr="0086792E">
        <w:trPr>
          <w:trHeight w:val="799"/>
        </w:trPr>
        <w:tc>
          <w:tcPr>
            <w:tcW w:w="6381" w:type="dxa"/>
            <w:shd w:val="clear" w:color="auto" w:fill="auto"/>
          </w:tcPr>
          <w:p w14:paraId="33E7557D" w14:textId="33324BF3" w:rsidR="00A53F18" w:rsidRPr="003B40DF" w:rsidRDefault="00A53F18" w:rsidP="00842097">
            <w:pPr>
              <w:widowControl w:val="0"/>
              <w:tabs>
                <w:tab w:val="left" w:pos="0"/>
                <w:tab w:val="left" w:pos="993"/>
              </w:tabs>
              <w:overflowPunct w:val="0"/>
              <w:autoSpaceDE w:val="0"/>
              <w:autoSpaceDN w:val="0"/>
              <w:adjustRightInd w:val="0"/>
              <w:spacing w:line="360" w:lineRule="auto"/>
              <w:ind w:firstLine="488"/>
              <w:jc w:val="both"/>
              <w:textAlignment w:val="baseline"/>
              <w:rPr>
                <w:rFonts w:ascii="GHEA Grapalat" w:hAnsi="GHEA Grapalat" w:cs="Times New Roman"/>
                <w:color w:val="000000"/>
                <w:sz w:val="24"/>
                <w:szCs w:val="24"/>
                <w:lang w:val="hy-AM"/>
              </w:rPr>
            </w:pPr>
            <w:r w:rsidRPr="003B40DF">
              <w:rPr>
                <w:rFonts w:ascii="GHEA Grapalat" w:hAnsi="GHEA Grapalat" w:cs="Sylfaen"/>
                <w:bCs/>
                <w:sz w:val="24"/>
                <w:szCs w:val="24"/>
                <w:lang w:val="hy-AM"/>
              </w:rPr>
              <w:lastRenderedPageBreak/>
              <w:t>2. Նախագծի 1-ին կետի 16-րդ ենթակետի վերջին պարբերության «ՏԱ» բառը անհրաժեշտ է փոխարինել «ՏԳ» բառով, հիմք ընդունելով Նախագծով նշված՝ ՄԳ = (ԳՄ X ԳԳ) + (ՏԱ X ՏԳ) բանաձևը:</w:t>
            </w:r>
          </w:p>
        </w:tc>
        <w:tc>
          <w:tcPr>
            <w:tcW w:w="3970" w:type="dxa"/>
          </w:tcPr>
          <w:p w14:paraId="4CC75DD2" w14:textId="5BFE5570" w:rsidR="00A53F18" w:rsidRPr="003B40DF" w:rsidRDefault="0086792E"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w:t>
            </w:r>
          </w:p>
        </w:tc>
      </w:tr>
      <w:tr w:rsidR="00627C29" w:rsidRPr="003B40DF" w14:paraId="01CDD235" w14:textId="77777777" w:rsidTr="0027243F">
        <w:trPr>
          <w:trHeight w:val="361"/>
        </w:trPr>
        <w:tc>
          <w:tcPr>
            <w:tcW w:w="6381" w:type="dxa"/>
            <w:vMerge w:val="restart"/>
            <w:shd w:val="clear" w:color="auto" w:fill="BFBFBF" w:themeFill="background1" w:themeFillShade="BF"/>
          </w:tcPr>
          <w:p w14:paraId="4D269FF3" w14:textId="66135513" w:rsidR="00627C29" w:rsidRPr="003B40DF" w:rsidRDefault="00627C29" w:rsidP="00842097">
            <w:pPr>
              <w:spacing w:line="360" w:lineRule="auto"/>
              <w:ind w:firstLine="567"/>
              <w:jc w:val="center"/>
              <w:rPr>
                <w:rFonts w:ascii="GHEA Grapalat" w:hAnsi="GHEA Grapalat"/>
                <w:sz w:val="24"/>
                <w:szCs w:val="24"/>
                <w:lang w:val="hy-AM"/>
              </w:rPr>
            </w:pPr>
            <w:r w:rsidRPr="003B40DF">
              <w:rPr>
                <w:rFonts w:ascii="GHEA Grapalat" w:hAnsi="GHEA Grapalat"/>
                <w:sz w:val="24"/>
                <w:szCs w:val="24"/>
                <w:lang w:val="hy-AM"/>
              </w:rPr>
              <w:t>8</w:t>
            </w:r>
            <w:r w:rsidRPr="003B40DF">
              <w:rPr>
                <w:rFonts w:ascii="Cambria Math" w:hAnsi="Cambria Math" w:cs="Cambria Math"/>
                <w:sz w:val="24"/>
                <w:szCs w:val="24"/>
                <w:lang w:val="hy-AM"/>
              </w:rPr>
              <w:t>․</w:t>
            </w:r>
            <w:r w:rsidRPr="003B40DF">
              <w:rPr>
                <w:rFonts w:ascii="GHEA Grapalat" w:hAnsi="GHEA Grapalat"/>
                <w:sz w:val="24"/>
                <w:szCs w:val="24"/>
                <w:lang w:val="hy-AM"/>
              </w:rPr>
              <w:t xml:space="preserve"> Արտաքին գործերի նախարարություն  և պետական արարողակարգի ծառայություն</w:t>
            </w:r>
          </w:p>
        </w:tc>
        <w:tc>
          <w:tcPr>
            <w:tcW w:w="3970" w:type="dxa"/>
            <w:shd w:val="clear" w:color="auto" w:fill="BFBFBF" w:themeFill="background1" w:themeFillShade="BF"/>
          </w:tcPr>
          <w:p w14:paraId="5DD2FA01" w14:textId="222EE016" w:rsidR="00627C29" w:rsidRPr="003B40DF" w:rsidRDefault="00627C29" w:rsidP="00842097">
            <w:pPr>
              <w:spacing w:line="360" w:lineRule="auto"/>
              <w:jc w:val="both"/>
              <w:rPr>
                <w:rFonts w:ascii="GHEA Grapalat" w:hAnsi="GHEA Grapalat"/>
                <w:sz w:val="24"/>
                <w:szCs w:val="24"/>
                <w:lang w:val="hy-AM"/>
              </w:rPr>
            </w:pPr>
            <w:r w:rsidRPr="003B40DF">
              <w:rPr>
                <w:rFonts w:ascii="GHEA Grapalat" w:hAnsi="GHEA Grapalat"/>
                <w:sz w:val="24"/>
                <w:szCs w:val="24"/>
              </w:rPr>
              <w:t>12.07.2022</w:t>
            </w:r>
            <w:r w:rsidRPr="003B40DF">
              <w:rPr>
                <w:rFonts w:ascii="GHEA Grapalat" w:hAnsi="GHEA Grapalat"/>
                <w:sz w:val="24"/>
                <w:szCs w:val="24"/>
                <w:lang w:val="hy-AM"/>
              </w:rPr>
              <w:t>թ.</w:t>
            </w:r>
          </w:p>
        </w:tc>
      </w:tr>
      <w:tr w:rsidR="00627C29" w:rsidRPr="003B40DF" w14:paraId="0617355D" w14:textId="77777777" w:rsidTr="0027243F">
        <w:trPr>
          <w:trHeight w:val="426"/>
        </w:trPr>
        <w:tc>
          <w:tcPr>
            <w:tcW w:w="6381" w:type="dxa"/>
            <w:vMerge/>
            <w:shd w:val="clear" w:color="auto" w:fill="BFBFBF" w:themeFill="background1" w:themeFillShade="BF"/>
          </w:tcPr>
          <w:p w14:paraId="5032D6C9" w14:textId="77777777" w:rsidR="00627C29" w:rsidRPr="003B40DF" w:rsidRDefault="00627C29" w:rsidP="00842097">
            <w:pPr>
              <w:spacing w:line="360" w:lineRule="auto"/>
              <w:ind w:firstLine="567"/>
              <w:jc w:val="both"/>
              <w:rPr>
                <w:rFonts w:ascii="GHEA Grapalat" w:hAnsi="GHEA Grapalat"/>
                <w:sz w:val="24"/>
                <w:szCs w:val="24"/>
                <w:lang w:val="af-ZA"/>
              </w:rPr>
            </w:pPr>
          </w:p>
        </w:tc>
        <w:tc>
          <w:tcPr>
            <w:tcW w:w="3970" w:type="dxa"/>
            <w:shd w:val="clear" w:color="auto" w:fill="BFBFBF" w:themeFill="background1" w:themeFillShade="BF"/>
          </w:tcPr>
          <w:p w14:paraId="4966C16C" w14:textId="7EC94757" w:rsidR="00627C29" w:rsidRPr="003B40DF" w:rsidRDefault="00627C29" w:rsidP="00842097">
            <w:pPr>
              <w:spacing w:line="360" w:lineRule="auto"/>
              <w:jc w:val="both"/>
              <w:rPr>
                <w:rFonts w:ascii="GHEA Grapalat" w:hAnsi="GHEA Grapalat"/>
                <w:sz w:val="24"/>
                <w:szCs w:val="24"/>
              </w:rPr>
            </w:pPr>
            <w:r w:rsidRPr="003B40DF">
              <w:rPr>
                <w:rFonts w:ascii="GHEA Grapalat" w:hAnsi="GHEA Grapalat"/>
                <w:sz w:val="24"/>
                <w:szCs w:val="24"/>
              </w:rPr>
              <w:t>N 1114/30431-22</w:t>
            </w:r>
          </w:p>
        </w:tc>
      </w:tr>
      <w:tr w:rsidR="00627C29" w:rsidRPr="003B40DF" w14:paraId="010EBB95" w14:textId="77777777" w:rsidTr="0027243F">
        <w:trPr>
          <w:trHeight w:val="799"/>
        </w:trPr>
        <w:tc>
          <w:tcPr>
            <w:tcW w:w="6381" w:type="dxa"/>
          </w:tcPr>
          <w:p w14:paraId="5C470D9E" w14:textId="324A5192" w:rsidR="00627C29" w:rsidRPr="003B40DF" w:rsidRDefault="00627C29" w:rsidP="00842097">
            <w:pPr>
              <w:spacing w:line="360" w:lineRule="auto"/>
              <w:ind w:left="317" w:hanging="317"/>
              <w:jc w:val="center"/>
              <w:rPr>
                <w:rFonts w:ascii="GHEA Grapalat" w:hAnsi="GHEA Grapalat"/>
                <w:sz w:val="24"/>
                <w:szCs w:val="24"/>
              </w:rPr>
            </w:pPr>
            <w:r w:rsidRPr="003B40DF">
              <w:rPr>
                <w:rFonts w:ascii="GHEA Grapalat" w:hAnsi="GHEA Grapalat"/>
                <w:color w:val="000000"/>
                <w:sz w:val="24"/>
                <w:szCs w:val="24"/>
                <w:shd w:val="clear" w:color="auto" w:fill="FFFFFF"/>
              </w:rPr>
              <w:t>Առաջարկություններ չկան:</w:t>
            </w:r>
          </w:p>
        </w:tc>
        <w:tc>
          <w:tcPr>
            <w:tcW w:w="3970" w:type="dxa"/>
          </w:tcPr>
          <w:p w14:paraId="2CE24F73" w14:textId="682814D8"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5FA1AF8B" w14:textId="77777777" w:rsidTr="0027243F">
        <w:trPr>
          <w:trHeight w:val="510"/>
        </w:trPr>
        <w:tc>
          <w:tcPr>
            <w:tcW w:w="6381" w:type="dxa"/>
            <w:vMerge w:val="restart"/>
            <w:shd w:val="clear" w:color="auto" w:fill="BFBFBF" w:themeFill="background1" w:themeFillShade="BF"/>
          </w:tcPr>
          <w:p w14:paraId="16005827" w14:textId="1F2B58AA" w:rsidR="00627C29" w:rsidRPr="003B40DF" w:rsidRDefault="00627C29" w:rsidP="00842097">
            <w:pPr>
              <w:spacing w:line="360" w:lineRule="auto"/>
              <w:jc w:val="center"/>
              <w:rPr>
                <w:rFonts w:ascii="GHEA Grapalat" w:hAnsi="GHEA Grapalat"/>
                <w:sz w:val="24"/>
                <w:szCs w:val="24"/>
                <w:lang w:val="hy-AM"/>
              </w:rPr>
            </w:pPr>
            <w:r w:rsidRPr="003B40DF">
              <w:rPr>
                <w:rFonts w:ascii="GHEA Grapalat" w:hAnsi="GHEA Grapalat"/>
                <w:sz w:val="24"/>
                <w:szCs w:val="24"/>
              </w:rPr>
              <w:t>9</w:t>
            </w:r>
            <w:r w:rsidRPr="003B40DF">
              <w:rPr>
                <w:rFonts w:ascii="Cambria Math" w:hAnsi="Cambria Math" w:cs="Cambria Math"/>
                <w:sz w:val="24"/>
                <w:szCs w:val="24"/>
                <w:lang w:val="hy-AM"/>
              </w:rPr>
              <w:t>․</w:t>
            </w:r>
            <w:r w:rsidRPr="003B40DF">
              <w:rPr>
                <w:rFonts w:ascii="GHEA Grapalat" w:hAnsi="GHEA Grapalat"/>
                <w:sz w:val="24"/>
                <w:szCs w:val="24"/>
                <w:lang w:val="hy-AM"/>
              </w:rPr>
              <w:t xml:space="preserve"> Կրթության, գիտության, մշակույթի և սպորտի նախարարություն</w:t>
            </w:r>
          </w:p>
        </w:tc>
        <w:tc>
          <w:tcPr>
            <w:tcW w:w="3970" w:type="dxa"/>
            <w:shd w:val="clear" w:color="auto" w:fill="BFBFBF" w:themeFill="background1" w:themeFillShade="BF"/>
          </w:tcPr>
          <w:p w14:paraId="26427C27" w14:textId="0684C89E" w:rsidR="00627C29" w:rsidRPr="003B40DF" w:rsidRDefault="00627C29"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t>12.07.2022թ.</w:t>
            </w:r>
          </w:p>
        </w:tc>
      </w:tr>
      <w:tr w:rsidR="00627C29" w:rsidRPr="003B40DF" w14:paraId="47E50A81" w14:textId="77777777" w:rsidTr="0027243F">
        <w:trPr>
          <w:trHeight w:val="274"/>
        </w:trPr>
        <w:tc>
          <w:tcPr>
            <w:tcW w:w="6381" w:type="dxa"/>
            <w:vMerge/>
            <w:shd w:val="clear" w:color="auto" w:fill="BFBFBF" w:themeFill="background1" w:themeFillShade="BF"/>
          </w:tcPr>
          <w:p w14:paraId="58D85D5B" w14:textId="77777777" w:rsidR="00627C29" w:rsidRPr="003B40DF" w:rsidRDefault="00627C29"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7F82618B" w14:textId="75C75A12" w:rsidR="00627C29" w:rsidRPr="003B40DF" w:rsidRDefault="00627C29" w:rsidP="00842097">
            <w:pPr>
              <w:spacing w:line="360" w:lineRule="auto"/>
              <w:jc w:val="both"/>
              <w:rPr>
                <w:rFonts w:ascii="GHEA Grapalat" w:hAnsi="GHEA Grapalat"/>
                <w:sz w:val="24"/>
                <w:szCs w:val="24"/>
              </w:rPr>
            </w:pPr>
            <w:r w:rsidRPr="003B40DF">
              <w:rPr>
                <w:rFonts w:ascii="GHEA Grapalat" w:hAnsi="GHEA Grapalat"/>
                <w:sz w:val="24"/>
                <w:szCs w:val="24"/>
                <w:lang w:val="hy-AM"/>
              </w:rPr>
              <w:t>N 01/35/16569-2022</w:t>
            </w:r>
          </w:p>
        </w:tc>
      </w:tr>
      <w:tr w:rsidR="00627C29" w:rsidRPr="007B6E22" w14:paraId="5FABC285" w14:textId="77777777" w:rsidTr="0027243F">
        <w:trPr>
          <w:trHeight w:val="274"/>
        </w:trPr>
        <w:tc>
          <w:tcPr>
            <w:tcW w:w="6381" w:type="dxa"/>
            <w:shd w:val="clear" w:color="auto" w:fill="auto"/>
          </w:tcPr>
          <w:p w14:paraId="38D0DE31" w14:textId="110C99A4" w:rsidR="00627C29" w:rsidRPr="003B40DF" w:rsidRDefault="00627C29" w:rsidP="00842097">
            <w:pPr>
              <w:pStyle w:val="NormalWeb"/>
              <w:numPr>
                <w:ilvl w:val="0"/>
                <w:numId w:val="13"/>
              </w:numPr>
              <w:shd w:val="clear" w:color="auto" w:fill="FFFFFF"/>
              <w:spacing w:before="0" w:beforeAutospacing="0" w:after="0" w:afterAutospacing="0" w:line="360" w:lineRule="auto"/>
              <w:ind w:left="0" w:firstLine="720"/>
              <w:jc w:val="both"/>
              <w:rPr>
                <w:rFonts w:ascii="GHEA Grapalat" w:hAnsi="GHEA Grapalat"/>
                <w:color w:val="000000"/>
                <w:lang w:val="hy-AM"/>
              </w:rPr>
            </w:pPr>
            <w:r w:rsidRPr="003B40DF">
              <w:rPr>
                <w:rFonts w:ascii="GHEA Grapalat" w:hAnsi="GHEA Grapalat"/>
                <w:color w:val="000000"/>
                <w:lang w:val="hy-AM"/>
              </w:rPr>
              <w:lastRenderedPageBreak/>
              <w:t>Հստակեցնել 1-ին կետի 4-րդ ենթակետի ա/ մասով լրացվող նախադասությունը՝ հետագայում տարաբնույթ մեկնաբանություններից խուսափելու համար։</w:t>
            </w:r>
          </w:p>
        </w:tc>
        <w:tc>
          <w:tcPr>
            <w:tcW w:w="3970" w:type="dxa"/>
          </w:tcPr>
          <w:p w14:paraId="3FE8C3C9" w14:textId="04160DB1" w:rsidR="00627C29" w:rsidRPr="003B40DF" w:rsidRDefault="00CA68B6" w:rsidP="00842097">
            <w:pPr>
              <w:tabs>
                <w:tab w:val="left" w:pos="240"/>
              </w:tabs>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ab/>
              <w:t xml:space="preserve">Չի ընդունվել: </w:t>
            </w:r>
            <w:r w:rsidR="00917076" w:rsidRPr="003B40DF">
              <w:rPr>
                <w:rFonts w:ascii="GHEA Grapalat" w:hAnsi="GHEA Grapalat"/>
                <w:color w:val="000000"/>
                <w:sz w:val="24"/>
                <w:szCs w:val="24"/>
                <w:shd w:val="clear" w:color="auto" w:fill="FFFFFF"/>
                <w:lang w:val="hy-AM"/>
              </w:rPr>
              <w:t xml:space="preserve">Առաջարկությանը հնարավոր կլինի անդրադառնալ  </w:t>
            </w:r>
            <w:r w:rsidR="00497829" w:rsidRPr="003B40DF">
              <w:rPr>
                <w:rFonts w:ascii="GHEA Grapalat" w:hAnsi="GHEA Grapalat"/>
                <w:color w:val="000000"/>
                <w:sz w:val="24"/>
                <w:szCs w:val="24"/>
                <w:shd w:val="clear" w:color="auto" w:fill="FFFFFF"/>
                <w:lang w:val="hy-AM"/>
              </w:rPr>
              <w:t xml:space="preserve">այն </w:t>
            </w:r>
            <w:r w:rsidR="00917076" w:rsidRPr="003B40DF">
              <w:rPr>
                <w:rFonts w:ascii="GHEA Grapalat" w:hAnsi="GHEA Grapalat"/>
                <w:color w:val="000000"/>
                <w:sz w:val="24"/>
                <w:szCs w:val="24"/>
                <w:shd w:val="clear" w:color="auto" w:fill="FFFFFF"/>
                <w:lang w:val="hy-AM"/>
              </w:rPr>
              <w:t>հստակ ներկայացվելու պարագայում:</w:t>
            </w:r>
          </w:p>
        </w:tc>
      </w:tr>
      <w:tr w:rsidR="00627C29" w:rsidRPr="003B40DF" w14:paraId="612AC586" w14:textId="77777777" w:rsidTr="0027243F">
        <w:trPr>
          <w:trHeight w:val="274"/>
        </w:trPr>
        <w:tc>
          <w:tcPr>
            <w:tcW w:w="6381" w:type="dxa"/>
            <w:shd w:val="clear" w:color="auto" w:fill="auto"/>
          </w:tcPr>
          <w:p w14:paraId="62CF9DCA" w14:textId="64FC23AA" w:rsidR="00627C29" w:rsidRPr="003B40DF" w:rsidRDefault="00627C29" w:rsidP="00842097">
            <w:pPr>
              <w:pStyle w:val="ListParagraph"/>
              <w:numPr>
                <w:ilvl w:val="0"/>
                <w:numId w:val="13"/>
              </w:numPr>
              <w:shd w:val="clear" w:color="auto" w:fill="FFFFFF"/>
              <w:spacing w:after="120" w:line="360" w:lineRule="auto"/>
              <w:ind w:left="35" w:firstLine="567"/>
              <w:jc w:val="both"/>
              <w:rPr>
                <w:rFonts w:ascii="GHEA Grapalat" w:hAnsi="GHEA Grapalat"/>
                <w:color w:val="000000"/>
                <w:sz w:val="24"/>
                <w:szCs w:val="24"/>
                <w:lang w:val="hy-AM"/>
              </w:rPr>
            </w:pPr>
            <w:r w:rsidRPr="003B40DF">
              <w:rPr>
                <w:rFonts w:ascii="GHEA Grapalat" w:hAnsi="GHEA Grapalat"/>
                <w:color w:val="000000"/>
                <w:sz w:val="24"/>
                <w:szCs w:val="24"/>
                <w:lang w:val="hy-AM"/>
              </w:rPr>
              <w:t>1-ին կետի 16-րդ ենթակետի 2-րդ մասում նշված «ՏԱ-ն երկրորդ փուլի հրավերով սահմանված՝ տեխնիկական առաջարկին և որակավորման չափանիշներին տրվող  միավորն է:» արտահայտությունը փոխարինել «ՏԳ-ն երկրորդ փուլի հրավերով սահմանված՝ տեխնիկական առաջարկին և որակավորման չափանիշներին տրվող  միավորն է:» արտահայտությամբ։</w:t>
            </w:r>
          </w:p>
        </w:tc>
        <w:tc>
          <w:tcPr>
            <w:tcW w:w="3970" w:type="dxa"/>
          </w:tcPr>
          <w:p w14:paraId="51E534E3" w14:textId="0F7A544C" w:rsidR="00627C29" w:rsidRPr="003B40DF" w:rsidRDefault="00CA68B6"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w:t>
            </w:r>
          </w:p>
        </w:tc>
      </w:tr>
      <w:tr w:rsidR="00627C29" w:rsidRPr="003B40DF" w14:paraId="56493566" w14:textId="77777777" w:rsidTr="0027243F">
        <w:trPr>
          <w:trHeight w:val="304"/>
        </w:trPr>
        <w:tc>
          <w:tcPr>
            <w:tcW w:w="6381" w:type="dxa"/>
            <w:vMerge w:val="restart"/>
            <w:shd w:val="clear" w:color="auto" w:fill="BFBFBF" w:themeFill="background1" w:themeFillShade="BF"/>
          </w:tcPr>
          <w:p w14:paraId="42455C8B" w14:textId="472BB7BB" w:rsidR="00627C29" w:rsidRPr="003B40DF" w:rsidRDefault="00627C29" w:rsidP="00842097">
            <w:pPr>
              <w:spacing w:line="360" w:lineRule="auto"/>
              <w:jc w:val="center"/>
              <w:rPr>
                <w:rFonts w:ascii="GHEA Grapalat" w:hAnsi="GHEA Grapalat"/>
                <w:sz w:val="24"/>
                <w:szCs w:val="24"/>
                <w:lang w:val="hy-AM"/>
              </w:rPr>
            </w:pPr>
            <w:r w:rsidRPr="003B40DF">
              <w:rPr>
                <w:rFonts w:ascii="GHEA Grapalat" w:hAnsi="GHEA Grapalat"/>
                <w:sz w:val="24"/>
                <w:szCs w:val="24"/>
              </w:rPr>
              <w:t>10</w:t>
            </w:r>
            <w:r w:rsidRPr="003B40DF">
              <w:rPr>
                <w:rFonts w:ascii="Cambria Math" w:hAnsi="Cambria Math" w:cs="Cambria Math"/>
                <w:sz w:val="24"/>
                <w:szCs w:val="24"/>
                <w:lang w:val="hy-AM"/>
              </w:rPr>
              <w:t>․</w:t>
            </w:r>
            <w:r w:rsidRPr="003B40DF">
              <w:rPr>
                <w:rFonts w:ascii="GHEA Grapalat" w:hAnsi="GHEA Grapalat"/>
                <w:sz w:val="24"/>
                <w:szCs w:val="24"/>
                <w:lang w:val="hy-AM"/>
              </w:rPr>
              <w:t xml:space="preserve"> Շրջակա միջավայրի նախարարություն</w:t>
            </w:r>
          </w:p>
        </w:tc>
        <w:tc>
          <w:tcPr>
            <w:tcW w:w="3970" w:type="dxa"/>
            <w:shd w:val="clear" w:color="auto" w:fill="BFBFBF" w:themeFill="background1" w:themeFillShade="BF"/>
          </w:tcPr>
          <w:p w14:paraId="79FC11F1" w14:textId="325EF278" w:rsidR="00627C29" w:rsidRPr="003B40DF" w:rsidRDefault="00627C29"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t>13.07.2022թ.</w:t>
            </w:r>
          </w:p>
        </w:tc>
      </w:tr>
      <w:tr w:rsidR="00627C29" w:rsidRPr="003B40DF" w14:paraId="21AD035D" w14:textId="77777777" w:rsidTr="0027243F">
        <w:trPr>
          <w:trHeight w:val="480"/>
        </w:trPr>
        <w:tc>
          <w:tcPr>
            <w:tcW w:w="6381" w:type="dxa"/>
            <w:vMerge/>
            <w:shd w:val="clear" w:color="auto" w:fill="BFBFBF" w:themeFill="background1" w:themeFillShade="BF"/>
          </w:tcPr>
          <w:p w14:paraId="519264CB" w14:textId="77777777" w:rsidR="00627C29" w:rsidRPr="003B40DF" w:rsidRDefault="00627C29"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7831984F" w14:textId="70D715EF" w:rsidR="00627C29" w:rsidRPr="003B40DF" w:rsidRDefault="00627C29"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t>N 1/06.2.2/10313-2022</w:t>
            </w:r>
          </w:p>
        </w:tc>
      </w:tr>
      <w:tr w:rsidR="00627C29" w:rsidRPr="003B40DF" w14:paraId="0C1B01D4" w14:textId="77777777" w:rsidTr="0027243F">
        <w:trPr>
          <w:trHeight w:val="480"/>
        </w:trPr>
        <w:tc>
          <w:tcPr>
            <w:tcW w:w="6381" w:type="dxa"/>
            <w:shd w:val="clear" w:color="auto" w:fill="auto"/>
          </w:tcPr>
          <w:p w14:paraId="39BBB801" w14:textId="1C47CFBF" w:rsidR="00627C29" w:rsidRPr="003B40DF" w:rsidRDefault="00627C29" w:rsidP="00842097">
            <w:pPr>
              <w:spacing w:line="360" w:lineRule="auto"/>
              <w:ind w:left="62" w:firstLine="789"/>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1.</w:t>
            </w: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718EBDFA" w14:textId="2BB7F2B6"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2E497E7C" w14:textId="77777777" w:rsidTr="0027243F">
        <w:trPr>
          <w:trHeight w:val="500"/>
        </w:trPr>
        <w:tc>
          <w:tcPr>
            <w:tcW w:w="6381" w:type="dxa"/>
            <w:vMerge w:val="restart"/>
            <w:shd w:val="clear" w:color="auto" w:fill="BFBFBF" w:themeFill="background1" w:themeFillShade="BF"/>
          </w:tcPr>
          <w:p w14:paraId="75F73BB9" w14:textId="33DBD9FE"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1</w:t>
            </w:r>
            <w:r w:rsidRPr="003B40DF">
              <w:rPr>
                <w:rFonts w:ascii="GHEA Grapalat" w:hAnsi="GHEA Grapalat"/>
                <w:sz w:val="24"/>
                <w:szCs w:val="24"/>
              </w:rPr>
              <w:t>1</w:t>
            </w:r>
            <w:r w:rsidRPr="003B40DF">
              <w:rPr>
                <w:rFonts w:ascii="GHEA Grapalat" w:hAnsi="GHEA Grapalat"/>
                <w:sz w:val="24"/>
                <w:szCs w:val="24"/>
                <w:lang w:val="hy-AM"/>
              </w:rPr>
              <w:t>. Բարձր տեխնոլոգիական արդյունաբերության նախարարություն</w:t>
            </w:r>
          </w:p>
        </w:tc>
        <w:tc>
          <w:tcPr>
            <w:tcW w:w="3970" w:type="dxa"/>
            <w:shd w:val="clear" w:color="auto" w:fill="BFBFBF" w:themeFill="background1" w:themeFillShade="BF"/>
          </w:tcPr>
          <w:p w14:paraId="28BB2364" w14:textId="50FAE1AD"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18.07.2022թ.</w:t>
            </w:r>
          </w:p>
        </w:tc>
      </w:tr>
      <w:tr w:rsidR="00627C29" w:rsidRPr="003B40DF" w14:paraId="68C4423C" w14:textId="77777777" w:rsidTr="0027243F">
        <w:trPr>
          <w:trHeight w:val="453"/>
        </w:trPr>
        <w:tc>
          <w:tcPr>
            <w:tcW w:w="6381" w:type="dxa"/>
            <w:vMerge/>
            <w:shd w:val="clear" w:color="auto" w:fill="BFBFBF" w:themeFill="background1" w:themeFillShade="BF"/>
          </w:tcPr>
          <w:p w14:paraId="40E32E9F"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668072E2" w14:textId="6F5FEDD2"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N 01/21/5784-2022</w:t>
            </w:r>
          </w:p>
        </w:tc>
      </w:tr>
      <w:tr w:rsidR="00627C29" w:rsidRPr="003B40DF" w14:paraId="2B0E0027" w14:textId="77777777" w:rsidTr="0027243F">
        <w:trPr>
          <w:trHeight w:val="480"/>
        </w:trPr>
        <w:tc>
          <w:tcPr>
            <w:tcW w:w="6381" w:type="dxa"/>
            <w:shd w:val="clear" w:color="auto" w:fill="auto"/>
          </w:tcPr>
          <w:p w14:paraId="78562F22" w14:textId="6B9A9041" w:rsidR="00627C29" w:rsidRPr="003B40DF" w:rsidRDefault="00627C29" w:rsidP="00842097">
            <w:pPr>
              <w:autoSpaceDE w:val="0"/>
              <w:autoSpaceDN w:val="0"/>
              <w:adjustRightInd w:val="0"/>
              <w:spacing w:line="360" w:lineRule="auto"/>
              <w:jc w:val="both"/>
              <w:rPr>
                <w:rFonts w:ascii="GHEA Grapalat" w:eastAsia="Times New Roman" w:hAnsi="GHEA Grapalat"/>
                <w:sz w:val="24"/>
                <w:szCs w:val="24"/>
                <w:lang w:val="hy-AM"/>
              </w:rPr>
            </w:pPr>
            <w:r w:rsidRPr="003B40DF">
              <w:rPr>
                <w:rFonts w:ascii="GHEA Grapalat" w:hAnsi="GHEA Grapalat"/>
                <w:sz w:val="24"/>
                <w:szCs w:val="24"/>
                <w:lang w:val="hy-AM"/>
              </w:rPr>
              <w:t xml:space="preserve">  1. Ի պատասխան ՀՀ ֆինանսների նախարարության </w:t>
            </w:r>
            <w:r w:rsidRPr="003B40DF">
              <w:rPr>
                <w:rFonts w:ascii="GHEA Grapalat" w:hAnsi="GHEA Grapalat" w:cs="Calibri"/>
                <w:sz w:val="24"/>
                <w:szCs w:val="24"/>
                <w:lang w:val="hy-AM"/>
              </w:rPr>
              <w:t xml:space="preserve">2022 թվականի հուլիսի 6-ի </w:t>
            </w:r>
            <w:r w:rsidRPr="003B40DF">
              <w:rPr>
                <w:rFonts w:ascii="GHEA Grapalat" w:hAnsi="GHEA Grapalat"/>
                <w:sz w:val="24"/>
                <w:szCs w:val="24"/>
                <w:lang w:val="hy-AM"/>
              </w:rPr>
              <w:t xml:space="preserve">թիվ </w:t>
            </w:r>
            <w:r w:rsidRPr="003B40DF">
              <w:rPr>
                <w:rFonts w:ascii="GHEA Grapalat" w:hAnsi="GHEA Grapalat"/>
                <w:bCs/>
                <w:sz w:val="24"/>
                <w:szCs w:val="24"/>
                <w:lang w:val="hy-AM"/>
              </w:rPr>
              <w:t>01/26-1/11545-2022 գրության</w:t>
            </w:r>
            <w:r w:rsidRPr="003B40DF">
              <w:rPr>
                <w:rFonts w:ascii="GHEA Grapalat" w:eastAsia="Times New Roman" w:hAnsi="GHEA Grapalat"/>
                <w:bCs/>
                <w:sz w:val="24"/>
                <w:szCs w:val="24"/>
                <w:lang w:val="hy-AM"/>
              </w:rPr>
              <w:t>՝</w:t>
            </w:r>
            <w:r w:rsidRPr="003B40DF">
              <w:rPr>
                <w:rFonts w:ascii="GHEA Grapalat" w:eastAsia="Times New Roman" w:hAnsi="GHEA Grapalat"/>
                <w:sz w:val="24"/>
                <w:szCs w:val="24"/>
                <w:lang w:val="hy-AM"/>
              </w:rPr>
              <w:t xml:space="preserve"> հայտնում ենք, որ ՀՀ բարձր տեխնոլոգիական արդյունաբերության նախարարությունը  </w:t>
            </w:r>
            <w:r w:rsidRPr="003B40DF">
              <w:rPr>
                <w:rFonts w:ascii="GHEA Grapalat" w:hAnsi="GHEA Grapalat" w:cs="Calibri"/>
                <w:sz w:val="24"/>
                <w:szCs w:val="24"/>
                <w:lang w:val="hy-AM"/>
              </w:rPr>
              <w:t>«</w:t>
            </w:r>
            <w:r w:rsidRPr="003B40DF">
              <w:rPr>
                <w:rFonts w:ascii="GHEA Grapalat" w:eastAsia="Times New Roman" w:hAnsi="GHEA Grapalat"/>
                <w:sz w:val="24"/>
                <w:szCs w:val="24"/>
                <w:lang w:val="hy-AM"/>
              </w:rPr>
              <w:t>ՀՀ կառավարության 2017 թվականի մայիսի 4-ի N 526-Ն որոշման մեջ փոփոխություններ և լրացում և ՀՀ կառավարության 2021 թվականի դեկտեմբերի 23-ի N 2121-Ն որոշման մեջ փոփոխություն  կատարելու մասին»</w:t>
            </w:r>
            <w:r w:rsidRPr="003B40DF">
              <w:rPr>
                <w:rFonts w:ascii="GHEA Grapalat" w:hAnsi="GHEA Grapalat" w:cs="Calibri"/>
                <w:sz w:val="24"/>
                <w:szCs w:val="24"/>
                <w:lang w:val="hy-AM"/>
              </w:rPr>
              <w:t xml:space="preserve"> </w:t>
            </w:r>
            <w:r w:rsidRPr="003B40DF">
              <w:rPr>
                <w:rFonts w:ascii="GHEA Grapalat" w:eastAsia="Times New Roman" w:hAnsi="GHEA Grapalat"/>
                <w:sz w:val="24"/>
                <w:szCs w:val="24"/>
                <w:lang w:val="hy-AM"/>
              </w:rPr>
              <w:t xml:space="preserve">ՀՀ </w:t>
            </w:r>
            <w:r w:rsidRPr="003B40DF">
              <w:rPr>
                <w:rFonts w:ascii="GHEA Grapalat" w:eastAsia="Times New Roman" w:hAnsi="GHEA Grapalat"/>
                <w:sz w:val="24"/>
                <w:szCs w:val="24"/>
                <w:lang w:val="hy-AM"/>
              </w:rPr>
              <w:lastRenderedPageBreak/>
              <w:t xml:space="preserve">կառավարության որոշման նախագծի վերաբերյալ դիտողություններ չունի:  </w:t>
            </w:r>
          </w:p>
          <w:p w14:paraId="0BEA2DB4" w14:textId="5369A8FD" w:rsidR="00627C29" w:rsidRPr="003B40DF" w:rsidRDefault="00627C29" w:rsidP="00842097">
            <w:pPr>
              <w:spacing w:line="360" w:lineRule="auto"/>
              <w:jc w:val="both"/>
              <w:rPr>
                <w:rFonts w:ascii="GHEA Grapalat" w:hAnsi="GHEA Grapalat" w:cs="Sylfaen"/>
                <w:sz w:val="24"/>
                <w:szCs w:val="24"/>
                <w:lang w:val="hy-AM"/>
              </w:rPr>
            </w:pPr>
          </w:p>
        </w:tc>
        <w:tc>
          <w:tcPr>
            <w:tcW w:w="3970" w:type="dxa"/>
            <w:shd w:val="clear" w:color="auto" w:fill="auto"/>
          </w:tcPr>
          <w:p w14:paraId="31E7F77B" w14:textId="261CABB8" w:rsidR="00627C29" w:rsidRPr="003B40DF" w:rsidRDefault="00CA68B6"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Ընդունվել է ի գիտություն:</w:t>
            </w:r>
          </w:p>
        </w:tc>
      </w:tr>
      <w:tr w:rsidR="00CA68B6" w:rsidRPr="007B6E22" w14:paraId="1609A9E0" w14:textId="77777777" w:rsidTr="0027243F">
        <w:trPr>
          <w:trHeight w:val="480"/>
        </w:trPr>
        <w:tc>
          <w:tcPr>
            <w:tcW w:w="6381" w:type="dxa"/>
            <w:shd w:val="clear" w:color="auto" w:fill="auto"/>
          </w:tcPr>
          <w:p w14:paraId="0895FCC7" w14:textId="7CC37D53" w:rsidR="00CA68B6" w:rsidRPr="003B40DF" w:rsidRDefault="00CA68B6" w:rsidP="00842097">
            <w:pPr>
              <w:autoSpaceDE w:val="0"/>
              <w:autoSpaceDN w:val="0"/>
              <w:adjustRightInd w:val="0"/>
              <w:spacing w:line="360" w:lineRule="auto"/>
              <w:jc w:val="both"/>
              <w:rPr>
                <w:rFonts w:ascii="GHEA Grapalat" w:eastAsia="Times New Roman" w:hAnsi="GHEA Grapalat"/>
                <w:sz w:val="24"/>
                <w:szCs w:val="24"/>
                <w:lang w:val="hy-AM"/>
              </w:rPr>
            </w:pPr>
            <w:r w:rsidRPr="003B40DF">
              <w:rPr>
                <w:rFonts w:ascii="GHEA Grapalat" w:eastAsia="Times New Roman" w:hAnsi="GHEA Grapalat"/>
                <w:sz w:val="24"/>
                <w:szCs w:val="24"/>
                <w:lang w:val="hy-AM"/>
              </w:rPr>
              <w:lastRenderedPageBreak/>
              <w:t xml:space="preserve">2. Միաժամանակ հայտնում ենք, որ ՀՀ բարձր տեխնոլոգիական արդյունաբերության նախարարությունը մեկ անձից գնում կատարելու ընթացակարգով կնքում է </w:t>
            </w:r>
            <w:r w:rsidRPr="003B40DF">
              <w:rPr>
                <w:rFonts w:ascii="GHEA Grapalat" w:hAnsi="GHEA Grapalat" w:cs="Calibri"/>
                <w:sz w:val="24"/>
                <w:szCs w:val="24"/>
                <w:lang w:val="hy-AM"/>
              </w:rPr>
              <w:t>«</w:t>
            </w:r>
            <w:r w:rsidRPr="003B40DF">
              <w:rPr>
                <w:rFonts w:ascii="GHEA Grapalat" w:eastAsia="Times New Roman" w:hAnsi="GHEA Grapalat"/>
                <w:sz w:val="24"/>
                <w:szCs w:val="24"/>
                <w:lang w:val="hy-AM"/>
              </w:rPr>
              <w:t xml:space="preserve">հատուկ գիտահետազոտական և փորձակոնստրուկտորական աշխատանքների ձեռքբերման պայմանագրեր»՝ հիմք ընդունելով </w:t>
            </w:r>
            <w:r w:rsidRPr="003B40DF">
              <w:rPr>
                <w:rFonts w:ascii="GHEA Grapalat" w:hAnsi="GHEA Grapalat" w:cs="Calibri"/>
                <w:sz w:val="24"/>
                <w:szCs w:val="24"/>
                <w:lang w:val="hy-AM"/>
              </w:rPr>
              <w:t>«</w:t>
            </w:r>
            <w:r w:rsidRPr="003B40DF">
              <w:rPr>
                <w:rFonts w:ascii="GHEA Grapalat" w:eastAsia="Times New Roman" w:hAnsi="GHEA Grapalat"/>
                <w:sz w:val="24"/>
                <w:szCs w:val="24"/>
                <w:lang w:val="hy-AM"/>
              </w:rPr>
              <w:t>Գնումների մասին» օրենքի 23-րդ հոդվածի 1-ին մասի                1-ին կետի և ՀՀ կառավարության 2017 թվականի մայիսի 4-ի N 526-Ն որոշման 23-րդ կետի 4-րդ ենթակետով սահմանված աղյուսակի 5-րդ տողի պահանջները:</w:t>
            </w:r>
          </w:p>
          <w:p w14:paraId="7D0F14C3" w14:textId="77777777" w:rsidR="00CA68B6" w:rsidRPr="003B40DF" w:rsidRDefault="00CA68B6" w:rsidP="00842097">
            <w:pPr>
              <w:autoSpaceDE w:val="0"/>
              <w:autoSpaceDN w:val="0"/>
              <w:adjustRightInd w:val="0"/>
              <w:spacing w:line="360" w:lineRule="auto"/>
              <w:jc w:val="both"/>
              <w:rPr>
                <w:rFonts w:ascii="GHEA Grapalat" w:eastAsia="Times New Roman" w:hAnsi="GHEA Grapalat"/>
                <w:sz w:val="24"/>
                <w:szCs w:val="24"/>
                <w:lang w:val="hy-AM"/>
              </w:rPr>
            </w:pPr>
            <w:r w:rsidRPr="003B40DF">
              <w:rPr>
                <w:rFonts w:ascii="GHEA Grapalat" w:eastAsia="Times New Roman" w:hAnsi="GHEA Grapalat"/>
                <w:sz w:val="24"/>
                <w:szCs w:val="24"/>
                <w:lang w:val="hy-AM"/>
              </w:rPr>
              <w:t xml:space="preserve">   Ելնելով վերոգրյալից և հաշվի առնելով ռազմարդյունաբերության ոլորտի առանձնահատկությունները՝ առաջարկում ենք  ՀՀ կառավարության 2017 թվականի մայիսի 4-ի N 526-Ն որոշման 23-րդ կետի 4-րդ ենթակետով սահմանված աղյուսակում ավելացնել նոր 40-րդ տող, հետևյալ բովանդակությամբ՝ «պետության կարիքների համար պետական գաղտնիք պարունակող հատուկ գիտահետազոտական և փորձակոնստրուկտորական աշխատանքների ձեռքբերում»:</w:t>
            </w:r>
          </w:p>
          <w:p w14:paraId="762CFC20" w14:textId="469C7F11" w:rsidR="00CA68B6" w:rsidRPr="003B40DF" w:rsidRDefault="00CA68B6" w:rsidP="00842097">
            <w:pPr>
              <w:autoSpaceDE w:val="0"/>
              <w:autoSpaceDN w:val="0"/>
              <w:adjustRightInd w:val="0"/>
              <w:spacing w:line="360" w:lineRule="auto"/>
              <w:jc w:val="both"/>
              <w:rPr>
                <w:rFonts w:ascii="GHEA Grapalat" w:hAnsi="GHEA Grapalat"/>
                <w:sz w:val="24"/>
                <w:szCs w:val="24"/>
                <w:lang w:val="hy-AM"/>
              </w:rPr>
            </w:pPr>
            <w:r w:rsidRPr="003B40DF">
              <w:rPr>
                <w:rFonts w:ascii="GHEA Grapalat" w:eastAsia="Times New Roman" w:hAnsi="GHEA Grapalat"/>
                <w:sz w:val="24"/>
                <w:szCs w:val="24"/>
                <w:lang w:val="hy-AM"/>
              </w:rPr>
              <w:t xml:space="preserve">Քանի որ առաջարկվող փոփոխության վերաբերյալ հիմանվորումները պարունակում են պետական գաղտնիք և չեն կարող ներկայացվել Mulberry փաստաթղթաշրջանառության համակարգի միջոցով, </w:t>
            </w:r>
            <w:r w:rsidRPr="003B40DF">
              <w:rPr>
                <w:rFonts w:ascii="GHEA Grapalat" w:eastAsia="Times New Roman" w:hAnsi="GHEA Grapalat"/>
                <w:sz w:val="24"/>
                <w:szCs w:val="24"/>
                <w:lang w:val="hy-AM"/>
              </w:rPr>
              <w:lastRenderedPageBreak/>
              <w:t xml:space="preserve">ուստի խնդրում ենք հնարավորության դեպքում կազմակերպել քննարկում </w:t>
            </w:r>
            <w:r w:rsidRPr="003B40DF">
              <w:rPr>
                <w:rFonts w:ascii="GHEA Grapalat" w:hAnsi="GHEA Grapalat"/>
                <w:sz w:val="24"/>
                <w:szCs w:val="24"/>
                <w:lang w:val="hy-AM"/>
              </w:rPr>
              <w:t xml:space="preserve">ՀՀ ֆինանսների նախարարության, </w:t>
            </w:r>
            <w:r w:rsidRPr="003B40DF">
              <w:rPr>
                <w:rFonts w:ascii="GHEA Grapalat" w:eastAsia="Times New Roman" w:hAnsi="GHEA Grapalat"/>
                <w:sz w:val="24"/>
                <w:szCs w:val="24"/>
                <w:lang w:val="hy-AM"/>
              </w:rPr>
              <w:t>ՀՀ բարձր տեխնոլոգիական արդյունաբերության նախարարության և ռազմարդյունաբերության կոմիտեի աշխատակիցների մասնակցությամբ, որտեղ կներկայացվեն առաջարկվող փոփոխությանը վերաբերող հիմանվորումները:</w:t>
            </w:r>
          </w:p>
        </w:tc>
        <w:tc>
          <w:tcPr>
            <w:tcW w:w="3970" w:type="dxa"/>
            <w:shd w:val="clear" w:color="auto" w:fill="auto"/>
          </w:tcPr>
          <w:p w14:paraId="36D149D1" w14:textId="0159CE6D" w:rsidR="00CA68B6" w:rsidRPr="003B40DF" w:rsidRDefault="00497829"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 xml:space="preserve">Չի </w:t>
            </w:r>
            <w:r w:rsidR="00222A85" w:rsidRPr="003B40DF">
              <w:rPr>
                <w:rFonts w:ascii="GHEA Grapalat" w:hAnsi="GHEA Grapalat"/>
                <w:color w:val="000000"/>
                <w:sz w:val="24"/>
                <w:szCs w:val="24"/>
                <w:shd w:val="clear" w:color="auto" w:fill="FFFFFF"/>
                <w:lang w:val="hy-AM"/>
              </w:rPr>
              <w:t>ընդուն</w:t>
            </w:r>
            <w:r w:rsidRPr="003B40DF">
              <w:rPr>
                <w:rFonts w:ascii="GHEA Grapalat" w:hAnsi="GHEA Grapalat"/>
                <w:color w:val="000000"/>
                <w:sz w:val="24"/>
                <w:szCs w:val="24"/>
                <w:shd w:val="clear" w:color="auto" w:fill="FFFFFF"/>
                <w:lang w:val="hy-AM"/>
              </w:rPr>
              <w:t xml:space="preserve">վել, նկատի ունենալով, որ առաջարկվող գնումների կատարումը պայմանավորված է </w:t>
            </w:r>
            <w:r w:rsidRPr="003B40DF">
              <w:rPr>
                <w:rFonts w:ascii="GHEA Grapalat" w:eastAsia="Times New Roman" w:hAnsi="GHEA Grapalat" w:cs="Times New Roman"/>
                <w:color w:val="000000"/>
                <w:sz w:val="24"/>
                <w:szCs w:val="24"/>
                <w:lang w:val="hy-AM"/>
              </w:rPr>
              <w:t>պետական գաղտնիք պարունակող` ռազմական տեխնիկայի, սպառազինության, ռազմամթերքի և ռազմատեխնիկական միջոցների ապահովման նպատակով, իսկ դրա վերաբերյալ կարգավորումը արդեն իսկ սահմանված է ՀՀ կառավարության 04/05/2017թ. N 526-Ն որոշմամբ հաստատված կարգի 23-րդ կետի 4-րդ ենթակետով հաստատված ցանկի 5-րդ կետով</w:t>
            </w:r>
            <w:r w:rsidR="00222A85" w:rsidRPr="003B40DF">
              <w:rPr>
                <w:rFonts w:ascii="GHEA Grapalat" w:eastAsia="Times New Roman" w:hAnsi="GHEA Grapalat" w:cs="Times New Roman"/>
                <w:color w:val="000000"/>
                <w:sz w:val="24"/>
                <w:szCs w:val="24"/>
                <w:lang w:val="hy-AM"/>
              </w:rPr>
              <w:t>։</w:t>
            </w:r>
          </w:p>
        </w:tc>
      </w:tr>
      <w:tr w:rsidR="00627C29" w:rsidRPr="003B40DF" w14:paraId="79880F47" w14:textId="77777777" w:rsidTr="0027243F">
        <w:trPr>
          <w:trHeight w:val="500"/>
        </w:trPr>
        <w:tc>
          <w:tcPr>
            <w:tcW w:w="6381" w:type="dxa"/>
            <w:vMerge w:val="restart"/>
            <w:shd w:val="clear" w:color="auto" w:fill="BFBFBF" w:themeFill="background1" w:themeFillShade="BF"/>
          </w:tcPr>
          <w:p w14:paraId="55AE294B" w14:textId="3A1FD64F"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lastRenderedPageBreak/>
              <w:t>1</w:t>
            </w:r>
            <w:r w:rsidRPr="003B40DF">
              <w:rPr>
                <w:rFonts w:ascii="GHEA Grapalat" w:hAnsi="GHEA Grapalat"/>
                <w:sz w:val="24"/>
                <w:szCs w:val="24"/>
              </w:rPr>
              <w:t>2</w:t>
            </w:r>
            <w:r w:rsidRPr="003B40DF">
              <w:rPr>
                <w:rFonts w:ascii="GHEA Grapalat" w:hAnsi="GHEA Grapalat"/>
                <w:sz w:val="24"/>
                <w:szCs w:val="24"/>
                <w:lang w:val="hy-AM"/>
              </w:rPr>
              <w:t>. Կադաստրի կոմիտե</w:t>
            </w:r>
          </w:p>
        </w:tc>
        <w:tc>
          <w:tcPr>
            <w:tcW w:w="3970" w:type="dxa"/>
            <w:shd w:val="clear" w:color="auto" w:fill="BFBFBF" w:themeFill="background1" w:themeFillShade="BF"/>
          </w:tcPr>
          <w:p w14:paraId="15730B60" w14:textId="2D8D47B8"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14.07.2022թ.</w:t>
            </w:r>
          </w:p>
        </w:tc>
      </w:tr>
      <w:tr w:rsidR="00627C29" w:rsidRPr="003B40DF" w14:paraId="4C8F75E1" w14:textId="77777777" w:rsidTr="0027243F">
        <w:trPr>
          <w:trHeight w:val="453"/>
        </w:trPr>
        <w:tc>
          <w:tcPr>
            <w:tcW w:w="6381" w:type="dxa"/>
            <w:vMerge/>
            <w:shd w:val="clear" w:color="auto" w:fill="BFBFBF" w:themeFill="background1" w:themeFillShade="BF"/>
          </w:tcPr>
          <w:p w14:paraId="73BF19D7"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054F4179" w14:textId="1AF6E8AB"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 xml:space="preserve">N ՍԹ/7579-2022 </w:t>
            </w:r>
          </w:p>
        </w:tc>
      </w:tr>
      <w:tr w:rsidR="00627C29" w:rsidRPr="003B40DF" w14:paraId="440C1A5B" w14:textId="77777777" w:rsidTr="0027243F">
        <w:trPr>
          <w:trHeight w:val="480"/>
        </w:trPr>
        <w:tc>
          <w:tcPr>
            <w:tcW w:w="6381" w:type="dxa"/>
            <w:shd w:val="clear" w:color="auto" w:fill="auto"/>
          </w:tcPr>
          <w:p w14:paraId="49583DA4" w14:textId="04C87FCD"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5941955E" w14:textId="1ADB7C4B"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6A8F2495" w14:textId="77777777" w:rsidTr="0027243F">
        <w:trPr>
          <w:trHeight w:val="500"/>
        </w:trPr>
        <w:tc>
          <w:tcPr>
            <w:tcW w:w="6381" w:type="dxa"/>
            <w:vMerge w:val="restart"/>
            <w:shd w:val="clear" w:color="auto" w:fill="BFBFBF" w:themeFill="background1" w:themeFillShade="BF"/>
          </w:tcPr>
          <w:p w14:paraId="18D119F9" w14:textId="666AC9AF" w:rsidR="00627C29" w:rsidRPr="003B40DF" w:rsidRDefault="00627C29" w:rsidP="00842097">
            <w:pPr>
              <w:spacing w:line="360" w:lineRule="auto"/>
              <w:ind w:left="62" w:firstLine="789"/>
              <w:jc w:val="center"/>
              <w:rPr>
                <w:rFonts w:ascii="GHEA Grapalat" w:hAnsi="GHEA Grapalat"/>
                <w:sz w:val="24"/>
                <w:szCs w:val="24"/>
                <w:lang w:val="hy-AM"/>
              </w:rPr>
            </w:pPr>
            <w:r w:rsidRPr="003B40DF">
              <w:rPr>
                <w:rFonts w:ascii="GHEA Grapalat" w:hAnsi="GHEA Grapalat"/>
                <w:sz w:val="24"/>
                <w:szCs w:val="24"/>
                <w:lang w:val="hy-AM"/>
              </w:rPr>
              <w:t>1</w:t>
            </w:r>
            <w:r w:rsidRPr="003B40DF">
              <w:rPr>
                <w:rFonts w:ascii="GHEA Grapalat" w:hAnsi="GHEA Grapalat"/>
                <w:sz w:val="24"/>
                <w:szCs w:val="24"/>
              </w:rPr>
              <w:t>3</w:t>
            </w:r>
            <w:r w:rsidRPr="003B40DF">
              <w:rPr>
                <w:rFonts w:ascii="GHEA Grapalat" w:hAnsi="GHEA Grapalat"/>
                <w:sz w:val="24"/>
                <w:szCs w:val="24"/>
                <w:lang w:val="hy-AM"/>
              </w:rPr>
              <w:t>. Ջրային կոմիտե</w:t>
            </w:r>
          </w:p>
        </w:tc>
        <w:tc>
          <w:tcPr>
            <w:tcW w:w="3970" w:type="dxa"/>
            <w:shd w:val="clear" w:color="auto" w:fill="BFBFBF" w:themeFill="background1" w:themeFillShade="BF"/>
          </w:tcPr>
          <w:p w14:paraId="28DE1317" w14:textId="423D0E8A"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14.07.2022թ.</w:t>
            </w:r>
          </w:p>
        </w:tc>
      </w:tr>
      <w:tr w:rsidR="00627C29" w:rsidRPr="003B40DF" w14:paraId="520D3409" w14:textId="77777777" w:rsidTr="0027243F">
        <w:trPr>
          <w:trHeight w:val="453"/>
        </w:trPr>
        <w:tc>
          <w:tcPr>
            <w:tcW w:w="6381" w:type="dxa"/>
            <w:vMerge/>
            <w:shd w:val="clear" w:color="auto" w:fill="BFBFBF" w:themeFill="background1" w:themeFillShade="BF"/>
          </w:tcPr>
          <w:p w14:paraId="107B500F"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65BB0073" w14:textId="5299D5D5"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N 01/17/2974-2022</w:t>
            </w:r>
          </w:p>
        </w:tc>
      </w:tr>
      <w:tr w:rsidR="00627C29" w:rsidRPr="003B40DF" w14:paraId="0696EFF6" w14:textId="77777777" w:rsidTr="0027243F">
        <w:trPr>
          <w:trHeight w:val="480"/>
        </w:trPr>
        <w:tc>
          <w:tcPr>
            <w:tcW w:w="6381" w:type="dxa"/>
            <w:shd w:val="clear" w:color="auto" w:fill="auto"/>
          </w:tcPr>
          <w:p w14:paraId="3020B54C" w14:textId="60F3F7DD"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71D80078" w14:textId="0A78CE07"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3C2C2691" w14:textId="77777777" w:rsidTr="0027243F">
        <w:trPr>
          <w:trHeight w:val="500"/>
        </w:trPr>
        <w:tc>
          <w:tcPr>
            <w:tcW w:w="6381" w:type="dxa"/>
            <w:vMerge w:val="restart"/>
            <w:shd w:val="clear" w:color="auto" w:fill="BFBFBF" w:themeFill="background1" w:themeFillShade="BF"/>
          </w:tcPr>
          <w:p w14:paraId="3B2D731A" w14:textId="5DE16647"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1</w:t>
            </w:r>
            <w:r w:rsidRPr="003B40DF">
              <w:rPr>
                <w:rFonts w:ascii="GHEA Grapalat" w:hAnsi="GHEA Grapalat"/>
                <w:sz w:val="24"/>
                <w:szCs w:val="24"/>
              </w:rPr>
              <w:t>4</w:t>
            </w:r>
            <w:r w:rsidRPr="003B40DF">
              <w:rPr>
                <w:rFonts w:ascii="GHEA Grapalat" w:hAnsi="GHEA Grapalat"/>
                <w:sz w:val="24"/>
                <w:szCs w:val="24"/>
                <w:lang w:val="hy-AM"/>
              </w:rPr>
              <w:t>. Միջուկային անվտանգության կարգավորման կոմիտե</w:t>
            </w:r>
          </w:p>
        </w:tc>
        <w:tc>
          <w:tcPr>
            <w:tcW w:w="3970" w:type="dxa"/>
            <w:shd w:val="clear" w:color="auto" w:fill="BFBFBF" w:themeFill="background1" w:themeFillShade="BF"/>
          </w:tcPr>
          <w:p w14:paraId="59A57952" w14:textId="799D6AAF"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rPr>
              <w:t>07.07.2022</w:t>
            </w:r>
            <w:r w:rsidRPr="003B40DF">
              <w:rPr>
                <w:rFonts w:ascii="GHEA Grapalat" w:hAnsi="GHEA Grapalat"/>
                <w:sz w:val="24"/>
                <w:szCs w:val="24"/>
                <w:lang w:val="hy-AM"/>
              </w:rPr>
              <w:t>թ.</w:t>
            </w:r>
          </w:p>
        </w:tc>
      </w:tr>
      <w:tr w:rsidR="00627C29" w:rsidRPr="003B40DF" w14:paraId="346CC476" w14:textId="77777777" w:rsidTr="0027243F">
        <w:trPr>
          <w:trHeight w:val="453"/>
        </w:trPr>
        <w:tc>
          <w:tcPr>
            <w:tcW w:w="6381" w:type="dxa"/>
            <w:vMerge/>
            <w:shd w:val="clear" w:color="auto" w:fill="BFBFBF" w:themeFill="background1" w:themeFillShade="BF"/>
          </w:tcPr>
          <w:p w14:paraId="04D0521C"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46EAAFF2" w14:textId="371338F5"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rPr>
              <w:t>N 01/810/847-2022</w:t>
            </w:r>
          </w:p>
        </w:tc>
      </w:tr>
      <w:tr w:rsidR="00627C29" w:rsidRPr="003B40DF" w14:paraId="7FB1E4C5" w14:textId="77777777" w:rsidTr="0027243F">
        <w:trPr>
          <w:trHeight w:val="480"/>
        </w:trPr>
        <w:tc>
          <w:tcPr>
            <w:tcW w:w="6381" w:type="dxa"/>
            <w:shd w:val="clear" w:color="auto" w:fill="auto"/>
          </w:tcPr>
          <w:p w14:paraId="079F21A0" w14:textId="7E4D246B"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7ED9AC3F" w14:textId="707B1175"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2DAF9B3A" w14:textId="77777777" w:rsidTr="0027243F">
        <w:trPr>
          <w:trHeight w:val="500"/>
        </w:trPr>
        <w:tc>
          <w:tcPr>
            <w:tcW w:w="6381" w:type="dxa"/>
            <w:vMerge w:val="restart"/>
            <w:shd w:val="clear" w:color="auto" w:fill="BFBFBF" w:themeFill="background1" w:themeFillShade="BF"/>
          </w:tcPr>
          <w:p w14:paraId="00304FCD" w14:textId="292C0463"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rPr>
              <w:t>15</w:t>
            </w:r>
            <w:r w:rsidRPr="003B40DF">
              <w:rPr>
                <w:rFonts w:ascii="GHEA Grapalat" w:hAnsi="GHEA Grapalat"/>
                <w:sz w:val="24"/>
                <w:szCs w:val="24"/>
                <w:lang w:val="hy-AM"/>
              </w:rPr>
              <w:t>. ՇՄՆ անտառային կոմիտե</w:t>
            </w:r>
          </w:p>
        </w:tc>
        <w:tc>
          <w:tcPr>
            <w:tcW w:w="3970" w:type="dxa"/>
            <w:shd w:val="clear" w:color="auto" w:fill="BFBFBF" w:themeFill="background1" w:themeFillShade="BF"/>
          </w:tcPr>
          <w:p w14:paraId="587222D8" w14:textId="7DD07BDC"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13.07.2022թ.</w:t>
            </w:r>
          </w:p>
        </w:tc>
      </w:tr>
      <w:tr w:rsidR="00627C29" w:rsidRPr="003B40DF" w14:paraId="6D4E8247" w14:textId="77777777" w:rsidTr="0027243F">
        <w:trPr>
          <w:trHeight w:val="453"/>
        </w:trPr>
        <w:tc>
          <w:tcPr>
            <w:tcW w:w="6381" w:type="dxa"/>
            <w:vMerge/>
            <w:shd w:val="clear" w:color="auto" w:fill="BFBFBF" w:themeFill="background1" w:themeFillShade="BF"/>
          </w:tcPr>
          <w:p w14:paraId="44E2D15E"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4C86E00F" w14:textId="1C4AC569"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N Ե/1/745-22</w:t>
            </w:r>
          </w:p>
        </w:tc>
      </w:tr>
      <w:tr w:rsidR="00627C29" w:rsidRPr="003B40DF" w14:paraId="4B16722C" w14:textId="77777777" w:rsidTr="0027243F">
        <w:trPr>
          <w:trHeight w:val="480"/>
        </w:trPr>
        <w:tc>
          <w:tcPr>
            <w:tcW w:w="6381" w:type="dxa"/>
            <w:shd w:val="clear" w:color="auto" w:fill="auto"/>
          </w:tcPr>
          <w:p w14:paraId="4014C889" w14:textId="7CF78F51" w:rsidR="00627C29" w:rsidRPr="003B40DF" w:rsidRDefault="00627C29"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785E0C9A" w14:textId="40421DE6"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4B8161F3" w14:textId="77777777" w:rsidTr="0027243F">
        <w:trPr>
          <w:trHeight w:val="500"/>
        </w:trPr>
        <w:tc>
          <w:tcPr>
            <w:tcW w:w="6381" w:type="dxa"/>
            <w:vMerge w:val="restart"/>
            <w:shd w:val="clear" w:color="auto" w:fill="BFBFBF" w:themeFill="background1" w:themeFillShade="BF"/>
          </w:tcPr>
          <w:p w14:paraId="69D2BE59" w14:textId="597BE3C6"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rPr>
              <w:t>16</w:t>
            </w:r>
            <w:r w:rsidRPr="003B40DF">
              <w:rPr>
                <w:rFonts w:ascii="GHEA Grapalat" w:hAnsi="GHEA Grapalat"/>
                <w:sz w:val="24"/>
                <w:szCs w:val="24"/>
                <w:lang w:val="hy-AM"/>
              </w:rPr>
              <w:t>. Միգրացիոն ծառայություն</w:t>
            </w:r>
          </w:p>
        </w:tc>
        <w:tc>
          <w:tcPr>
            <w:tcW w:w="3970" w:type="dxa"/>
            <w:shd w:val="clear" w:color="auto" w:fill="BFBFBF" w:themeFill="background1" w:themeFillShade="BF"/>
          </w:tcPr>
          <w:p w14:paraId="54DD5E8E" w14:textId="2417F437"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08.07.2022թ.</w:t>
            </w:r>
          </w:p>
        </w:tc>
      </w:tr>
      <w:tr w:rsidR="00627C29" w:rsidRPr="003B40DF" w14:paraId="59DEB082" w14:textId="77777777" w:rsidTr="0027243F">
        <w:trPr>
          <w:trHeight w:val="453"/>
        </w:trPr>
        <w:tc>
          <w:tcPr>
            <w:tcW w:w="6381" w:type="dxa"/>
            <w:vMerge/>
            <w:shd w:val="clear" w:color="auto" w:fill="BFBFBF" w:themeFill="background1" w:themeFillShade="BF"/>
          </w:tcPr>
          <w:p w14:paraId="3D97847D"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78C287BF" w14:textId="60E5F819"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N 01//2499-2022</w:t>
            </w:r>
          </w:p>
        </w:tc>
      </w:tr>
      <w:tr w:rsidR="00627C29" w:rsidRPr="007B6E22" w14:paraId="517C3C7F" w14:textId="77777777" w:rsidTr="0027243F">
        <w:trPr>
          <w:trHeight w:val="480"/>
        </w:trPr>
        <w:tc>
          <w:tcPr>
            <w:tcW w:w="6381" w:type="dxa"/>
            <w:shd w:val="clear" w:color="auto" w:fill="auto"/>
          </w:tcPr>
          <w:p w14:paraId="68A290C2" w14:textId="5D46069B" w:rsidR="00627C29" w:rsidRPr="003B40DF" w:rsidRDefault="00627C29" w:rsidP="00842097">
            <w:pPr>
              <w:spacing w:line="360" w:lineRule="auto"/>
              <w:ind w:right="283" w:firstLine="720"/>
              <w:jc w:val="both"/>
              <w:rPr>
                <w:rFonts w:ascii="GHEA Grapalat" w:hAnsi="GHEA Grapalat" w:cs="Sylfaen"/>
                <w:sz w:val="24"/>
                <w:szCs w:val="24"/>
                <w:lang w:val="hy-AM"/>
              </w:rPr>
            </w:pPr>
            <w:r w:rsidRPr="003B40DF">
              <w:rPr>
                <w:rFonts w:ascii="GHEA Grapalat" w:hAnsi="GHEA Grapalat"/>
                <w:color w:val="000000"/>
                <w:sz w:val="24"/>
                <w:szCs w:val="24"/>
                <w:shd w:val="clear" w:color="auto" w:fill="FFFFFF"/>
                <w:lang w:val="hy-AM"/>
              </w:rPr>
              <w:t>1.</w:t>
            </w:r>
            <w:r w:rsidRPr="003B40DF">
              <w:rPr>
                <w:rFonts w:ascii="GHEA Grapalat" w:hAnsi="GHEA Grapalat" w:cs="Sylfaen"/>
                <w:sz w:val="24"/>
                <w:szCs w:val="24"/>
                <w:lang w:val="hy-AM"/>
              </w:rPr>
              <w:t xml:space="preserve"> Ի պատասխան  Ձեր 2022 թվականի հուլիսի 6-ի № 01/26-1/11545-2022 գրության, Միգրացիոն ծառայությունը առաջարկում է «Հայաստանի Հանրապետության կառավարության 2017 թվականի մայիսի 4-ի N 526-Ն որոշման մեջ փոփոխություններ և լրացում և Հայաստանի Հանրապետության կառավարության 2021 թվականի դեկտեմբերի 23-Ի N </w:t>
            </w:r>
            <w:r w:rsidRPr="003B40DF">
              <w:rPr>
                <w:rFonts w:ascii="GHEA Grapalat" w:hAnsi="GHEA Grapalat" w:cs="Sylfaen"/>
                <w:sz w:val="24"/>
                <w:szCs w:val="24"/>
                <w:lang w:val="hy-AM"/>
              </w:rPr>
              <w:lastRenderedPageBreak/>
              <w:t>2121-Ն» որոշման նախագծի 1-ին կետի 4-րդ ենթակետի ա</w:t>
            </w:r>
            <w:r w:rsidRPr="003B40DF">
              <w:rPr>
                <w:rFonts w:ascii="Cambria Math" w:hAnsi="Cambria Math" w:cs="Cambria Math"/>
                <w:sz w:val="24"/>
                <w:szCs w:val="24"/>
                <w:lang w:val="hy-AM"/>
              </w:rPr>
              <w:t>․</w:t>
            </w:r>
            <w:r w:rsidRPr="003B40DF">
              <w:rPr>
                <w:rFonts w:ascii="GHEA Grapalat" w:hAnsi="GHEA Grapalat" w:cs="Sylfaen"/>
                <w:sz w:val="24"/>
                <w:szCs w:val="24"/>
                <w:lang w:val="hy-AM"/>
              </w:rPr>
              <w:t xml:space="preserve"> պարբերությունը հանել, քանի որ նման կարգավորումը չի կարող ապահովել գործնական կիրառման ընթացքում առաջացող խնդիրների արագ, ճկուն և արդյունավետ լուծման հնարավորությունը, ինչպես նաև կհանգեցնի գնումների բազային միավորը չգերազանցող գնման գնով վերջնական սպառման ապրանք, աշխատանք կամ ծառայության ձեռքբերման ժամկետների անհարկի երկարաձգմանը:</w:t>
            </w:r>
          </w:p>
        </w:tc>
        <w:tc>
          <w:tcPr>
            <w:tcW w:w="3970" w:type="dxa"/>
            <w:shd w:val="clear" w:color="auto" w:fill="auto"/>
          </w:tcPr>
          <w:p w14:paraId="3F985185" w14:textId="4796B3AA" w:rsidR="00627C29" w:rsidRPr="003B40DF" w:rsidRDefault="00BD0621"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 xml:space="preserve">Չի ընդունվել: Ներկայացված դիտարկումը չի բխում քննարկվող կարգավորումից: Ավելին՝ կարգավորումն ուղղված է փոքրարժեք գնումներ դեպքում արագ արձագանքման հնարավորություն ստեղծելուն՝ </w:t>
            </w:r>
            <w:r w:rsidRPr="003B40DF">
              <w:rPr>
                <w:rFonts w:ascii="GHEA Grapalat" w:hAnsi="GHEA Grapalat"/>
                <w:color w:val="000000"/>
                <w:sz w:val="24"/>
                <w:szCs w:val="24"/>
                <w:shd w:val="clear" w:color="auto" w:fill="FFFFFF"/>
                <w:lang w:val="hy-AM"/>
              </w:rPr>
              <w:lastRenderedPageBreak/>
              <w:t>նվազագույն ռեսուրսների օգտագործմամբ:</w:t>
            </w:r>
          </w:p>
        </w:tc>
      </w:tr>
      <w:tr w:rsidR="00627C29" w:rsidRPr="003B40DF" w14:paraId="6060DD60" w14:textId="77777777" w:rsidTr="0027243F">
        <w:trPr>
          <w:trHeight w:val="500"/>
        </w:trPr>
        <w:tc>
          <w:tcPr>
            <w:tcW w:w="6381" w:type="dxa"/>
            <w:vMerge w:val="restart"/>
            <w:shd w:val="clear" w:color="auto" w:fill="BFBFBF" w:themeFill="background1" w:themeFillShade="BF"/>
          </w:tcPr>
          <w:p w14:paraId="6FCEAAED" w14:textId="5F7BE022"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rPr>
              <w:lastRenderedPageBreak/>
              <w:t>17</w:t>
            </w:r>
            <w:r w:rsidRPr="003B40DF">
              <w:rPr>
                <w:rFonts w:ascii="GHEA Grapalat" w:hAnsi="GHEA Grapalat"/>
                <w:sz w:val="24"/>
                <w:szCs w:val="24"/>
                <w:lang w:val="hy-AM"/>
              </w:rPr>
              <w:t>. Պետական պահպանության ծառայություն</w:t>
            </w:r>
          </w:p>
        </w:tc>
        <w:tc>
          <w:tcPr>
            <w:tcW w:w="3970" w:type="dxa"/>
            <w:shd w:val="clear" w:color="auto" w:fill="BFBFBF" w:themeFill="background1" w:themeFillShade="BF"/>
          </w:tcPr>
          <w:p w14:paraId="66803AE9" w14:textId="65BEE8DB"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11.07.2022թ.</w:t>
            </w:r>
          </w:p>
        </w:tc>
      </w:tr>
      <w:tr w:rsidR="00627C29" w:rsidRPr="003B40DF" w14:paraId="27431EC1" w14:textId="77777777" w:rsidTr="0027243F">
        <w:trPr>
          <w:trHeight w:val="453"/>
        </w:trPr>
        <w:tc>
          <w:tcPr>
            <w:tcW w:w="6381" w:type="dxa"/>
            <w:vMerge/>
            <w:shd w:val="clear" w:color="auto" w:fill="BFBFBF" w:themeFill="background1" w:themeFillShade="BF"/>
          </w:tcPr>
          <w:p w14:paraId="7F1998D1"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14088E2D" w14:textId="0E471DB8"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N 19/1047</w:t>
            </w:r>
          </w:p>
        </w:tc>
      </w:tr>
      <w:tr w:rsidR="00627C29" w:rsidRPr="003B40DF" w14:paraId="5A14E1FA" w14:textId="77777777" w:rsidTr="0027243F">
        <w:trPr>
          <w:trHeight w:val="480"/>
        </w:trPr>
        <w:tc>
          <w:tcPr>
            <w:tcW w:w="6381" w:type="dxa"/>
            <w:shd w:val="clear" w:color="auto" w:fill="auto"/>
          </w:tcPr>
          <w:p w14:paraId="6C0D10F8" w14:textId="5DE68EA3" w:rsidR="00627C29" w:rsidRPr="003B40DF" w:rsidRDefault="00627C29"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4C50FD5E" w14:textId="70FAE345"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0F8598DD" w14:textId="77777777" w:rsidTr="0027243F">
        <w:trPr>
          <w:trHeight w:val="500"/>
        </w:trPr>
        <w:tc>
          <w:tcPr>
            <w:tcW w:w="6381" w:type="dxa"/>
            <w:vMerge w:val="restart"/>
            <w:shd w:val="clear" w:color="auto" w:fill="BFBFBF" w:themeFill="background1" w:themeFillShade="BF"/>
          </w:tcPr>
          <w:p w14:paraId="6351E860" w14:textId="3A2EEB99"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1</w:t>
            </w:r>
            <w:r w:rsidRPr="003B40DF">
              <w:rPr>
                <w:rFonts w:ascii="GHEA Grapalat" w:hAnsi="GHEA Grapalat"/>
                <w:sz w:val="24"/>
                <w:szCs w:val="24"/>
              </w:rPr>
              <w:t>8</w:t>
            </w:r>
            <w:r w:rsidRPr="003B40DF">
              <w:rPr>
                <w:rFonts w:ascii="GHEA Grapalat" w:hAnsi="GHEA Grapalat"/>
                <w:sz w:val="24"/>
                <w:szCs w:val="24"/>
                <w:lang w:val="hy-AM"/>
              </w:rPr>
              <w:t>. Պետական գույքի կառավարման կոմիտե</w:t>
            </w:r>
          </w:p>
        </w:tc>
        <w:tc>
          <w:tcPr>
            <w:tcW w:w="3970" w:type="dxa"/>
            <w:shd w:val="clear" w:color="auto" w:fill="BFBFBF" w:themeFill="background1" w:themeFillShade="BF"/>
          </w:tcPr>
          <w:p w14:paraId="584CA5E8" w14:textId="27D96F96"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12.07.2022թ.</w:t>
            </w:r>
          </w:p>
        </w:tc>
      </w:tr>
      <w:tr w:rsidR="00627C29" w:rsidRPr="003B40DF" w14:paraId="12E6F991" w14:textId="77777777" w:rsidTr="0027243F">
        <w:trPr>
          <w:trHeight w:val="453"/>
        </w:trPr>
        <w:tc>
          <w:tcPr>
            <w:tcW w:w="6381" w:type="dxa"/>
            <w:vMerge/>
            <w:shd w:val="clear" w:color="auto" w:fill="BFBFBF" w:themeFill="background1" w:themeFillShade="BF"/>
          </w:tcPr>
          <w:p w14:paraId="13461920"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033E9501" w14:textId="7CD72AE9"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rPr>
              <w:t xml:space="preserve">N </w:t>
            </w:r>
          </w:p>
        </w:tc>
      </w:tr>
      <w:tr w:rsidR="00627C29" w:rsidRPr="003B40DF" w14:paraId="473E3EA6" w14:textId="77777777" w:rsidTr="0027243F">
        <w:trPr>
          <w:trHeight w:val="480"/>
        </w:trPr>
        <w:tc>
          <w:tcPr>
            <w:tcW w:w="6381" w:type="dxa"/>
            <w:shd w:val="clear" w:color="auto" w:fill="auto"/>
          </w:tcPr>
          <w:p w14:paraId="4200FDFA" w14:textId="0E3219D2" w:rsidR="00627C29" w:rsidRPr="003B40DF" w:rsidRDefault="00627C29"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3B1C498B" w14:textId="33153C6C"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27C29" w:rsidRPr="003B40DF" w14:paraId="2F49445B" w14:textId="77777777" w:rsidTr="0027243F">
        <w:trPr>
          <w:trHeight w:val="500"/>
        </w:trPr>
        <w:tc>
          <w:tcPr>
            <w:tcW w:w="6381" w:type="dxa"/>
            <w:vMerge w:val="restart"/>
            <w:shd w:val="clear" w:color="auto" w:fill="BFBFBF" w:themeFill="background1" w:themeFillShade="BF"/>
          </w:tcPr>
          <w:p w14:paraId="076AEF7C" w14:textId="5C3FA22D" w:rsidR="00627C29" w:rsidRPr="003B40DF" w:rsidRDefault="00627C29"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1</w:t>
            </w:r>
            <w:r w:rsidRPr="003B40DF">
              <w:rPr>
                <w:rFonts w:ascii="GHEA Grapalat" w:hAnsi="GHEA Grapalat"/>
                <w:sz w:val="24"/>
                <w:szCs w:val="24"/>
              </w:rPr>
              <w:t>9</w:t>
            </w:r>
            <w:r w:rsidRPr="003B40DF">
              <w:rPr>
                <w:rFonts w:ascii="GHEA Grapalat" w:hAnsi="GHEA Grapalat"/>
                <w:sz w:val="24"/>
                <w:szCs w:val="24"/>
                <w:lang w:val="hy-AM"/>
              </w:rPr>
              <w:t>. Հեռուստատեսության և ռադիոյի հանձնաժողով</w:t>
            </w:r>
          </w:p>
        </w:tc>
        <w:tc>
          <w:tcPr>
            <w:tcW w:w="3970" w:type="dxa"/>
            <w:shd w:val="clear" w:color="auto" w:fill="BFBFBF" w:themeFill="background1" w:themeFillShade="BF"/>
          </w:tcPr>
          <w:p w14:paraId="2C7212D5" w14:textId="6AEFBD43" w:rsidR="00627C29" w:rsidRPr="003B40DF" w:rsidRDefault="00627C29" w:rsidP="00842097">
            <w:pPr>
              <w:spacing w:line="360" w:lineRule="auto"/>
              <w:rPr>
                <w:rFonts w:ascii="GHEA Grapalat" w:hAnsi="GHEA Grapalat"/>
                <w:sz w:val="24"/>
                <w:szCs w:val="24"/>
                <w:lang w:val="hy-AM"/>
              </w:rPr>
            </w:pPr>
            <w:r w:rsidRPr="003B40DF">
              <w:rPr>
                <w:rFonts w:ascii="GHEA Grapalat" w:hAnsi="GHEA Grapalat"/>
                <w:sz w:val="24"/>
                <w:szCs w:val="24"/>
                <w:lang w:val="hy-AM"/>
              </w:rPr>
              <w:t>12.07.2022թ.</w:t>
            </w:r>
          </w:p>
        </w:tc>
      </w:tr>
      <w:tr w:rsidR="00627C29" w:rsidRPr="003B40DF" w14:paraId="156E1A4C" w14:textId="77777777" w:rsidTr="0027243F">
        <w:trPr>
          <w:trHeight w:val="453"/>
        </w:trPr>
        <w:tc>
          <w:tcPr>
            <w:tcW w:w="6381" w:type="dxa"/>
            <w:vMerge/>
            <w:shd w:val="clear" w:color="auto" w:fill="BFBFBF" w:themeFill="background1" w:themeFillShade="BF"/>
          </w:tcPr>
          <w:p w14:paraId="28D01BC5" w14:textId="77777777" w:rsidR="00627C29" w:rsidRPr="003B40DF" w:rsidRDefault="00627C29"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52C61DB2" w14:textId="68C046CB" w:rsidR="00627C29" w:rsidRPr="003B40DF" w:rsidRDefault="00627C29" w:rsidP="00842097">
            <w:pPr>
              <w:spacing w:line="360" w:lineRule="auto"/>
              <w:rPr>
                <w:rFonts w:ascii="GHEA Grapalat" w:hAnsi="GHEA Grapalat"/>
                <w:sz w:val="24"/>
                <w:szCs w:val="24"/>
              </w:rPr>
            </w:pPr>
            <w:r w:rsidRPr="003B40DF">
              <w:rPr>
                <w:rFonts w:ascii="GHEA Grapalat" w:hAnsi="GHEA Grapalat"/>
                <w:sz w:val="24"/>
                <w:szCs w:val="24"/>
                <w:lang w:val="hy-AM"/>
              </w:rPr>
              <w:t>N 01-574</w:t>
            </w:r>
          </w:p>
        </w:tc>
      </w:tr>
      <w:tr w:rsidR="00627C29" w:rsidRPr="003B40DF" w14:paraId="6BB06E51" w14:textId="77777777" w:rsidTr="0027243F">
        <w:trPr>
          <w:trHeight w:val="480"/>
        </w:trPr>
        <w:tc>
          <w:tcPr>
            <w:tcW w:w="6381" w:type="dxa"/>
            <w:shd w:val="clear" w:color="auto" w:fill="auto"/>
          </w:tcPr>
          <w:p w14:paraId="3BF386EA" w14:textId="2274BAC3" w:rsidR="00627C29" w:rsidRPr="003B40DF" w:rsidRDefault="00627C29"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088B866B" w14:textId="732D92FE" w:rsidR="00627C29" w:rsidRPr="003B40DF" w:rsidRDefault="00627C2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19106C" w:rsidRPr="003B40DF" w14:paraId="37FD8EFA" w14:textId="77777777" w:rsidTr="0027243F">
        <w:trPr>
          <w:trHeight w:val="500"/>
        </w:trPr>
        <w:tc>
          <w:tcPr>
            <w:tcW w:w="6381" w:type="dxa"/>
            <w:vMerge w:val="restart"/>
            <w:shd w:val="clear" w:color="auto" w:fill="BFBFBF" w:themeFill="background1" w:themeFillShade="BF"/>
          </w:tcPr>
          <w:p w14:paraId="5775B8B3" w14:textId="5653B36C" w:rsidR="0019106C" w:rsidRPr="003B40DF" w:rsidRDefault="0019106C" w:rsidP="00842097">
            <w:pPr>
              <w:spacing w:line="360" w:lineRule="auto"/>
              <w:ind w:left="62" w:firstLine="789"/>
              <w:jc w:val="center"/>
              <w:rPr>
                <w:rFonts w:ascii="GHEA Grapalat" w:hAnsi="GHEA Grapalat"/>
                <w:sz w:val="24"/>
                <w:szCs w:val="24"/>
                <w:lang w:val="hy-AM"/>
              </w:rPr>
            </w:pPr>
            <w:r w:rsidRPr="003B40DF">
              <w:rPr>
                <w:rFonts w:ascii="GHEA Grapalat" w:hAnsi="GHEA Grapalat"/>
                <w:sz w:val="24"/>
                <w:szCs w:val="24"/>
                <w:lang w:val="hy-AM"/>
              </w:rPr>
              <w:t>20. Մրցակցության պաշտպանության հանձնաժողով</w:t>
            </w:r>
          </w:p>
        </w:tc>
        <w:tc>
          <w:tcPr>
            <w:tcW w:w="3970" w:type="dxa"/>
            <w:shd w:val="clear" w:color="auto" w:fill="BFBFBF" w:themeFill="background1" w:themeFillShade="BF"/>
          </w:tcPr>
          <w:p w14:paraId="5A3B822B" w14:textId="4BFB0057" w:rsidR="0019106C" w:rsidRPr="003B40DF" w:rsidRDefault="0019106C" w:rsidP="00842097">
            <w:pPr>
              <w:spacing w:line="360" w:lineRule="auto"/>
              <w:rPr>
                <w:rFonts w:ascii="GHEA Grapalat" w:hAnsi="GHEA Grapalat"/>
                <w:sz w:val="24"/>
                <w:szCs w:val="24"/>
                <w:lang w:val="hy-AM"/>
              </w:rPr>
            </w:pPr>
            <w:r w:rsidRPr="003B40DF">
              <w:rPr>
                <w:rFonts w:ascii="GHEA Grapalat" w:hAnsi="GHEA Grapalat"/>
                <w:sz w:val="24"/>
                <w:szCs w:val="24"/>
                <w:lang w:val="hy-AM"/>
              </w:rPr>
              <w:t>13.07.2022թ.</w:t>
            </w:r>
          </w:p>
        </w:tc>
      </w:tr>
      <w:tr w:rsidR="0019106C" w:rsidRPr="003B40DF" w14:paraId="2982D0A8" w14:textId="77777777" w:rsidTr="0027243F">
        <w:trPr>
          <w:trHeight w:val="453"/>
        </w:trPr>
        <w:tc>
          <w:tcPr>
            <w:tcW w:w="6381" w:type="dxa"/>
            <w:vMerge/>
            <w:shd w:val="clear" w:color="auto" w:fill="BFBFBF" w:themeFill="background1" w:themeFillShade="BF"/>
          </w:tcPr>
          <w:p w14:paraId="1562E11E" w14:textId="77777777" w:rsidR="0019106C" w:rsidRPr="003B40DF" w:rsidRDefault="0019106C"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0D62FCA4" w14:textId="45133E03" w:rsidR="0019106C" w:rsidRPr="003B40DF" w:rsidRDefault="0019106C" w:rsidP="00842097">
            <w:pPr>
              <w:spacing w:line="360" w:lineRule="auto"/>
              <w:rPr>
                <w:rFonts w:ascii="GHEA Grapalat" w:hAnsi="GHEA Grapalat"/>
                <w:sz w:val="24"/>
                <w:szCs w:val="24"/>
                <w:lang w:val="hy-AM"/>
              </w:rPr>
            </w:pPr>
            <w:r w:rsidRPr="003B40DF">
              <w:rPr>
                <w:rFonts w:ascii="GHEA Grapalat" w:hAnsi="GHEA Grapalat"/>
                <w:sz w:val="24"/>
                <w:szCs w:val="24"/>
                <w:lang w:val="hy-AM"/>
              </w:rPr>
              <w:t>N ԳԳ/1072-2022</w:t>
            </w:r>
          </w:p>
        </w:tc>
      </w:tr>
      <w:tr w:rsidR="0019106C" w:rsidRPr="003B40DF" w14:paraId="0D9E4463" w14:textId="77777777" w:rsidTr="0027243F">
        <w:trPr>
          <w:trHeight w:val="480"/>
        </w:trPr>
        <w:tc>
          <w:tcPr>
            <w:tcW w:w="6381" w:type="dxa"/>
            <w:shd w:val="clear" w:color="auto" w:fill="auto"/>
          </w:tcPr>
          <w:p w14:paraId="1A8B95E6" w14:textId="0E3EE06B" w:rsidR="0019106C" w:rsidRPr="003B40DF" w:rsidRDefault="0019106C"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78025C5D" w14:textId="1D342EDB" w:rsidR="0019106C" w:rsidRPr="003B40DF" w:rsidRDefault="0019106C"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3911F09B" w14:textId="77777777" w:rsidTr="0027243F">
        <w:trPr>
          <w:trHeight w:val="500"/>
        </w:trPr>
        <w:tc>
          <w:tcPr>
            <w:tcW w:w="6381" w:type="dxa"/>
            <w:vMerge w:val="restart"/>
            <w:shd w:val="clear" w:color="auto" w:fill="BFBFBF" w:themeFill="background1" w:themeFillShade="BF"/>
          </w:tcPr>
          <w:p w14:paraId="3CFFF6C8" w14:textId="505B9607" w:rsidR="00332D95" w:rsidRPr="003B40DF" w:rsidRDefault="00332D95"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21. ԱՆ հարկադիր կատարումն ապահովող ծառայություն</w:t>
            </w:r>
          </w:p>
        </w:tc>
        <w:tc>
          <w:tcPr>
            <w:tcW w:w="3970" w:type="dxa"/>
            <w:shd w:val="clear" w:color="auto" w:fill="BFBFBF" w:themeFill="background1" w:themeFillShade="BF"/>
          </w:tcPr>
          <w:p w14:paraId="42AB1A04" w14:textId="00F15957"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07.07.2022թ.</w:t>
            </w:r>
          </w:p>
        </w:tc>
      </w:tr>
      <w:tr w:rsidR="00332D95" w:rsidRPr="003B40DF" w14:paraId="617D9CAF" w14:textId="77777777" w:rsidTr="0027243F">
        <w:trPr>
          <w:trHeight w:val="453"/>
        </w:trPr>
        <w:tc>
          <w:tcPr>
            <w:tcW w:w="6381" w:type="dxa"/>
            <w:vMerge/>
            <w:shd w:val="clear" w:color="auto" w:fill="BFBFBF" w:themeFill="background1" w:themeFillShade="BF"/>
          </w:tcPr>
          <w:p w14:paraId="00484C65" w14:textId="77777777"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70A7693F" w14:textId="1597E4BD"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04/13/18289-2022</w:t>
            </w:r>
          </w:p>
        </w:tc>
      </w:tr>
      <w:tr w:rsidR="00332D95" w:rsidRPr="003B40DF" w14:paraId="692988CA" w14:textId="77777777" w:rsidTr="0027243F">
        <w:trPr>
          <w:trHeight w:val="480"/>
        </w:trPr>
        <w:tc>
          <w:tcPr>
            <w:tcW w:w="6381" w:type="dxa"/>
            <w:shd w:val="clear" w:color="auto" w:fill="auto"/>
          </w:tcPr>
          <w:p w14:paraId="2AF0C51C" w14:textId="7F2EF5C8"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71C68D59" w14:textId="4797F2AA"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79A36530" w14:textId="77777777" w:rsidTr="0027243F">
        <w:trPr>
          <w:trHeight w:val="500"/>
        </w:trPr>
        <w:tc>
          <w:tcPr>
            <w:tcW w:w="6381" w:type="dxa"/>
            <w:vMerge w:val="restart"/>
            <w:shd w:val="clear" w:color="auto" w:fill="BFBFBF" w:themeFill="background1" w:themeFillShade="BF"/>
          </w:tcPr>
          <w:p w14:paraId="0405D801" w14:textId="376BDF0A" w:rsidR="00332D95" w:rsidRPr="003B40DF" w:rsidRDefault="00332D95"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rPr>
              <w:t>22</w:t>
            </w:r>
            <w:r w:rsidRPr="003B40DF">
              <w:rPr>
                <w:rFonts w:ascii="GHEA Grapalat" w:hAnsi="GHEA Grapalat"/>
                <w:sz w:val="24"/>
                <w:szCs w:val="24"/>
                <w:lang w:val="hy-AM"/>
              </w:rPr>
              <w:t>. Ոստիկանություն</w:t>
            </w:r>
          </w:p>
        </w:tc>
        <w:tc>
          <w:tcPr>
            <w:tcW w:w="3970" w:type="dxa"/>
            <w:shd w:val="clear" w:color="auto" w:fill="BFBFBF" w:themeFill="background1" w:themeFillShade="BF"/>
          </w:tcPr>
          <w:p w14:paraId="6F3C5C07" w14:textId="7116D042"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11.07.2022թ.</w:t>
            </w:r>
          </w:p>
        </w:tc>
      </w:tr>
      <w:tr w:rsidR="00332D95" w:rsidRPr="003B40DF" w14:paraId="65E2BE0F" w14:textId="77777777" w:rsidTr="0027243F">
        <w:trPr>
          <w:trHeight w:val="453"/>
        </w:trPr>
        <w:tc>
          <w:tcPr>
            <w:tcW w:w="6381" w:type="dxa"/>
            <w:vMerge/>
            <w:shd w:val="clear" w:color="auto" w:fill="BFBFBF" w:themeFill="background1" w:themeFillShade="BF"/>
          </w:tcPr>
          <w:p w14:paraId="0C6DCAF7" w14:textId="77777777"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6B102831" w14:textId="69E00CF1"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1/21/60507-22</w:t>
            </w:r>
          </w:p>
        </w:tc>
      </w:tr>
      <w:tr w:rsidR="00332D95" w:rsidRPr="003B40DF" w14:paraId="45F24B8C" w14:textId="77777777" w:rsidTr="0027243F">
        <w:trPr>
          <w:trHeight w:val="480"/>
        </w:trPr>
        <w:tc>
          <w:tcPr>
            <w:tcW w:w="6381" w:type="dxa"/>
            <w:shd w:val="clear" w:color="auto" w:fill="auto"/>
          </w:tcPr>
          <w:p w14:paraId="46A232C5" w14:textId="653DFD11"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578289EE" w14:textId="16225C81" w:rsidR="00332D95" w:rsidRPr="003B40DF" w:rsidRDefault="00332D95"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66457E6E" w14:textId="77777777" w:rsidTr="0027243F">
        <w:trPr>
          <w:trHeight w:val="500"/>
        </w:trPr>
        <w:tc>
          <w:tcPr>
            <w:tcW w:w="6381" w:type="dxa"/>
            <w:vMerge w:val="restart"/>
            <w:shd w:val="clear" w:color="auto" w:fill="BFBFBF" w:themeFill="background1" w:themeFillShade="BF"/>
          </w:tcPr>
          <w:p w14:paraId="701999DE" w14:textId="7A9B4758" w:rsidR="00332D95" w:rsidRPr="003B40DF" w:rsidRDefault="00332D95"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lastRenderedPageBreak/>
              <w:t>2</w:t>
            </w:r>
            <w:r w:rsidRPr="003B40DF">
              <w:rPr>
                <w:rFonts w:ascii="GHEA Grapalat" w:hAnsi="GHEA Grapalat"/>
                <w:sz w:val="24"/>
                <w:szCs w:val="24"/>
              </w:rPr>
              <w:t>3</w:t>
            </w:r>
            <w:r w:rsidRPr="003B40DF">
              <w:rPr>
                <w:rFonts w:ascii="GHEA Grapalat" w:hAnsi="GHEA Grapalat"/>
                <w:sz w:val="24"/>
                <w:szCs w:val="24"/>
                <w:lang w:val="hy-AM"/>
              </w:rPr>
              <w:t>. Վիճակագրական կոմիտե</w:t>
            </w:r>
          </w:p>
        </w:tc>
        <w:tc>
          <w:tcPr>
            <w:tcW w:w="3970" w:type="dxa"/>
            <w:shd w:val="clear" w:color="auto" w:fill="BFBFBF" w:themeFill="background1" w:themeFillShade="BF"/>
          </w:tcPr>
          <w:p w14:paraId="2130C014" w14:textId="1F7A43AC"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15.07.2022թ.</w:t>
            </w:r>
          </w:p>
        </w:tc>
      </w:tr>
      <w:tr w:rsidR="00332D95" w:rsidRPr="003B40DF" w14:paraId="1447C8F2" w14:textId="77777777" w:rsidTr="0027243F">
        <w:trPr>
          <w:trHeight w:val="453"/>
        </w:trPr>
        <w:tc>
          <w:tcPr>
            <w:tcW w:w="6381" w:type="dxa"/>
            <w:vMerge/>
            <w:shd w:val="clear" w:color="auto" w:fill="BFBFBF" w:themeFill="background1" w:themeFillShade="BF"/>
          </w:tcPr>
          <w:p w14:paraId="13102086" w14:textId="77777777"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6CBC70FF" w14:textId="084184C6"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Ե/1094-22</w:t>
            </w:r>
          </w:p>
        </w:tc>
      </w:tr>
      <w:tr w:rsidR="00332D95" w:rsidRPr="007B6E22" w14:paraId="1B30B4E6" w14:textId="77777777" w:rsidTr="0027243F">
        <w:trPr>
          <w:trHeight w:val="480"/>
        </w:trPr>
        <w:tc>
          <w:tcPr>
            <w:tcW w:w="6381" w:type="dxa"/>
            <w:shd w:val="clear" w:color="auto" w:fill="auto"/>
          </w:tcPr>
          <w:p w14:paraId="20F4AB61" w14:textId="6D785E0C" w:rsidR="00332D95" w:rsidRPr="003B40DF" w:rsidRDefault="00332D95" w:rsidP="00842097">
            <w:pPr>
              <w:pStyle w:val="ListParagraph"/>
              <w:numPr>
                <w:ilvl w:val="0"/>
                <w:numId w:val="22"/>
              </w:numPr>
              <w:spacing w:after="0" w:line="360" w:lineRule="auto"/>
              <w:ind w:left="0" w:firstLine="540"/>
              <w:jc w:val="both"/>
              <w:rPr>
                <w:rFonts w:ascii="GHEA Grapalat" w:hAnsi="GHEA Grapalat" w:cs="GHEA Grapalat"/>
                <w:sz w:val="24"/>
                <w:szCs w:val="24"/>
                <w:lang w:val="hy-AM"/>
              </w:rPr>
            </w:pPr>
            <w:r w:rsidRPr="003B40DF">
              <w:rPr>
                <w:rFonts w:ascii="GHEA Grapalat" w:hAnsi="GHEA Grapalat" w:cs="GHEA Grapalat"/>
                <w:sz w:val="24"/>
                <w:szCs w:val="24"/>
                <w:lang w:val="hy-AM"/>
              </w:rPr>
              <w:t xml:space="preserve"> Նախագծի</w:t>
            </w:r>
            <w:r w:rsidRPr="003B40DF">
              <w:rPr>
                <w:rFonts w:ascii="GHEA Grapalat" w:hAnsi="GHEA Grapalat" w:cs="Calibri"/>
                <w:sz w:val="24"/>
                <w:szCs w:val="24"/>
                <w:lang w:val="hy-AM"/>
              </w:rPr>
              <w:t xml:space="preserve"> </w:t>
            </w:r>
            <w:r w:rsidRPr="003B40DF">
              <w:rPr>
                <w:rFonts w:ascii="GHEA Grapalat" w:hAnsi="GHEA Grapalat" w:cs="GHEA Grapalat"/>
                <w:sz w:val="24"/>
                <w:szCs w:val="24"/>
                <w:lang w:val="hy-AM"/>
              </w:rPr>
              <w:t>1-ին կետի 2-րդ ենթակետի բ. պարբերության 3-րդ նախադասությունում «նախատեսված,» բառից հետո ավելացնել «դեպքերի» բառը, ինչպես նաև «դեպքում պատվիրատուի ղեկավարի լիազորությունն իրականացնում է» բառերը փոխարինել «որոշումը կայացնում է» բառերով: Սույն առաջարկությունը պայմանավորված է ՀՀ կառավարության 2017 թվականի մայիսի 4-ի թիվ 526-Ն որոշմամբ հաստատված կարգի 7-րդ կետով պատվիրատուի ղեկավարի լիազորությունները գլխավոր քարտուղարին թողնելու նպատակահարմարությամբ:</w:t>
            </w:r>
            <w:r w:rsidRPr="003B40DF">
              <w:rPr>
                <w:rFonts w:ascii="Calibri" w:hAnsi="Calibri" w:cs="Calibri"/>
                <w:sz w:val="24"/>
                <w:szCs w:val="24"/>
                <w:lang w:val="hy-AM"/>
              </w:rPr>
              <w:t> </w:t>
            </w:r>
          </w:p>
        </w:tc>
        <w:tc>
          <w:tcPr>
            <w:tcW w:w="3970" w:type="dxa"/>
            <w:shd w:val="clear" w:color="auto" w:fill="auto"/>
          </w:tcPr>
          <w:p w14:paraId="655F7C4E" w14:textId="12E285EF" w:rsidR="00332D95" w:rsidRPr="003B40DF" w:rsidRDefault="004E497E"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Չի ընդունվել: Քննարկվող դեպքերում որոշումներ կայացնելու իրավասությունը գլխավոր քարտուղարին թողնելը </w:t>
            </w:r>
            <w:r w:rsidR="00911BE6" w:rsidRPr="003B40DF">
              <w:rPr>
                <w:rFonts w:ascii="GHEA Grapalat" w:hAnsi="GHEA Grapalat"/>
                <w:color w:val="000000"/>
                <w:sz w:val="24"/>
                <w:szCs w:val="24"/>
                <w:shd w:val="clear" w:color="auto" w:fill="FFFFFF"/>
                <w:lang w:val="hy-AM"/>
              </w:rPr>
              <w:t>նպատակ</w:t>
            </w:r>
            <w:r w:rsidRPr="003B40DF">
              <w:rPr>
                <w:rFonts w:ascii="GHEA Grapalat" w:hAnsi="GHEA Grapalat"/>
                <w:color w:val="000000"/>
                <w:sz w:val="24"/>
                <w:szCs w:val="24"/>
                <w:shd w:val="clear" w:color="auto" w:fill="FFFFFF"/>
                <w:lang w:val="hy-AM"/>
              </w:rPr>
              <w:t xml:space="preserve">ահարմար չի համարվում: </w:t>
            </w:r>
          </w:p>
        </w:tc>
      </w:tr>
      <w:tr w:rsidR="00332D95" w:rsidRPr="003B40DF" w14:paraId="4FF02A8D" w14:textId="77777777" w:rsidTr="0027243F">
        <w:trPr>
          <w:trHeight w:val="480"/>
        </w:trPr>
        <w:tc>
          <w:tcPr>
            <w:tcW w:w="6381" w:type="dxa"/>
            <w:shd w:val="clear" w:color="auto" w:fill="auto"/>
          </w:tcPr>
          <w:p w14:paraId="7FDEF43F" w14:textId="1E6F6F59" w:rsidR="00332D95" w:rsidRPr="003B40DF" w:rsidRDefault="00332D95" w:rsidP="00842097">
            <w:pPr>
              <w:pStyle w:val="ListParagraph"/>
              <w:numPr>
                <w:ilvl w:val="0"/>
                <w:numId w:val="22"/>
              </w:numPr>
              <w:tabs>
                <w:tab w:val="left" w:pos="810"/>
              </w:tabs>
              <w:spacing w:after="0" w:line="360" w:lineRule="auto"/>
              <w:ind w:left="0" w:firstLine="540"/>
              <w:jc w:val="both"/>
              <w:rPr>
                <w:rFonts w:ascii="GHEA Grapalat" w:hAnsi="GHEA Grapalat" w:cs="GHEA Grapalat"/>
                <w:sz w:val="24"/>
                <w:szCs w:val="24"/>
                <w:lang w:val="hy-AM"/>
              </w:rPr>
            </w:pPr>
            <w:r w:rsidRPr="003B40DF">
              <w:rPr>
                <w:rFonts w:ascii="GHEA Grapalat" w:hAnsi="GHEA Grapalat" w:cs="GHEA Grapalat"/>
                <w:sz w:val="24"/>
                <w:szCs w:val="24"/>
                <w:lang w:val="hy-AM"/>
              </w:rPr>
              <w:t>Նախագծի 1-ին կետի</w:t>
            </w:r>
            <w:r w:rsidRPr="003B40DF">
              <w:rPr>
                <w:rFonts w:ascii="GHEA Grapalat" w:hAnsi="GHEA Grapalat" w:cs="Calibri"/>
                <w:sz w:val="24"/>
                <w:szCs w:val="24"/>
                <w:lang w:val="hy-AM"/>
              </w:rPr>
              <w:t xml:space="preserve"> </w:t>
            </w:r>
            <w:r w:rsidRPr="003B40DF">
              <w:rPr>
                <w:rFonts w:ascii="GHEA Grapalat" w:hAnsi="GHEA Grapalat" w:cs="GHEA Grapalat"/>
                <w:sz w:val="24"/>
                <w:szCs w:val="24"/>
                <w:lang w:val="hy-AM"/>
              </w:rPr>
              <w:t xml:space="preserve">12-րդ ենթակետում ավելացնել գ. պարբերություն հետևյալ բովանդակությամբ՝ «գ. 2-րդ ենթակետում 2-րդ նախադասությունում «բանակցությունների անցկացման,» բառից հետո ավելացնել «պայմանները, տևողությունը,» բառերը: </w:t>
            </w:r>
          </w:p>
        </w:tc>
        <w:tc>
          <w:tcPr>
            <w:tcW w:w="3970" w:type="dxa"/>
            <w:shd w:val="clear" w:color="auto" w:fill="auto"/>
          </w:tcPr>
          <w:p w14:paraId="274CFF70" w14:textId="659A9E0C" w:rsidR="00332D95" w:rsidRPr="003B40DF" w:rsidRDefault="00911BE6" w:rsidP="00842097">
            <w:pPr>
              <w:spacing w:line="360" w:lineRule="auto"/>
              <w:jc w:val="both"/>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lang w:val="hy-AM"/>
              </w:rPr>
              <w:t>Ընդունվել է</w:t>
            </w:r>
            <w:r w:rsidR="00310E0A" w:rsidRPr="003B40DF">
              <w:rPr>
                <w:rFonts w:ascii="GHEA Grapalat" w:hAnsi="GHEA Grapalat"/>
                <w:color w:val="000000"/>
                <w:sz w:val="24"/>
                <w:szCs w:val="24"/>
                <w:shd w:val="clear" w:color="auto" w:fill="FFFFFF"/>
              </w:rPr>
              <w:t>:</w:t>
            </w:r>
          </w:p>
        </w:tc>
      </w:tr>
      <w:tr w:rsidR="00332D95" w:rsidRPr="003B40DF" w14:paraId="0ACF60AC" w14:textId="77777777" w:rsidTr="0027243F">
        <w:trPr>
          <w:trHeight w:val="480"/>
        </w:trPr>
        <w:tc>
          <w:tcPr>
            <w:tcW w:w="6381" w:type="dxa"/>
            <w:shd w:val="clear" w:color="auto" w:fill="auto"/>
          </w:tcPr>
          <w:p w14:paraId="1B24463E" w14:textId="74782A67" w:rsidR="00332D95" w:rsidRPr="003B40DF" w:rsidRDefault="00332D95" w:rsidP="00842097">
            <w:pPr>
              <w:spacing w:line="360" w:lineRule="auto"/>
              <w:ind w:firstLine="540"/>
              <w:jc w:val="both"/>
              <w:rPr>
                <w:rFonts w:ascii="GHEA Grapalat" w:hAnsi="GHEA Grapalat"/>
                <w:sz w:val="24"/>
                <w:szCs w:val="24"/>
                <w:lang w:val="hy-AM"/>
              </w:rPr>
            </w:pPr>
            <w:r w:rsidRPr="003B40DF">
              <w:rPr>
                <w:rFonts w:ascii="GHEA Grapalat" w:hAnsi="GHEA Grapalat"/>
                <w:color w:val="000000"/>
                <w:sz w:val="24"/>
                <w:szCs w:val="24"/>
                <w:shd w:val="clear" w:color="auto" w:fill="FFFFFF"/>
                <w:lang w:val="hy-AM"/>
              </w:rPr>
              <w:t>3.</w:t>
            </w:r>
            <w:r w:rsidRPr="003B40DF">
              <w:rPr>
                <w:rFonts w:ascii="GHEA Grapalat" w:hAnsi="GHEA Grapalat" w:cs="Calibri"/>
                <w:color w:val="191919"/>
                <w:sz w:val="24"/>
                <w:szCs w:val="24"/>
                <w:shd w:val="clear" w:color="auto" w:fill="FFFFFF"/>
                <w:lang w:val="hy-AM"/>
              </w:rPr>
              <w:t xml:space="preserve"> </w:t>
            </w:r>
            <w:r w:rsidRPr="003B40DF">
              <w:rPr>
                <w:rFonts w:ascii="Calibri" w:hAnsi="Calibri" w:cs="Calibri"/>
                <w:color w:val="191919"/>
                <w:sz w:val="24"/>
                <w:szCs w:val="24"/>
                <w:shd w:val="clear" w:color="auto" w:fill="FFFFFF"/>
                <w:lang w:val="hy-AM"/>
              </w:rPr>
              <w:t> </w:t>
            </w:r>
            <w:r w:rsidRPr="003B40DF">
              <w:rPr>
                <w:rFonts w:ascii="GHEA Grapalat" w:hAnsi="GHEA Grapalat"/>
                <w:sz w:val="24"/>
                <w:szCs w:val="24"/>
                <w:lang w:val="hy-AM"/>
              </w:rPr>
              <w:t xml:space="preserve">Միաժամանակ տեղեկացվում է, որ Վիճակագրական կոմիտեն </w:t>
            </w:r>
            <w:r w:rsidRPr="003B40DF">
              <w:rPr>
                <w:rFonts w:ascii="GHEA Grapalat" w:hAnsi="GHEA Grapalat" w:cs="GHEA Grapalat"/>
                <w:sz w:val="24"/>
                <w:szCs w:val="24"/>
                <w:lang w:val="hy-AM"/>
              </w:rPr>
              <w:t>«</w:t>
            </w:r>
            <w:r w:rsidRPr="003B40DF">
              <w:rPr>
                <w:rFonts w:ascii="GHEA Grapalat" w:hAnsi="GHEA Grapalat" w:cs="Calibri"/>
                <w:sz w:val="24"/>
                <w:szCs w:val="24"/>
                <w:lang w:val="hy-AM"/>
              </w:rPr>
              <w:t>Հայաստանի Հանրապետության կառավարության 2021 թվականի դեկտեմբերի 23-Ի N 2121-Ն որոշման մեջ փոփոխություն կատարելու մասին</w:t>
            </w:r>
            <w:r w:rsidRPr="003B40DF">
              <w:rPr>
                <w:rFonts w:ascii="GHEA Grapalat" w:hAnsi="GHEA Grapalat" w:cs="GHEA Grapalat"/>
                <w:sz w:val="24"/>
                <w:szCs w:val="24"/>
                <w:lang w:val="hy-AM"/>
              </w:rPr>
              <w:t>»</w:t>
            </w:r>
            <w:r w:rsidRPr="003B40DF">
              <w:rPr>
                <w:rFonts w:ascii="GHEA Grapalat" w:hAnsi="GHEA Grapalat" w:cs="Calibri"/>
                <w:sz w:val="24"/>
                <w:szCs w:val="24"/>
                <w:lang w:val="hy-AM"/>
              </w:rPr>
              <w:t xml:space="preserve"> ՀՀ կառավարության որոշման </w:t>
            </w:r>
            <w:r w:rsidRPr="003B40DF">
              <w:rPr>
                <w:rFonts w:ascii="GHEA Grapalat" w:hAnsi="GHEA Grapalat"/>
                <w:sz w:val="24"/>
                <w:szCs w:val="24"/>
                <w:lang w:val="hy-AM"/>
              </w:rPr>
              <w:t>նախագծի վերաբերյալ առաջարկություններ չունի:</w:t>
            </w:r>
          </w:p>
        </w:tc>
        <w:tc>
          <w:tcPr>
            <w:tcW w:w="3970" w:type="dxa"/>
            <w:shd w:val="clear" w:color="auto" w:fill="auto"/>
          </w:tcPr>
          <w:p w14:paraId="59A78613" w14:textId="583A0004"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001D5EEF" w14:textId="77777777" w:rsidTr="0027243F">
        <w:trPr>
          <w:trHeight w:val="500"/>
        </w:trPr>
        <w:tc>
          <w:tcPr>
            <w:tcW w:w="6381" w:type="dxa"/>
            <w:vMerge w:val="restart"/>
            <w:shd w:val="clear" w:color="auto" w:fill="BFBFBF" w:themeFill="background1" w:themeFillShade="BF"/>
          </w:tcPr>
          <w:p w14:paraId="0DBDB845" w14:textId="5BEDD574" w:rsidR="00332D95" w:rsidRPr="003B40DF" w:rsidRDefault="00332D95"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2</w:t>
            </w:r>
            <w:r w:rsidRPr="003B40DF">
              <w:rPr>
                <w:rFonts w:ascii="GHEA Grapalat" w:hAnsi="GHEA Grapalat"/>
                <w:sz w:val="24"/>
                <w:szCs w:val="24"/>
              </w:rPr>
              <w:t>4</w:t>
            </w:r>
            <w:r w:rsidRPr="003B40DF">
              <w:rPr>
                <w:rFonts w:ascii="GHEA Grapalat" w:hAnsi="GHEA Grapalat"/>
                <w:sz w:val="24"/>
                <w:szCs w:val="24"/>
                <w:lang w:val="hy-AM"/>
              </w:rPr>
              <w:t>. Կենտրոնական ընտրական հանձնաժողով</w:t>
            </w:r>
          </w:p>
        </w:tc>
        <w:tc>
          <w:tcPr>
            <w:tcW w:w="3970" w:type="dxa"/>
            <w:shd w:val="clear" w:color="auto" w:fill="BFBFBF" w:themeFill="background1" w:themeFillShade="BF"/>
          </w:tcPr>
          <w:p w14:paraId="4252DE0D" w14:textId="40AA3442"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08.07.2022թ.</w:t>
            </w:r>
          </w:p>
        </w:tc>
      </w:tr>
      <w:tr w:rsidR="00332D95" w:rsidRPr="003B40DF" w14:paraId="24D6F1AA" w14:textId="77777777" w:rsidTr="0027243F">
        <w:trPr>
          <w:trHeight w:val="453"/>
        </w:trPr>
        <w:tc>
          <w:tcPr>
            <w:tcW w:w="6381" w:type="dxa"/>
            <w:vMerge/>
            <w:shd w:val="clear" w:color="auto" w:fill="BFBFBF" w:themeFill="background1" w:themeFillShade="BF"/>
          </w:tcPr>
          <w:p w14:paraId="01CFB1DF" w14:textId="77777777"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17E77096" w14:textId="1F7E5F4B"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05/11/226-2022</w:t>
            </w:r>
          </w:p>
        </w:tc>
      </w:tr>
      <w:tr w:rsidR="00332D95" w:rsidRPr="003B40DF" w14:paraId="6185FD82" w14:textId="77777777" w:rsidTr="0027243F">
        <w:trPr>
          <w:trHeight w:val="480"/>
        </w:trPr>
        <w:tc>
          <w:tcPr>
            <w:tcW w:w="6381" w:type="dxa"/>
            <w:shd w:val="clear" w:color="auto" w:fill="auto"/>
          </w:tcPr>
          <w:p w14:paraId="6501CFC6" w14:textId="05D604BC"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lastRenderedPageBreak/>
              <w:t>1.Առաջարկություններ չկան:</w:t>
            </w:r>
          </w:p>
        </w:tc>
        <w:tc>
          <w:tcPr>
            <w:tcW w:w="3970" w:type="dxa"/>
            <w:shd w:val="clear" w:color="auto" w:fill="auto"/>
          </w:tcPr>
          <w:p w14:paraId="118CCC4A" w14:textId="7E8051AC"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63CB31C8" w14:textId="77777777" w:rsidTr="0027243F">
        <w:trPr>
          <w:trHeight w:val="500"/>
        </w:trPr>
        <w:tc>
          <w:tcPr>
            <w:tcW w:w="6381" w:type="dxa"/>
            <w:vMerge w:val="restart"/>
            <w:shd w:val="clear" w:color="auto" w:fill="BFBFBF" w:themeFill="background1" w:themeFillShade="BF"/>
          </w:tcPr>
          <w:p w14:paraId="12FE7759" w14:textId="230A446E" w:rsidR="00332D95" w:rsidRPr="003B40DF" w:rsidRDefault="00332D95"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2</w:t>
            </w:r>
            <w:r w:rsidRPr="003B40DF">
              <w:rPr>
                <w:rFonts w:ascii="GHEA Grapalat" w:hAnsi="GHEA Grapalat"/>
                <w:sz w:val="24"/>
                <w:szCs w:val="24"/>
              </w:rPr>
              <w:t>5</w:t>
            </w:r>
            <w:r w:rsidRPr="003B40DF">
              <w:rPr>
                <w:rFonts w:ascii="GHEA Grapalat" w:hAnsi="GHEA Grapalat"/>
                <w:sz w:val="24"/>
                <w:szCs w:val="24"/>
                <w:lang w:val="hy-AM"/>
              </w:rPr>
              <w:t>. Հանրային ծառայությունները կարգավորող հանձնաժողով</w:t>
            </w:r>
          </w:p>
        </w:tc>
        <w:tc>
          <w:tcPr>
            <w:tcW w:w="3970" w:type="dxa"/>
            <w:shd w:val="clear" w:color="auto" w:fill="BFBFBF" w:themeFill="background1" w:themeFillShade="BF"/>
          </w:tcPr>
          <w:p w14:paraId="47355358" w14:textId="199865BF"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15.07.2022թ.</w:t>
            </w:r>
          </w:p>
        </w:tc>
      </w:tr>
      <w:tr w:rsidR="00332D95" w:rsidRPr="003B40DF" w14:paraId="20C3FA48" w14:textId="77777777" w:rsidTr="0027243F">
        <w:trPr>
          <w:trHeight w:val="453"/>
        </w:trPr>
        <w:tc>
          <w:tcPr>
            <w:tcW w:w="6381" w:type="dxa"/>
            <w:vMerge/>
            <w:shd w:val="clear" w:color="auto" w:fill="BFBFBF" w:themeFill="background1" w:themeFillShade="BF"/>
          </w:tcPr>
          <w:p w14:paraId="0541A532" w14:textId="2774FE8C"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426B12FB" w14:textId="3334B76C"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ԳԲ/35.1-Մ2-6/2366-2022</w:t>
            </w:r>
          </w:p>
        </w:tc>
      </w:tr>
      <w:tr w:rsidR="00332D95" w:rsidRPr="003B40DF" w14:paraId="11EBBE79" w14:textId="77777777" w:rsidTr="0027243F">
        <w:trPr>
          <w:trHeight w:val="480"/>
        </w:trPr>
        <w:tc>
          <w:tcPr>
            <w:tcW w:w="6381" w:type="dxa"/>
            <w:shd w:val="clear" w:color="auto" w:fill="auto"/>
          </w:tcPr>
          <w:p w14:paraId="1965607E" w14:textId="4F5C4219"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61338E6C" w14:textId="21608A4E"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03B9725E" w14:textId="77777777" w:rsidTr="0027243F">
        <w:trPr>
          <w:trHeight w:val="500"/>
        </w:trPr>
        <w:tc>
          <w:tcPr>
            <w:tcW w:w="6381" w:type="dxa"/>
            <w:vMerge w:val="restart"/>
            <w:shd w:val="clear" w:color="auto" w:fill="BFBFBF" w:themeFill="background1" w:themeFillShade="BF"/>
          </w:tcPr>
          <w:p w14:paraId="12A9951E" w14:textId="1AD142DB" w:rsidR="00332D95" w:rsidRPr="003B40DF" w:rsidRDefault="00332D95"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26. Քննչական կոմիտե</w:t>
            </w:r>
          </w:p>
        </w:tc>
        <w:tc>
          <w:tcPr>
            <w:tcW w:w="3970" w:type="dxa"/>
            <w:shd w:val="clear" w:color="auto" w:fill="BFBFBF" w:themeFill="background1" w:themeFillShade="BF"/>
          </w:tcPr>
          <w:p w14:paraId="0ECA58B3" w14:textId="097D7BEB"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14.07.2022թ.</w:t>
            </w:r>
          </w:p>
        </w:tc>
      </w:tr>
      <w:tr w:rsidR="00332D95" w:rsidRPr="003B40DF" w14:paraId="0DA9BB5A" w14:textId="77777777" w:rsidTr="0027243F">
        <w:trPr>
          <w:trHeight w:val="453"/>
        </w:trPr>
        <w:tc>
          <w:tcPr>
            <w:tcW w:w="6381" w:type="dxa"/>
            <w:vMerge/>
            <w:shd w:val="clear" w:color="auto" w:fill="BFBFBF" w:themeFill="background1" w:themeFillShade="BF"/>
          </w:tcPr>
          <w:p w14:paraId="7C65417C" w14:textId="77777777"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538E1ADF" w14:textId="2B2A7C76"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01/22/65575-2022</w:t>
            </w:r>
          </w:p>
        </w:tc>
      </w:tr>
      <w:tr w:rsidR="00332D95" w:rsidRPr="003B40DF" w14:paraId="64789B73" w14:textId="77777777" w:rsidTr="0027243F">
        <w:trPr>
          <w:trHeight w:val="453"/>
        </w:trPr>
        <w:tc>
          <w:tcPr>
            <w:tcW w:w="6381" w:type="dxa"/>
            <w:shd w:val="clear" w:color="auto" w:fill="auto"/>
          </w:tcPr>
          <w:p w14:paraId="361190A5" w14:textId="58C46840" w:rsidR="00332D95" w:rsidRPr="003B40DF" w:rsidRDefault="00332D95" w:rsidP="00842097">
            <w:pPr>
              <w:spacing w:line="360" w:lineRule="auto"/>
              <w:ind w:left="62" w:firstLine="789"/>
              <w:jc w:val="center"/>
              <w:rPr>
                <w:rFonts w:ascii="GHEA Grapalat" w:hAnsi="GHEA Grapalat"/>
                <w:sz w:val="24"/>
                <w:szCs w:val="24"/>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5AE6D4A5" w14:textId="01E047C7"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63D42162" w14:textId="77777777" w:rsidTr="0027243F">
        <w:trPr>
          <w:trHeight w:val="500"/>
        </w:trPr>
        <w:tc>
          <w:tcPr>
            <w:tcW w:w="6381" w:type="dxa"/>
            <w:vMerge w:val="restart"/>
            <w:shd w:val="clear" w:color="auto" w:fill="BFBFBF" w:themeFill="background1" w:themeFillShade="BF"/>
          </w:tcPr>
          <w:p w14:paraId="702F1F02" w14:textId="0AEB5970" w:rsidR="00332D95" w:rsidRPr="003B40DF" w:rsidRDefault="00332D95" w:rsidP="00842097">
            <w:pPr>
              <w:spacing w:line="360" w:lineRule="auto"/>
              <w:ind w:left="62" w:firstLine="789"/>
              <w:jc w:val="center"/>
              <w:rPr>
                <w:rFonts w:ascii="GHEA Grapalat" w:eastAsiaTheme="minorEastAsia" w:hAnsi="GHEA Grapalat" w:cs="Sylfaen"/>
                <w:sz w:val="24"/>
                <w:szCs w:val="24"/>
                <w:lang w:val="hy-AM"/>
              </w:rPr>
            </w:pPr>
            <w:r w:rsidRPr="003B40DF">
              <w:rPr>
                <w:rFonts w:ascii="GHEA Grapalat" w:hAnsi="GHEA Grapalat"/>
                <w:sz w:val="24"/>
                <w:szCs w:val="24"/>
                <w:lang w:val="hy-AM"/>
              </w:rPr>
              <w:t>27. Սահմանադրական դատարան</w:t>
            </w:r>
          </w:p>
        </w:tc>
        <w:tc>
          <w:tcPr>
            <w:tcW w:w="3970" w:type="dxa"/>
            <w:shd w:val="clear" w:color="auto" w:fill="BFBFBF" w:themeFill="background1" w:themeFillShade="BF"/>
          </w:tcPr>
          <w:p w14:paraId="5AC572DB" w14:textId="6A880E25"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12.07.2022թ.</w:t>
            </w:r>
          </w:p>
        </w:tc>
      </w:tr>
      <w:tr w:rsidR="00332D95" w:rsidRPr="003B40DF" w14:paraId="74CD7708" w14:textId="77777777" w:rsidTr="0027243F">
        <w:trPr>
          <w:trHeight w:val="453"/>
        </w:trPr>
        <w:tc>
          <w:tcPr>
            <w:tcW w:w="6381" w:type="dxa"/>
            <w:vMerge/>
            <w:shd w:val="clear" w:color="auto" w:fill="BFBFBF" w:themeFill="background1" w:themeFillShade="BF"/>
          </w:tcPr>
          <w:p w14:paraId="5C11A708" w14:textId="77777777"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2C41D678" w14:textId="6940A4C8"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Ա/0743-2022</w:t>
            </w:r>
          </w:p>
        </w:tc>
      </w:tr>
      <w:tr w:rsidR="00332D95" w:rsidRPr="003B40DF" w14:paraId="0FE4F7CB" w14:textId="77777777" w:rsidTr="0027243F">
        <w:trPr>
          <w:trHeight w:val="576"/>
        </w:trPr>
        <w:tc>
          <w:tcPr>
            <w:tcW w:w="6381" w:type="dxa"/>
            <w:shd w:val="clear" w:color="auto" w:fill="auto"/>
          </w:tcPr>
          <w:p w14:paraId="095C6C04" w14:textId="3CF79691"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39A87D8A" w14:textId="015808A1"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032069AD" w14:textId="77777777" w:rsidTr="0027243F">
        <w:trPr>
          <w:trHeight w:val="500"/>
        </w:trPr>
        <w:tc>
          <w:tcPr>
            <w:tcW w:w="6381" w:type="dxa"/>
            <w:vMerge w:val="restart"/>
            <w:shd w:val="clear" w:color="auto" w:fill="BFBFBF" w:themeFill="background1" w:themeFillShade="BF"/>
          </w:tcPr>
          <w:p w14:paraId="24495533" w14:textId="7DEC33DB" w:rsidR="00332D95" w:rsidRPr="003B40DF" w:rsidRDefault="00332D95" w:rsidP="00842097">
            <w:pPr>
              <w:spacing w:line="360" w:lineRule="auto"/>
              <w:ind w:left="62" w:firstLine="789"/>
              <w:jc w:val="center"/>
              <w:rPr>
                <w:rFonts w:ascii="GHEA Grapalat" w:eastAsiaTheme="minorEastAsia" w:hAnsi="GHEA Grapalat" w:cs="Sylfaen"/>
                <w:sz w:val="24"/>
                <w:szCs w:val="24"/>
              </w:rPr>
            </w:pPr>
            <w:r w:rsidRPr="003B40DF">
              <w:rPr>
                <w:rFonts w:ascii="GHEA Grapalat" w:hAnsi="GHEA Grapalat"/>
                <w:sz w:val="24"/>
                <w:szCs w:val="24"/>
                <w:lang w:val="hy-AM"/>
              </w:rPr>
              <w:t>28.Մարդու իրավունքների պաշտպան</w:t>
            </w:r>
          </w:p>
        </w:tc>
        <w:tc>
          <w:tcPr>
            <w:tcW w:w="3970" w:type="dxa"/>
            <w:shd w:val="clear" w:color="auto" w:fill="BFBFBF" w:themeFill="background1" w:themeFillShade="BF"/>
          </w:tcPr>
          <w:p w14:paraId="2C563AF4" w14:textId="4C31C5A4"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19.07.2022թ.</w:t>
            </w:r>
          </w:p>
        </w:tc>
      </w:tr>
      <w:tr w:rsidR="00332D95" w:rsidRPr="003B40DF" w14:paraId="689E361C" w14:textId="77777777" w:rsidTr="0027243F">
        <w:trPr>
          <w:trHeight w:val="453"/>
        </w:trPr>
        <w:tc>
          <w:tcPr>
            <w:tcW w:w="6381" w:type="dxa"/>
            <w:vMerge/>
            <w:shd w:val="clear" w:color="auto" w:fill="BFBFBF" w:themeFill="background1" w:themeFillShade="BF"/>
          </w:tcPr>
          <w:p w14:paraId="0D82CCD2" w14:textId="77777777" w:rsidR="00332D95" w:rsidRPr="003B40DF" w:rsidRDefault="00332D95" w:rsidP="00842097">
            <w:pPr>
              <w:spacing w:line="360" w:lineRule="auto"/>
              <w:ind w:left="62" w:firstLine="789"/>
              <w:jc w:val="center"/>
              <w:rPr>
                <w:rFonts w:ascii="GHEA Grapalat" w:hAnsi="GHEA Grapalat"/>
                <w:sz w:val="24"/>
                <w:szCs w:val="24"/>
                <w:lang w:val="hy-AM"/>
              </w:rPr>
            </w:pPr>
          </w:p>
        </w:tc>
        <w:tc>
          <w:tcPr>
            <w:tcW w:w="3970" w:type="dxa"/>
            <w:shd w:val="clear" w:color="auto" w:fill="BFBFBF" w:themeFill="background1" w:themeFillShade="BF"/>
          </w:tcPr>
          <w:p w14:paraId="6DF845E4" w14:textId="51BB7D4F"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01/13.2/3757-2022</w:t>
            </w:r>
          </w:p>
        </w:tc>
      </w:tr>
      <w:tr w:rsidR="00332D95" w:rsidRPr="007B6E22" w14:paraId="628C7EC3" w14:textId="77777777" w:rsidTr="0027243F">
        <w:trPr>
          <w:trHeight w:val="576"/>
        </w:trPr>
        <w:tc>
          <w:tcPr>
            <w:tcW w:w="6381" w:type="dxa"/>
            <w:shd w:val="clear" w:color="auto" w:fill="auto"/>
          </w:tcPr>
          <w:p w14:paraId="1558D162" w14:textId="77777777" w:rsidR="00332D95" w:rsidRPr="003B40DF" w:rsidRDefault="00332D95" w:rsidP="00842097">
            <w:pPr>
              <w:spacing w:line="360" w:lineRule="auto"/>
              <w:ind w:firstLine="375"/>
              <w:jc w:val="both"/>
              <w:rPr>
                <w:rFonts w:ascii="GHEA Grapalat" w:eastAsia="Times New Roman" w:hAnsi="GHEA Grapalat" w:cs="Times New Roman"/>
                <w:color w:val="000000"/>
                <w:sz w:val="24"/>
                <w:szCs w:val="24"/>
                <w:lang w:val="hy-AM"/>
              </w:rPr>
            </w:pPr>
            <w:r w:rsidRPr="003B40DF">
              <w:rPr>
                <w:rFonts w:ascii="GHEA Grapalat" w:eastAsia="MS Mincho" w:hAnsi="GHEA Grapalat" w:cs="MS Mincho"/>
                <w:sz w:val="24"/>
                <w:szCs w:val="24"/>
                <w:lang w:val="hy-AM"/>
              </w:rPr>
              <w:t>1.  Նախագծի 1-ին կետի 4-րդ ենթակետի «ա.» պարբերությամբ նախատեսվում է, որ ե</w:t>
            </w:r>
            <w:r w:rsidRPr="003B40DF">
              <w:rPr>
                <w:rFonts w:ascii="GHEA Grapalat" w:eastAsia="Times New Roman" w:hAnsi="GHEA Grapalat" w:cs="Times New Roman"/>
                <w:color w:val="000000"/>
                <w:sz w:val="24"/>
                <w:szCs w:val="24"/>
                <w:lang w:val="hy-AM"/>
              </w:rPr>
              <w:t>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մեկ հարյուր հազար դրամը, ապա գնումը կարող է կատարվել «Գնումների մասին»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հանգամանքի:</w:t>
            </w:r>
          </w:p>
          <w:p w14:paraId="0B656A9B" w14:textId="77777777" w:rsidR="00332D95" w:rsidRPr="003B40DF" w:rsidRDefault="00332D95" w:rsidP="00842097">
            <w:pPr>
              <w:spacing w:line="360" w:lineRule="auto"/>
              <w:ind w:firstLine="540"/>
              <w:jc w:val="both"/>
              <w:rPr>
                <w:rFonts w:ascii="GHEA Grapalat" w:hAnsi="GHEA Grapalat"/>
                <w:sz w:val="24"/>
                <w:szCs w:val="24"/>
                <w:lang w:val="hy-AM"/>
              </w:rPr>
            </w:pPr>
            <w:r w:rsidRPr="003B40DF">
              <w:rPr>
                <w:rFonts w:ascii="GHEA Grapalat" w:hAnsi="GHEA Grapalat"/>
                <w:sz w:val="24"/>
                <w:szCs w:val="24"/>
                <w:lang w:val="hy-AM"/>
              </w:rPr>
              <w:t xml:space="preserve">«Գնումների մասին» օրենքի 23-րդ հոդվածով սահմանվում են մեկ անձից գնումներ կատարելու պայմանները: Նույն հոդվածի 1-ին մասի 4-րդ կետի </w:t>
            </w:r>
            <w:r w:rsidRPr="003B40DF">
              <w:rPr>
                <w:rFonts w:ascii="GHEA Grapalat" w:hAnsi="GHEA Grapalat"/>
                <w:sz w:val="24"/>
                <w:szCs w:val="24"/>
                <w:lang w:val="hy-AM"/>
              </w:rPr>
              <w:lastRenderedPageBreak/>
              <w:t>համաձայն՝ գնումը կարող է կատարվել մեկ անձից, եթե գնման գինը չի գերազանցում գնումների բազային միավորը:</w:t>
            </w:r>
          </w:p>
          <w:p w14:paraId="34C99DDF" w14:textId="77777777" w:rsidR="00332D95" w:rsidRPr="003B40DF" w:rsidRDefault="00332D95" w:rsidP="00842097">
            <w:pPr>
              <w:spacing w:line="360" w:lineRule="auto"/>
              <w:ind w:firstLine="540"/>
              <w:jc w:val="both"/>
              <w:rPr>
                <w:rFonts w:ascii="GHEA Grapalat" w:hAnsi="GHEA Grapalat"/>
                <w:sz w:val="24"/>
                <w:szCs w:val="24"/>
                <w:lang w:val="hy-AM"/>
              </w:rPr>
            </w:pPr>
            <w:r w:rsidRPr="003B40DF">
              <w:rPr>
                <w:rFonts w:ascii="GHEA Grapalat" w:hAnsi="GHEA Grapalat"/>
                <w:sz w:val="24"/>
                <w:szCs w:val="24"/>
                <w:lang w:val="hy-AM"/>
              </w:rPr>
              <w:t>Ըստ նույն օրենքի հոդվածի 2-րդ հոդվածի 1-ին մասի 21-րդ կետի՝ գնումների բազային միավորը մեկ միլիոն Հայաստանի Հանրապետության դրամն է:</w:t>
            </w:r>
          </w:p>
          <w:p w14:paraId="35BA53C5" w14:textId="77777777" w:rsidR="00332D95" w:rsidRPr="003B40DF" w:rsidRDefault="00332D95" w:rsidP="00842097">
            <w:pPr>
              <w:spacing w:line="360" w:lineRule="auto"/>
              <w:ind w:firstLine="540"/>
              <w:jc w:val="both"/>
              <w:rPr>
                <w:rFonts w:ascii="GHEA Grapalat" w:hAnsi="GHEA Grapalat"/>
                <w:sz w:val="24"/>
                <w:szCs w:val="24"/>
                <w:lang w:val="hy-AM"/>
              </w:rPr>
            </w:pPr>
            <w:r w:rsidRPr="003B40DF">
              <w:rPr>
                <w:rFonts w:ascii="GHEA Grapalat" w:hAnsi="GHEA Grapalat"/>
                <w:sz w:val="24"/>
                <w:szCs w:val="24"/>
                <w:lang w:val="hy-AM"/>
              </w:rPr>
              <w:t>Արդյունքում ստացվում է, որ Նախագծով նախատեսված վերոնշյալ դրույթը ակնհայտորեն հակասում է «Գնումների մասին» օրենքի վկայակոչված դրույթներին. «Գնումների մասին» օրենքի 23-րդ հոդվածի 1-ին մասի 4-րդ կետով ամրագրվում է  մեկ անձից գնում կատարելու հնարավորությունը միայն այն պարագայում, երբ գնման գինը չի գերազանցում մեկ միլիոն դրամը, մինչդեռ, Նախագծով նախատեսվում է նույն օրենքի նշված դրույթից տարբերվող մեկ այլ հնարավորություն, որը չի բխում օրենքի քննարկվող դրույթի բովանդակությունից:</w:t>
            </w:r>
          </w:p>
          <w:p w14:paraId="427BDF86" w14:textId="2A3E80D9" w:rsidR="00332D95" w:rsidRPr="003B40DF" w:rsidRDefault="00332D95" w:rsidP="00842097">
            <w:pPr>
              <w:spacing w:line="360" w:lineRule="auto"/>
              <w:ind w:firstLine="540"/>
              <w:jc w:val="both"/>
              <w:rPr>
                <w:rFonts w:ascii="GHEA Grapalat" w:hAnsi="GHEA Grapalat"/>
                <w:sz w:val="24"/>
                <w:szCs w:val="24"/>
                <w:lang w:val="hy-AM"/>
              </w:rPr>
            </w:pPr>
            <w:r w:rsidRPr="003B40DF">
              <w:rPr>
                <w:rFonts w:ascii="GHEA Grapalat" w:hAnsi="GHEA Grapalat"/>
                <w:sz w:val="24"/>
                <w:szCs w:val="24"/>
                <w:lang w:val="hy-AM"/>
              </w:rPr>
              <w:t>Հիմք ընդունելով վերոգրյալը՝ անհրաժեշտ է վերանայել Նախագծի խնդրո առարկա կարգավորումը՝ համապատասխանեցնելով այն «Գնումների մասին» օրենքի դրույթներին</w:t>
            </w:r>
            <w:r w:rsidR="008D08E3" w:rsidRPr="003B40DF">
              <w:rPr>
                <w:rFonts w:ascii="GHEA Grapalat" w:hAnsi="GHEA Grapalat"/>
                <w:sz w:val="24"/>
                <w:szCs w:val="24"/>
                <w:lang w:val="hy-AM"/>
              </w:rPr>
              <w:t>:</w:t>
            </w:r>
          </w:p>
        </w:tc>
        <w:tc>
          <w:tcPr>
            <w:tcW w:w="3970" w:type="dxa"/>
            <w:shd w:val="clear" w:color="auto" w:fill="auto"/>
          </w:tcPr>
          <w:p w14:paraId="245AB3A3" w14:textId="77777777" w:rsidR="00870F57" w:rsidRPr="003B40DF" w:rsidRDefault="00C714DF" w:rsidP="00842097">
            <w:pPr>
              <w:spacing w:line="360" w:lineRule="auto"/>
              <w:ind w:firstLine="567"/>
              <w:jc w:val="both"/>
              <w:rPr>
                <w:rFonts w:ascii="GHEA Grapalat" w:hAnsi="GHEA Grapalat" w:cs="Sylfaen"/>
                <w:sz w:val="24"/>
                <w:szCs w:val="24"/>
                <w:lang w:val="hy-AM"/>
              </w:rPr>
            </w:pPr>
            <w:r w:rsidRPr="003B40DF">
              <w:rPr>
                <w:rFonts w:ascii="GHEA Grapalat" w:hAnsi="GHEA Grapalat"/>
                <w:color w:val="000000"/>
                <w:sz w:val="24"/>
                <w:szCs w:val="24"/>
                <w:shd w:val="clear" w:color="auto" w:fill="FFFFFF"/>
                <w:lang w:val="hy-AM"/>
              </w:rPr>
              <w:lastRenderedPageBreak/>
              <w:t xml:space="preserve">Չի ընդունվել: </w:t>
            </w:r>
            <w:r w:rsidR="00870F57" w:rsidRPr="003B40DF">
              <w:rPr>
                <w:rFonts w:ascii="GHEA Grapalat" w:hAnsi="GHEA Grapalat" w:cs="Sylfaen"/>
                <w:sz w:val="24"/>
                <w:szCs w:val="24"/>
                <w:lang w:val="hy-AM"/>
              </w:rPr>
              <w:t xml:space="preserve">«Գնումների մասին» օրենքի 23-րդ հոդվածի 1-ին մասի 4-րդ կետով նախատեսված հիմքով մեկ անձից գնման ձևի կիրառման պայմանները սահմանված են ՀՀ կառավարության 04/05/2017թ. N 526-Ն որոշմամբ հաստատված կարգի 23-րդ կետի 1-ին ենթակետով, համաձայն որի գնման ընթացակարգը կազմակերպելիս, օրենքի 3-րդ բաժնով նախատեսված պայմաններից բացի, պետք է հաշվի առնել, որ գնման գինը </w:t>
            </w:r>
            <w:r w:rsidR="00870F57" w:rsidRPr="003B40DF">
              <w:rPr>
                <w:rFonts w:ascii="GHEA Grapalat" w:hAnsi="GHEA Grapalat" w:cs="Sylfaen"/>
                <w:sz w:val="24"/>
                <w:szCs w:val="24"/>
                <w:lang w:val="hy-AM"/>
              </w:rPr>
              <w:lastRenderedPageBreak/>
              <w:t>չպետք է գերազանցի գնումների բազային միավորը:</w:t>
            </w:r>
          </w:p>
          <w:p w14:paraId="46AA285D" w14:textId="77777777" w:rsidR="00870F57" w:rsidRPr="003B40DF" w:rsidRDefault="00870F57"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ՀՀ կառավարության 13/04/2017թ. N 390-Ն որոշմամբ հաստատված կարգի 2-րդ կետի համաձայն 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պլանի`</w:t>
            </w:r>
          </w:p>
          <w:p w14:paraId="08DB61D0" w14:textId="77777777" w:rsidR="00870F57" w:rsidRPr="003B40DF" w:rsidRDefault="00870F57"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1-ին և 2-րդ սյունակներում լրացվում են</w:t>
            </w:r>
            <w:r w:rsidRPr="003B40DF">
              <w:rPr>
                <w:rFonts w:ascii="Calibri" w:hAnsi="Calibri" w:cs="Calibri"/>
                <w:sz w:val="24"/>
                <w:szCs w:val="24"/>
                <w:lang w:val="hy-AM"/>
              </w:rPr>
              <w:t> </w:t>
            </w:r>
            <w:r w:rsidRPr="003B40DF">
              <w:rPr>
                <w:rFonts w:ascii="GHEA Grapalat" w:hAnsi="GHEA Grapalat" w:cs="Sylfaen"/>
                <w:sz w:val="24"/>
                <w:szCs w:val="24"/>
                <w:lang w:val="hy-AM"/>
              </w:rPr>
              <w:t>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միասնական անվանացանկով սահմանված միջանցիկ ծածկագիրը և անվանումը` անվանացանկի 4-րդ մակարդակին համապատասխան.</w:t>
            </w:r>
          </w:p>
          <w:p w14:paraId="63441CDC" w14:textId="77777777" w:rsidR="00870F57" w:rsidRPr="003B40DF" w:rsidRDefault="00870F57"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3-րդ սյունակում լրացվում է գնման ձևը: Ընդ որում, գնման ձևը լրացնելիս հաշվի է առնվում, որ գնման գինն անվանացանկի 2-րդ մակարդակում նշված ապրանքների, աշխատանքների և ծառայությունների խմբերի հանրագումարն է:</w:t>
            </w:r>
          </w:p>
          <w:p w14:paraId="47141BE2" w14:textId="2625A460" w:rsidR="00870F57" w:rsidRPr="003B40DF" w:rsidRDefault="00870F57"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 xml:space="preserve">Արդյունքում, եթե գնումների պլանում ներառված այն գնման առարկաները, որոնց տողերի գծով ԳՄԱ կոդերի 2-րդ մակարդակի թվերը նույնն են, </w:t>
            </w:r>
            <w:r w:rsidRPr="003B40DF">
              <w:rPr>
                <w:rFonts w:ascii="GHEA Grapalat" w:hAnsi="GHEA Grapalat" w:cs="Sylfaen"/>
                <w:sz w:val="24"/>
                <w:szCs w:val="24"/>
                <w:lang w:val="hy-AM"/>
              </w:rPr>
              <w:lastRenderedPageBreak/>
              <w:t>ապա հիշյալ գնման ձևի կիրառումը հնարավոր է այն պարագայում, եթե այդ թվերը պարունակող տողերում նշված ընդհանուր գների հանրագումարը չի գերազանցում 1 մլն. դրամը:</w:t>
            </w:r>
          </w:p>
          <w:p w14:paraId="253AF9C3" w14:textId="370D830F" w:rsidR="00332D95" w:rsidRPr="003B40DF" w:rsidRDefault="00870F57" w:rsidP="00842097">
            <w:pPr>
              <w:spacing w:line="360" w:lineRule="auto"/>
              <w:ind w:firstLine="567"/>
              <w:jc w:val="both"/>
              <w:rPr>
                <w:rFonts w:ascii="GHEA Grapalat" w:hAnsi="GHEA Grapalat"/>
                <w:color w:val="000000"/>
                <w:sz w:val="24"/>
                <w:szCs w:val="24"/>
                <w:shd w:val="clear" w:color="auto" w:fill="FFFFFF"/>
                <w:lang w:val="hy-AM"/>
              </w:rPr>
            </w:pPr>
            <w:r w:rsidRPr="003B40DF">
              <w:rPr>
                <w:rFonts w:ascii="GHEA Grapalat" w:hAnsi="GHEA Grapalat" w:cs="Sylfaen"/>
                <w:sz w:val="24"/>
                <w:szCs w:val="24"/>
                <w:lang w:val="hy-AM"/>
              </w:rPr>
              <w:t>Առաջարկվող կարգավորման պարագայում նախատեսվում է սահմանել</w:t>
            </w:r>
            <w:r w:rsidR="003D211C" w:rsidRPr="003B40DF">
              <w:rPr>
                <w:rFonts w:ascii="GHEA Grapalat" w:hAnsi="GHEA Grapalat" w:cs="Sylfaen"/>
                <w:sz w:val="24"/>
                <w:szCs w:val="24"/>
                <w:lang w:val="hy-AM"/>
              </w:rPr>
              <w:t xml:space="preserve"> նաև</w:t>
            </w:r>
            <w:r w:rsidRPr="003B40DF">
              <w:rPr>
                <w:rFonts w:ascii="GHEA Grapalat" w:hAnsi="GHEA Grapalat" w:cs="Sylfaen"/>
                <w:sz w:val="24"/>
                <w:szCs w:val="24"/>
                <w:lang w:val="hy-AM"/>
              </w:rPr>
              <w:t>, որ եթե հիշյալ տողերում նշված որևէ ապրանքի,աշխատանքի կա ծառայության գինը չի գերազանցի 100 000 դրամը, ապա տվյալ գնումը պատվիրատուն հնարավորություն կունենա ձեռք բերել մեկ անձից գնման ձևով:</w:t>
            </w:r>
          </w:p>
        </w:tc>
      </w:tr>
      <w:tr w:rsidR="00C714DF" w:rsidRPr="007B6E22" w14:paraId="6759427A" w14:textId="77777777" w:rsidTr="0027243F">
        <w:trPr>
          <w:trHeight w:val="576"/>
        </w:trPr>
        <w:tc>
          <w:tcPr>
            <w:tcW w:w="6381" w:type="dxa"/>
            <w:shd w:val="clear" w:color="auto" w:fill="auto"/>
          </w:tcPr>
          <w:p w14:paraId="66583AA7" w14:textId="24D5CDB7" w:rsidR="00C714DF" w:rsidRPr="003B40DF" w:rsidRDefault="00C714DF" w:rsidP="00842097">
            <w:pPr>
              <w:spacing w:line="360" w:lineRule="auto"/>
              <w:ind w:firstLine="375"/>
              <w:jc w:val="both"/>
              <w:rPr>
                <w:rFonts w:ascii="GHEA Grapalat" w:hAnsi="GHEA Grapalat"/>
                <w:sz w:val="24"/>
                <w:szCs w:val="24"/>
                <w:lang w:val="hy-AM"/>
              </w:rPr>
            </w:pPr>
            <w:r w:rsidRPr="003B40DF">
              <w:rPr>
                <w:rFonts w:ascii="GHEA Grapalat" w:hAnsi="GHEA Grapalat"/>
                <w:sz w:val="24"/>
                <w:szCs w:val="24"/>
                <w:lang w:val="hy-AM"/>
              </w:rPr>
              <w:lastRenderedPageBreak/>
              <w:t xml:space="preserve">2. </w:t>
            </w:r>
            <w:r w:rsidRPr="003B40DF">
              <w:rPr>
                <w:rFonts w:ascii="GHEA Grapalat" w:eastAsia="MS Mincho" w:hAnsi="GHEA Grapalat" w:cs="MS Mincho"/>
                <w:sz w:val="24"/>
                <w:szCs w:val="24"/>
                <w:lang w:val="hy-AM"/>
              </w:rPr>
              <w:t>Նախագծի 1-ին կետի 4-րդ ենթակետի «բ.» պարբերությամբ նախատեսվում է, որ գնումները կարող են կատարվել օրենքի 23-րդ հոդվածի 1-ին մասի 2-րդ կետի հիման վրա՝ արտակարգ իրավիճակներում բնակչության պաշտպանության մասին» Հայաստանի Հանրապետության օրենքով նախատեսված արտակարգ իրավիճակների կամ օտարերկրյա պետությունների տարածքներում տեղի ունեցած բնական աղետների, «Ռազմական դրության իրավական ռեժիմի մասին» Հայաստանի Հանրապետության օրենքով նախատեսված ռազմական դրություն հայտարարելու, ՀՀ</w:t>
            </w:r>
            <w:r w:rsidR="00EB53EB" w:rsidRPr="003B40DF">
              <w:rPr>
                <w:rFonts w:ascii="GHEA Grapalat" w:eastAsia="MS Mincho" w:hAnsi="GHEA Grapalat" w:cs="MS Mincho"/>
                <w:sz w:val="24"/>
                <w:szCs w:val="24"/>
                <w:lang w:val="hy-AM"/>
              </w:rPr>
              <w:t xml:space="preserve"> </w:t>
            </w:r>
            <w:r w:rsidRPr="003B40DF">
              <w:rPr>
                <w:rFonts w:ascii="GHEA Grapalat" w:eastAsia="MS Mincho" w:hAnsi="GHEA Grapalat" w:cs="MS Mincho"/>
                <w:sz w:val="24"/>
                <w:szCs w:val="24"/>
                <w:lang w:val="hy-AM"/>
              </w:rPr>
              <w:t xml:space="preserve">օրենսդրությամբ նախատեսված </w:t>
            </w:r>
            <w:r w:rsidRPr="003B40DF">
              <w:rPr>
                <w:rFonts w:ascii="GHEA Grapalat" w:eastAsia="MS Mincho" w:hAnsi="GHEA Grapalat" w:cs="MS Mincho"/>
                <w:sz w:val="24"/>
                <w:szCs w:val="24"/>
                <w:lang w:val="hy-AM"/>
              </w:rPr>
              <w:lastRenderedPageBreak/>
              <w:t>դեպքերում զինված ուժերում ուժեղացված աշխատանքային ռեժիմ սահմանելու, ինչպես նաև մատակարարումը, կատարումը և մատուցումը դադարեցված՝ կենսական նշանակություն ունեցող ապրանքների, աշխատանքների և ծառայությունների՝ այլընտրանքային ապրանքներով, աշխատանքներով և ծառայություններով փոխարինելու անհնարինության կամ ապրանքների դեպքում՝ պահուստներում բացակայության հետևանքով առաջացած և պետության կարիքների բավարարման նպատակով հրատապ համարվող գնումների կատարման դեպքում անհրաժեշտ ապրանքների, աշխատանքների և ծառայությունների ձեռքբերումը կարող է իրականացվել առանց տվյալ գնումը կատարելու համար ֆինանսական հատկացումներ նախատեսված լինելու հանգամանքի, Հայաստանի Հանրապետության վարչապետի գրավոր համաձայնությամբ, տվյալ կամ հաջորդող բյուջետային տարիներին գումարները նախատեսելու պայմանով:</w:t>
            </w:r>
          </w:p>
          <w:p w14:paraId="61CF0DEE" w14:textId="38C7CFF6" w:rsidR="00C714DF" w:rsidRPr="003B40DF" w:rsidRDefault="00C714DF" w:rsidP="00842097">
            <w:pPr>
              <w:spacing w:line="360" w:lineRule="auto"/>
              <w:ind w:firstLine="375"/>
              <w:jc w:val="both"/>
              <w:rPr>
                <w:rFonts w:ascii="GHEA Grapalat" w:hAnsi="GHEA Grapalat"/>
                <w:sz w:val="24"/>
                <w:szCs w:val="24"/>
                <w:lang w:val="hy-AM"/>
              </w:rPr>
            </w:pPr>
            <w:r w:rsidRPr="003B40DF">
              <w:rPr>
                <w:rFonts w:ascii="GHEA Grapalat" w:hAnsi="GHEA Grapalat"/>
                <w:sz w:val="24"/>
                <w:szCs w:val="24"/>
                <w:lang w:val="hy-AM"/>
              </w:rPr>
              <w:t xml:space="preserve">Ի տարբերություն գործող կարգավորումների՝ Նախագծի լուծումների արդյունքում պարզաբանման կարիք է առաջանում այն առումով, թե որ դեպքերն ու կարիքներն են համարվում հրատապ: Մասնավորապես՝ ՀՀ կառավարության 2017 թվականի մայիսի 4-ի N 526-Ն որոշման հավելված N 1-ի 21-րդ կետի 5-րդ ենթակետի «ա)» պարբերության համաձայն՝ նույն ենթակետի համաձայն հրատապ է համարվում այն կարիքը, որը պետք է ամբողջ ծավալով բավարարվի` պայմանագրի կատարման արդյունքն ամբողջ ծավալով ընդունվի </w:t>
            </w:r>
            <w:r w:rsidRPr="003B40DF">
              <w:rPr>
                <w:rFonts w:ascii="GHEA Grapalat" w:hAnsi="GHEA Grapalat"/>
                <w:sz w:val="24"/>
                <w:szCs w:val="24"/>
                <w:lang w:val="hy-AM"/>
              </w:rPr>
              <w:lastRenderedPageBreak/>
              <w:t>գնման պահանջի ծագման օրվանից մինչև ութսուն օրացուցային օրվա ընթացքում՝ պայմանով, որ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 անհնար է:</w:t>
            </w:r>
          </w:p>
          <w:p w14:paraId="5F564790" w14:textId="77777777" w:rsidR="00C714DF" w:rsidRPr="003B40DF" w:rsidRDefault="00C714DF" w:rsidP="00842097">
            <w:pPr>
              <w:spacing w:line="360" w:lineRule="auto"/>
              <w:ind w:firstLine="375"/>
              <w:jc w:val="both"/>
              <w:rPr>
                <w:rFonts w:ascii="GHEA Grapalat" w:hAnsi="GHEA Grapalat"/>
                <w:sz w:val="24"/>
                <w:szCs w:val="24"/>
                <w:lang w:val="hy-AM"/>
              </w:rPr>
            </w:pPr>
            <w:r w:rsidRPr="003B40DF">
              <w:rPr>
                <w:rFonts w:ascii="GHEA Grapalat" w:hAnsi="GHEA Grapalat"/>
                <w:sz w:val="24"/>
                <w:szCs w:val="24"/>
                <w:lang w:val="hy-AM"/>
              </w:rPr>
              <w:t>Նշվածը բացահայտված չէ նաև Նախագծի հիմնավորումներում: Ավելին, Նախագծի հիմնավորումները չեն պարունակում տեղեկություններ առ այն, թե ինչով է պայմանավորված վերը նշված կարգավորումը Նախագծով չնախատեսելը:</w:t>
            </w:r>
          </w:p>
          <w:p w14:paraId="51545B5A" w14:textId="0C0452EE" w:rsidR="00C714DF" w:rsidRPr="003B40DF" w:rsidRDefault="00C714DF" w:rsidP="00842097">
            <w:pPr>
              <w:spacing w:line="360" w:lineRule="auto"/>
              <w:ind w:firstLine="375"/>
              <w:jc w:val="both"/>
              <w:rPr>
                <w:rFonts w:ascii="GHEA Grapalat" w:eastAsia="MS Mincho" w:hAnsi="GHEA Grapalat" w:cs="MS Mincho"/>
                <w:sz w:val="24"/>
                <w:szCs w:val="24"/>
                <w:lang w:val="hy-AM"/>
              </w:rPr>
            </w:pPr>
            <w:r w:rsidRPr="003B40DF">
              <w:rPr>
                <w:rFonts w:ascii="GHEA Grapalat" w:hAnsi="GHEA Grapalat"/>
                <w:sz w:val="24"/>
                <w:szCs w:val="24"/>
                <w:lang w:val="hy-AM"/>
              </w:rPr>
              <w:t xml:space="preserve">Հիմք ընդունելով վերոգրյալը՝ անհրաժեշտ է Նախագծով հստակեցնել, թե ինչպես է գնահատվում գնումների «հրատապությունը» </w:t>
            </w:r>
            <w:r w:rsidRPr="003B40DF">
              <w:rPr>
                <w:rFonts w:ascii="GHEA Grapalat" w:eastAsia="MS Mincho" w:hAnsi="GHEA Grapalat" w:cs="MS Mincho"/>
                <w:sz w:val="24"/>
                <w:szCs w:val="24"/>
                <w:lang w:val="hy-AM"/>
              </w:rPr>
              <w:t>Նախագծի 1-ին կետի 4-րդ ենթակետի «բ.» պարբերության համատեքստում:</w:t>
            </w:r>
          </w:p>
        </w:tc>
        <w:tc>
          <w:tcPr>
            <w:tcW w:w="3970" w:type="dxa"/>
            <w:shd w:val="clear" w:color="auto" w:fill="auto"/>
          </w:tcPr>
          <w:p w14:paraId="2C417CB0" w14:textId="645416CF" w:rsidR="00C714DF" w:rsidRPr="003B40DF" w:rsidRDefault="006254FA"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Հրատապության հիմքով պայմանավորված մեկ անձից գնումների կատարման պայմանները սահմանված են օրենքի 23-րդ հոդվածի 1-ին մասի 2-րդ կետով և տվյալ պարագայում պատվիրատուն պետք է գնահատի և որոշում կայացնի տվյալ կարիքի բավարարումը իրականացնել նշված գնման ձևով, թե ոչ:</w:t>
            </w:r>
            <w:r w:rsidR="004451E8" w:rsidRPr="003B40DF">
              <w:rPr>
                <w:rFonts w:ascii="GHEA Grapalat" w:hAnsi="GHEA Grapalat"/>
                <w:color w:val="000000"/>
                <w:sz w:val="24"/>
                <w:szCs w:val="24"/>
                <w:shd w:val="clear" w:color="auto" w:fill="FFFFFF"/>
                <w:lang w:val="hy-AM"/>
              </w:rPr>
              <w:t xml:space="preserve"> Իսկ կոնկրետ վկայակոչված նորմը </w:t>
            </w:r>
            <w:r w:rsidR="004A4006" w:rsidRPr="003B40DF">
              <w:rPr>
                <w:rFonts w:ascii="GHEA Grapalat" w:hAnsi="GHEA Grapalat"/>
                <w:color w:val="000000"/>
                <w:sz w:val="24"/>
                <w:szCs w:val="24"/>
                <w:shd w:val="clear" w:color="auto" w:fill="FFFFFF"/>
                <w:lang w:val="hy-AM"/>
              </w:rPr>
              <w:t xml:space="preserve">սահմանում է </w:t>
            </w:r>
            <w:r w:rsidR="004A4006" w:rsidRPr="003B40DF">
              <w:rPr>
                <w:rFonts w:ascii="GHEA Grapalat" w:hAnsi="GHEA Grapalat"/>
                <w:color w:val="000000"/>
                <w:sz w:val="24"/>
                <w:szCs w:val="24"/>
                <w:shd w:val="clear" w:color="auto" w:fill="FFFFFF"/>
                <w:lang w:val="hy-AM"/>
              </w:rPr>
              <w:lastRenderedPageBreak/>
              <w:t xml:space="preserve">այն դեպքերը, երբ </w:t>
            </w:r>
            <w:r w:rsidR="004451E8" w:rsidRPr="003B40DF">
              <w:rPr>
                <w:rFonts w:ascii="GHEA Grapalat" w:hAnsi="GHEA Grapalat"/>
                <w:color w:val="000000"/>
                <w:sz w:val="24"/>
                <w:szCs w:val="24"/>
                <w:shd w:val="clear" w:color="auto" w:fill="FFFFFF"/>
                <w:lang w:val="hy-AM"/>
              </w:rPr>
              <w:t>առաջացած իրավիճակներում գնումներ</w:t>
            </w:r>
            <w:r w:rsidR="004A4006" w:rsidRPr="003B40DF">
              <w:rPr>
                <w:rFonts w:ascii="GHEA Grapalat" w:hAnsi="GHEA Grapalat"/>
                <w:color w:val="000000"/>
                <w:sz w:val="24"/>
                <w:szCs w:val="24"/>
                <w:shd w:val="clear" w:color="auto" w:fill="FFFFFF"/>
                <w:lang w:val="hy-AM"/>
              </w:rPr>
              <w:t>ը հնարավոր է լինելու կատարել առանց տվյալ պահին ֆինանսական միջոցներ հատկացված լինելու հանգամանքի</w:t>
            </w:r>
            <w:r w:rsidR="00EB53EB" w:rsidRPr="003B40DF">
              <w:rPr>
                <w:rFonts w:ascii="GHEA Grapalat" w:hAnsi="GHEA Grapalat"/>
                <w:color w:val="000000"/>
                <w:sz w:val="24"/>
                <w:szCs w:val="24"/>
                <w:shd w:val="clear" w:color="auto" w:fill="FFFFFF"/>
                <w:lang w:val="hy-AM"/>
              </w:rPr>
              <w:t>:</w:t>
            </w:r>
            <w:r w:rsidR="004451E8" w:rsidRPr="003B40DF">
              <w:rPr>
                <w:rFonts w:ascii="GHEA Grapalat" w:hAnsi="GHEA Grapalat"/>
                <w:color w:val="000000"/>
                <w:sz w:val="24"/>
                <w:szCs w:val="24"/>
                <w:shd w:val="clear" w:color="auto" w:fill="FFFFFF"/>
                <w:lang w:val="hy-AM"/>
              </w:rPr>
              <w:t xml:space="preserve"> </w:t>
            </w:r>
          </w:p>
        </w:tc>
      </w:tr>
      <w:tr w:rsidR="00332D95" w:rsidRPr="007B6E22" w14:paraId="2F5F885E" w14:textId="77777777" w:rsidTr="0027243F">
        <w:trPr>
          <w:trHeight w:val="576"/>
        </w:trPr>
        <w:tc>
          <w:tcPr>
            <w:tcW w:w="6381" w:type="dxa"/>
            <w:shd w:val="clear" w:color="auto" w:fill="auto"/>
          </w:tcPr>
          <w:p w14:paraId="588D188E" w14:textId="77777777" w:rsidR="00332D95" w:rsidRPr="003B40DF" w:rsidRDefault="00332D95" w:rsidP="00842097">
            <w:pPr>
              <w:spacing w:line="360" w:lineRule="auto"/>
              <w:ind w:firstLine="375"/>
              <w:jc w:val="both"/>
              <w:rPr>
                <w:rFonts w:ascii="GHEA Grapalat" w:hAnsi="GHEA Grapalat"/>
                <w:sz w:val="24"/>
                <w:szCs w:val="24"/>
                <w:lang w:val="hy-AM"/>
              </w:rPr>
            </w:pPr>
            <w:r w:rsidRPr="003B40DF">
              <w:rPr>
                <w:rFonts w:ascii="GHEA Grapalat" w:hAnsi="GHEA Grapalat"/>
                <w:sz w:val="24"/>
                <w:szCs w:val="24"/>
                <w:lang w:val="hy-AM"/>
              </w:rPr>
              <w:lastRenderedPageBreak/>
              <w:t>3. Նախագծի 1-ին կետի 5-րդ ենթակետի «ա.» պարբերությամբ նախատեսվում է, որ հրավերով նախատեսվում է նաև, որ մասնակիցը հայտով ներկայացնում է իր կողմից հաստատված հավաստում՝ հրավերով սահմանված մասնակցության իրավունքի պահանջներին իր և իրեն փոխկապակցված անձանց համապատասխանության մասին:</w:t>
            </w:r>
          </w:p>
          <w:p w14:paraId="37F3F526" w14:textId="77777777" w:rsidR="00332D95" w:rsidRPr="003B40DF" w:rsidRDefault="00332D95" w:rsidP="00842097">
            <w:pPr>
              <w:spacing w:line="360" w:lineRule="auto"/>
              <w:ind w:firstLine="375"/>
              <w:jc w:val="both"/>
              <w:rPr>
                <w:rFonts w:ascii="GHEA Grapalat" w:hAnsi="GHEA Grapalat"/>
                <w:sz w:val="24"/>
                <w:szCs w:val="24"/>
                <w:lang w:val="hy-AM"/>
              </w:rPr>
            </w:pPr>
            <w:r w:rsidRPr="003B40DF">
              <w:rPr>
                <w:rFonts w:ascii="GHEA Grapalat" w:hAnsi="GHEA Grapalat"/>
                <w:sz w:val="24"/>
                <w:szCs w:val="24"/>
                <w:lang w:val="hy-AM"/>
              </w:rPr>
              <w:t xml:space="preserve">Նշվածի հետ կապված, հարկ է նշել, որ վերոնշյալ կարգավորումը ևս չի բխում «Գնումների մասին» օրենքի դրույթներից. Ըստ «Գնումների մասին» օրենքի 28-րդ հոդվածի 2-րդ մասի 1-ին կետի՝ հրավերում նախատեսվում է նաև, որ մասնակիցը գնումներին </w:t>
            </w:r>
            <w:r w:rsidRPr="003B40DF">
              <w:rPr>
                <w:rFonts w:ascii="GHEA Grapalat" w:hAnsi="GHEA Grapalat"/>
                <w:sz w:val="24"/>
                <w:szCs w:val="24"/>
                <w:lang w:val="hy-AM"/>
              </w:rPr>
              <w:lastRenderedPageBreak/>
              <w:t>մասնակցելու իր իրավունքը և հրավերով նախատեսված որակավորման չափանիշներին համապատասխանությունը հիմնավորելու համար հայտով ներկայացնում է իր հաստատած հայտարարությունը, պայմանով, որ մասնակիցը պարտավորվում է նույն օրենքով նախատեսված դեպքերում և կարգով ներկայացնել հայտարարությունը հիմնավորող` հրավերով նախատեսված փաստաթղթերը (տեղեկությունները):</w:t>
            </w:r>
          </w:p>
          <w:p w14:paraId="25108C6C" w14:textId="77777777" w:rsidR="00332D95" w:rsidRPr="003B40DF" w:rsidRDefault="00332D95" w:rsidP="00842097">
            <w:pPr>
              <w:spacing w:line="360" w:lineRule="auto"/>
              <w:ind w:firstLine="375"/>
              <w:jc w:val="both"/>
              <w:rPr>
                <w:rFonts w:ascii="GHEA Grapalat" w:hAnsi="GHEA Grapalat"/>
                <w:sz w:val="24"/>
                <w:szCs w:val="24"/>
                <w:lang w:val="hy-AM"/>
              </w:rPr>
            </w:pPr>
            <w:r w:rsidRPr="003B40DF">
              <w:rPr>
                <w:rFonts w:ascii="GHEA Grapalat" w:hAnsi="GHEA Grapalat"/>
                <w:sz w:val="24"/>
                <w:szCs w:val="24"/>
                <w:lang w:val="hy-AM"/>
              </w:rPr>
              <w:t>«Գնումների մասին» օրենքի համապատասխան կարգավորումներից չի բխում, որ հայտի շրջանակներում մասնակիցը պետք է հաստատված հավաստում ներկայացնի հրավերով սահմանված մասնակցության իրավունքի պահանջներին իրեն փոխկապակցված անձանց   համապատասխանության մասին:</w:t>
            </w:r>
          </w:p>
          <w:p w14:paraId="3954B470" w14:textId="1A7BCF1C" w:rsidR="00332D95" w:rsidRPr="003B40DF" w:rsidRDefault="00332D95" w:rsidP="00842097">
            <w:pPr>
              <w:spacing w:line="360" w:lineRule="auto"/>
              <w:ind w:firstLine="540"/>
              <w:jc w:val="both"/>
              <w:rPr>
                <w:rFonts w:ascii="GHEA Grapalat" w:hAnsi="GHEA Grapalat"/>
                <w:sz w:val="24"/>
                <w:szCs w:val="24"/>
                <w:lang w:val="hy-AM"/>
              </w:rPr>
            </w:pPr>
            <w:r w:rsidRPr="003B40DF">
              <w:rPr>
                <w:rFonts w:ascii="GHEA Grapalat" w:hAnsi="GHEA Grapalat"/>
                <w:sz w:val="24"/>
                <w:szCs w:val="24"/>
                <w:lang w:val="hy-AM"/>
              </w:rPr>
              <w:t>Հիմք ընդունելով վերոգրյալը՝ անհրաժեշտ է վերանայել Նախագծի խնդրո առարկա կարգավորումը՝ համապատասխանեցնելով այն «Գնումների մասին» օրենքի դրույթներին</w:t>
            </w:r>
            <w:r w:rsidR="00952589" w:rsidRPr="003B40DF">
              <w:rPr>
                <w:rFonts w:ascii="GHEA Grapalat" w:hAnsi="GHEA Grapalat"/>
                <w:sz w:val="24"/>
                <w:szCs w:val="24"/>
                <w:lang w:val="hy-AM"/>
              </w:rPr>
              <w:t>:</w:t>
            </w:r>
          </w:p>
        </w:tc>
        <w:tc>
          <w:tcPr>
            <w:tcW w:w="3970" w:type="dxa"/>
            <w:shd w:val="clear" w:color="auto" w:fill="auto"/>
          </w:tcPr>
          <w:p w14:paraId="019AEC15" w14:textId="52D4E5AC" w:rsidR="00952589" w:rsidRPr="003B40DF" w:rsidRDefault="008451E3"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w:t>
            </w:r>
            <w:r w:rsidR="00952589" w:rsidRPr="003B40DF">
              <w:rPr>
                <w:rFonts w:ascii="GHEA Grapalat" w:hAnsi="GHEA Grapalat"/>
                <w:color w:val="000000"/>
                <w:sz w:val="24"/>
                <w:szCs w:val="24"/>
                <w:shd w:val="clear" w:color="auto" w:fill="FFFFFF"/>
                <w:lang w:val="hy-AM"/>
              </w:rPr>
              <w:t xml:space="preserve"> Կարգավորումը բխում է Օրենքի 5-րդ հոդվածի 1-ին մասի 12-րդ կետով սահմանված պահանջից</w:t>
            </w:r>
            <w:r w:rsidR="00AD3552" w:rsidRPr="003B40DF">
              <w:rPr>
                <w:rFonts w:ascii="GHEA Grapalat" w:hAnsi="GHEA Grapalat"/>
                <w:color w:val="000000"/>
                <w:sz w:val="24"/>
                <w:szCs w:val="24"/>
                <w:shd w:val="clear" w:color="auto" w:fill="FFFFFF"/>
                <w:lang w:val="hy-AM"/>
              </w:rPr>
              <w:t>:</w:t>
            </w:r>
          </w:p>
        </w:tc>
      </w:tr>
      <w:tr w:rsidR="008D08E3" w:rsidRPr="007B6E22" w14:paraId="54E7A009" w14:textId="77777777" w:rsidTr="0027243F">
        <w:trPr>
          <w:trHeight w:val="576"/>
        </w:trPr>
        <w:tc>
          <w:tcPr>
            <w:tcW w:w="6381" w:type="dxa"/>
            <w:shd w:val="clear" w:color="auto" w:fill="auto"/>
          </w:tcPr>
          <w:p w14:paraId="54F35295" w14:textId="77777777" w:rsidR="008D08E3" w:rsidRPr="003B40DF" w:rsidRDefault="008D08E3" w:rsidP="00842097">
            <w:pPr>
              <w:spacing w:line="360" w:lineRule="auto"/>
              <w:ind w:firstLine="375"/>
              <w:jc w:val="both"/>
              <w:rPr>
                <w:rFonts w:ascii="GHEA Grapalat" w:eastAsia="Times New Roman" w:hAnsi="GHEA Grapalat" w:cs="Times New Roman"/>
                <w:color w:val="000000"/>
                <w:sz w:val="24"/>
                <w:szCs w:val="24"/>
                <w:lang w:val="hy-AM"/>
              </w:rPr>
            </w:pPr>
            <w:r w:rsidRPr="003B40DF">
              <w:rPr>
                <w:rFonts w:ascii="GHEA Grapalat" w:eastAsia="Times New Roman" w:hAnsi="GHEA Grapalat" w:cs="Times New Roman"/>
                <w:color w:val="000000"/>
                <w:sz w:val="24"/>
                <w:szCs w:val="24"/>
                <w:lang w:val="hy-AM"/>
              </w:rPr>
              <w:lastRenderedPageBreak/>
              <w:t xml:space="preserve">4. Որպես Նախագծի ընդհանուր դիտարկում հարկ է նաև ընդգծել, որ Նախագծի հիմնավորումները թերի են և չեն պարունակում հստակ պարզաբանումներ առ այն, թե ինչով է պայմանավորված Նախագծում տեղ գտած կարգավորումների նախատեսման անհրաժեշտությունը և ինչ նպատակ է հետապնդում այդ կարգավորումների նախատեսումը: Ի թիվս այլնի՝ բավարար հիմնավորված չէ նաև Նախագծի 1-ին կետի 2-րդ ենթակետի «բ.» </w:t>
            </w:r>
            <w:r w:rsidRPr="003B40DF">
              <w:rPr>
                <w:rFonts w:ascii="GHEA Grapalat" w:eastAsia="Times New Roman" w:hAnsi="GHEA Grapalat" w:cs="Times New Roman"/>
                <w:color w:val="000000"/>
                <w:sz w:val="24"/>
                <w:szCs w:val="24"/>
                <w:lang w:val="hy-AM"/>
              </w:rPr>
              <w:lastRenderedPageBreak/>
              <w:t xml:space="preserve">պարբերությամբ նախատեսված կարգավորումը: Ըստ նույն կարգավորման՝ մեկ անձից գնումներ կատարելու դեպքում այն անձի կամ անձանց (հնարավոր մասնակից) տվյալները (անվանումը, գտնվելու վայրը, հնարավորության դեպքում` էլեկտրոնային փոստի հասցեն), որոնց պետք է ուղարկվի տվյալ գնման հրավերը՝ բացառությամբ էլեկտրոնային համակարգի միջոցով մեկ անձից գնումների կատարման դեպքերի: Ընդ որում, գնումները նույն կարգի 23-րդ կետի 5-րդ ենթակետով նախատեսված հիմքերով, էլեկտրոնային գնումների համակարգի միջոցով չիրականացնելու դեպքում, ներկայացվող անձանց (հնարավոր մասնակից) թիվը չի կարող պակաս լինել երեքից, բացառությամբ պատվիրատուի ղեկավարի հետ գրավոր համաձայնեցված դեպքերի: </w:t>
            </w:r>
          </w:p>
          <w:p w14:paraId="1065A2BD" w14:textId="15B40BC0" w:rsidR="008D08E3" w:rsidRPr="003B40DF" w:rsidRDefault="008D08E3" w:rsidP="00842097">
            <w:pPr>
              <w:spacing w:line="360" w:lineRule="auto"/>
              <w:ind w:firstLine="375"/>
              <w:jc w:val="both"/>
              <w:rPr>
                <w:rFonts w:ascii="GHEA Grapalat" w:hAnsi="GHEA Grapalat"/>
                <w:sz w:val="24"/>
                <w:szCs w:val="24"/>
                <w:lang w:val="hy-AM"/>
              </w:rPr>
            </w:pPr>
            <w:r w:rsidRPr="003B40DF">
              <w:rPr>
                <w:rFonts w:ascii="GHEA Grapalat" w:eastAsia="Times New Roman" w:hAnsi="GHEA Grapalat" w:cs="Times New Roman"/>
                <w:color w:val="000000"/>
                <w:sz w:val="24"/>
                <w:szCs w:val="24"/>
                <w:lang w:val="hy-AM"/>
              </w:rPr>
              <w:t>Նախագծի ինչպես վերը նշված կարգավորման բովանդակությունից, այնպես էլ դրա հիմնավորումներից պարզ չէ, թե նույն կարգի 23-րդ կետի 5-րդ ենթակետով նախատեսված հիմքերով, էլեկտրոնային գնումների համակարգի միջոցով չիրականացնելու շրջանակներում ի՞նչ համաձայնության մասին է խոսքը, ո՞ր դեպքում են համաձայնության գալիս, կան արդյոք սահմանափակումներ համաձայնության գալու, թե՝ ոչ:</w:t>
            </w:r>
          </w:p>
        </w:tc>
        <w:tc>
          <w:tcPr>
            <w:tcW w:w="3970" w:type="dxa"/>
            <w:shd w:val="clear" w:color="auto" w:fill="auto"/>
          </w:tcPr>
          <w:p w14:paraId="0F773AFE" w14:textId="5BCA2738" w:rsidR="008D08E3" w:rsidRPr="003B40DF" w:rsidRDefault="00FE05FA"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 xml:space="preserve">Չի ընդունվել: Նախագծի ընդունումը հիմնավորող փաստաթղթում նշված է,նաև որ նախագիծը մշակվել է գործնական կիրառման ընթացքում ի հայտ եկած հարցերի կարգավորման անհրաժեշտությունից ելնելով՝ </w:t>
            </w:r>
            <w:r w:rsidRPr="003B40DF">
              <w:rPr>
                <w:rFonts w:ascii="GHEA Grapalat" w:hAnsi="GHEA Grapalat"/>
                <w:color w:val="000000"/>
                <w:sz w:val="24"/>
                <w:szCs w:val="24"/>
                <w:shd w:val="clear" w:color="auto" w:fill="FFFFFF"/>
                <w:lang w:val="hy-AM"/>
              </w:rPr>
              <w:lastRenderedPageBreak/>
              <w:t>հաշվի առնելով նաև պատվիրատուներից ստացված առաջարկները:</w:t>
            </w:r>
          </w:p>
          <w:p w14:paraId="1E467B6C" w14:textId="267055F8" w:rsidR="005E29D7" w:rsidRPr="003B40DF" w:rsidRDefault="00FE05FA" w:rsidP="00842097">
            <w:pPr>
              <w:spacing w:line="360" w:lineRule="auto"/>
              <w:jc w:val="both"/>
              <w:rPr>
                <w:rFonts w:ascii="GHEA Grapalat" w:eastAsia="Times New Roman" w:hAnsi="GHEA Grapalat" w:cs="Times New Roman"/>
                <w:color w:val="000000"/>
                <w:sz w:val="24"/>
                <w:szCs w:val="24"/>
                <w:lang w:val="hy-AM"/>
              </w:rPr>
            </w:pPr>
            <w:r w:rsidRPr="003B40DF">
              <w:rPr>
                <w:rFonts w:ascii="GHEA Grapalat" w:hAnsi="GHEA Grapalat"/>
                <w:color w:val="000000"/>
                <w:sz w:val="24"/>
                <w:szCs w:val="24"/>
                <w:shd w:val="clear" w:color="auto" w:fill="FFFFFF"/>
                <w:lang w:val="hy-AM"/>
              </w:rPr>
              <w:t>Իսկ ի</w:t>
            </w:r>
            <w:r w:rsidR="005E29D7" w:rsidRPr="003B40DF">
              <w:rPr>
                <w:rFonts w:ascii="GHEA Grapalat" w:hAnsi="GHEA Grapalat"/>
                <w:color w:val="000000"/>
                <w:sz w:val="24"/>
                <w:szCs w:val="24"/>
                <w:shd w:val="clear" w:color="auto" w:fill="FFFFFF"/>
                <w:lang w:val="hy-AM"/>
              </w:rPr>
              <w:t>նչ վերաբերում է գնումները քննարկվող կարգի</w:t>
            </w:r>
            <w:r w:rsidR="005E29D7" w:rsidRPr="003B40DF">
              <w:rPr>
                <w:rFonts w:ascii="GHEA Grapalat" w:eastAsia="Times New Roman" w:hAnsi="GHEA Grapalat" w:cs="Times New Roman"/>
                <w:color w:val="000000"/>
                <w:sz w:val="24"/>
                <w:szCs w:val="24"/>
                <w:lang w:val="hy-AM"/>
              </w:rPr>
              <w:t xml:space="preserve"> 23-րդ կետի 5-րդ ենթակետով նախատեսված հիմքերով, էլեկտրոնային գնումների համակարգի միջոցով չիրականացնելու դեպքում, ներկայացվող անձանց (հնարավոր մասնակից) թիվը երեքից պակաս լինելու դեպքում պատվիրատուի ղեկավարի գրավոր համաձայնությունը ունենալու պահանջին, ապա  գտնում ենք, որ նախատեսվող կարգավորումը բավարար չափով հստակ է և վերաբերում է այն դեպքին, երբ քննարկվող հիմքով մեկ անձից գնում կատարելու պարագայում պատվիրա</w:t>
            </w:r>
            <w:r w:rsidR="00CC0CB9" w:rsidRPr="003B40DF">
              <w:rPr>
                <w:rFonts w:ascii="GHEA Grapalat" w:eastAsia="Times New Roman" w:hAnsi="GHEA Grapalat" w:cs="Times New Roman"/>
                <w:color w:val="000000"/>
                <w:sz w:val="24"/>
                <w:szCs w:val="24"/>
                <w:lang w:val="hy-AM"/>
              </w:rPr>
              <w:t>տուն իրավունք կունենա</w:t>
            </w:r>
            <w:r w:rsidR="005E29D7" w:rsidRPr="003B40DF">
              <w:rPr>
                <w:rFonts w:ascii="GHEA Grapalat" w:eastAsia="Times New Roman" w:hAnsi="GHEA Grapalat" w:cs="Times New Roman"/>
                <w:color w:val="000000"/>
                <w:sz w:val="24"/>
                <w:szCs w:val="24"/>
                <w:lang w:val="hy-AM"/>
              </w:rPr>
              <w:t xml:space="preserve"> հրավեր ուղարկել թվով 3-ից պակաս մասնակիցների:</w:t>
            </w:r>
          </w:p>
          <w:p w14:paraId="2620D712" w14:textId="7E1F9FE8" w:rsidR="005E29D7" w:rsidRPr="003B40DF" w:rsidRDefault="005E29D7" w:rsidP="00842097">
            <w:pPr>
              <w:spacing w:line="360" w:lineRule="auto"/>
              <w:jc w:val="both"/>
              <w:rPr>
                <w:rFonts w:ascii="GHEA Grapalat" w:hAnsi="GHEA Grapalat"/>
                <w:color w:val="000000"/>
                <w:sz w:val="24"/>
                <w:szCs w:val="24"/>
                <w:shd w:val="clear" w:color="auto" w:fill="FFFFFF"/>
                <w:lang w:val="hy-AM"/>
              </w:rPr>
            </w:pPr>
          </w:p>
        </w:tc>
      </w:tr>
      <w:tr w:rsidR="00332D95" w:rsidRPr="007B6E22" w14:paraId="0AFA6973" w14:textId="77777777" w:rsidTr="0027243F">
        <w:trPr>
          <w:trHeight w:val="576"/>
        </w:trPr>
        <w:tc>
          <w:tcPr>
            <w:tcW w:w="6381" w:type="dxa"/>
            <w:shd w:val="clear" w:color="auto" w:fill="auto"/>
          </w:tcPr>
          <w:p w14:paraId="562AC2B7" w14:textId="77777777" w:rsidR="00332D95" w:rsidRPr="003B40DF" w:rsidRDefault="00332D95" w:rsidP="00842097">
            <w:pPr>
              <w:spacing w:line="360" w:lineRule="auto"/>
              <w:ind w:firstLine="375"/>
              <w:jc w:val="both"/>
              <w:rPr>
                <w:rFonts w:ascii="GHEA Grapalat" w:eastAsia="Times New Roman" w:hAnsi="GHEA Grapalat" w:cs="Times New Roman"/>
                <w:color w:val="000000"/>
                <w:sz w:val="24"/>
                <w:szCs w:val="24"/>
                <w:lang w:val="hy-AM"/>
              </w:rPr>
            </w:pPr>
            <w:r w:rsidRPr="003B40DF">
              <w:rPr>
                <w:rFonts w:ascii="GHEA Grapalat" w:eastAsia="Times New Roman" w:hAnsi="GHEA Grapalat" w:cs="Times New Roman"/>
                <w:color w:val="000000"/>
                <w:sz w:val="24"/>
                <w:szCs w:val="24"/>
                <w:lang w:val="hy-AM"/>
              </w:rPr>
              <w:lastRenderedPageBreak/>
              <w:t xml:space="preserve">5.  Նախագծի 1-ին կետի 19-րդ ենթակետով նախատեսվում է, որ նույն կարգի 119-րդ կետի իմաստով ընտանիքի անդամ են համարվում հայրը, մայրը, </w:t>
            </w:r>
            <w:r w:rsidRPr="003B40DF">
              <w:rPr>
                <w:rFonts w:ascii="GHEA Grapalat" w:eastAsia="Times New Roman" w:hAnsi="GHEA Grapalat" w:cs="Times New Roman"/>
                <w:color w:val="000000"/>
                <w:sz w:val="24"/>
                <w:szCs w:val="24"/>
                <w:lang w:val="hy-AM"/>
              </w:rPr>
              <w:lastRenderedPageBreak/>
              <w:t>ամուսինը, ամուսնու ծնողները, տատը, պապը, քույրը, եղբայրը, երեխաները, թոռները, քրոջ կամ եղբոր ամուսինն ու երեխաները:</w:t>
            </w:r>
          </w:p>
          <w:p w14:paraId="0FBA7A8D" w14:textId="6444837D" w:rsidR="00332D95" w:rsidRPr="003B40DF" w:rsidRDefault="00332D95" w:rsidP="00842097">
            <w:pPr>
              <w:spacing w:line="360" w:lineRule="auto"/>
              <w:ind w:firstLine="375"/>
              <w:jc w:val="both"/>
              <w:rPr>
                <w:rFonts w:ascii="GHEA Grapalat" w:eastAsia="Times New Roman" w:hAnsi="GHEA Grapalat" w:cs="Times New Roman"/>
                <w:color w:val="000000"/>
                <w:sz w:val="24"/>
                <w:szCs w:val="24"/>
                <w:lang w:val="hy-AM"/>
              </w:rPr>
            </w:pPr>
            <w:r w:rsidRPr="003B40DF">
              <w:rPr>
                <w:rFonts w:ascii="GHEA Grapalat" w:eastAsia="Times New Roman" w:hAnsi="GHEA Grapalat" w:cs="Times New Roman"/>
                <w:color w:val="000000"/>
                <w:sz w:val="24"/>
                <w:szCs w:val="24"/>
                <w:lang w:val="hy-AM"/>
              </w:rPr>
              <w:t xml:space="preserve">Ելնելով այն հանգամանքից, որ ՀՀ ընտանեկան օրենսգրքի 2-րդ հոդվածի համաձայն՝ ընտանիքի անդամներ են համարվում նաև որդեգրողներն ու որդեգրվածները՝ առաջարկում ենք Նախագծով </w:t>
            </w:r>
            <w:r w:rsidRPr="003B40DF">
              <w:rPr>
                <w:rFonts w:ascii="GHEA Grapalat" w:hAnsi="GHEA Grapalat"/>
                <w:sz w:val="24"/>
                <w:szCs w:val="24"/>
                <w:lang w:val="hy-AM"/>
              </w:rPr>
              <w:t xml:space="preserve">Հայաստանի Հանրապետության կառավարության 2017 թվականի մայիսի 4-ի N 526-Ն որոշման հավելված N 1-ի 120-րդ կետում որպես ընտանիքի անդամ նախատեսել նաև </w:t>
            </w:r>
            <w:r w:rsidRPr="003B40DF">
              <w:rPr>
                <w:rFonts w:ascii="GHEA Grapalat" w:eastAsia="Times New Roman" w:hAnsi="GHEA Grapalat" w:cs="Times New Roman"/>
                <w:color w:val="000000"/>
                <w:sz w:val="24"/>
                <w:szCs w:val="24"/>
                <w:lang w:val="hy-AM"/>
              </w:rPr>
              <w:t>որդեգրողներին ու որդեգրվածներին:</w:t>
            </w:r>
          </w:p>
        </w:tc>
        <w:tc>
          <w:tcPr>
            <w:tcW w:w="3970" w:type="dxa"/>
            <w:shd w:val="clear" w:color="auto" w:fill="auto"/>
          </w:tcPr>
          <w:p w14:paraId="7FFC3E99" w14:textId="35D823ED" w:rsidR="00332D95" w:rsidRPr="003B40DF" w:rsidRDefault="00C61637"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 xml:space="preserve">Չի ընդունվել, նկատի ունենալով, որ առաջարկն արդեն իսկ ներառված է բերված </w:t>
            </w:r>
            <w:r w:rsidRPr="003B40DF">
              <w:rPr>
                <w:rFonts w:ascii="GHEA Grapalat" w:hAnsi="GHEA Grapalat"/>
                <w:color w:val="000000"/>
                <w:sz w:val="24"/>
                <w:szCs w:val="24"/>
                <w:shd w:val="clear" w:color="auto" w:fill="FFFFFF"/>
                <w:lang w:val="hy-AM"/>
              </w:rPr>
              <w:lastRenderedPageBreak/>
              <w:t xml:space="preserve">հասկացության մեջ թվարկված անձանց շրջանակի մեջ: </w:t>
            </w:r>
          </w:p>
        </w:tc>
      </w:tr>
      <w:tr w:rsidR="00332D95" w:rsidRPr="003B40DF" w14:paraId="784A113D" w14:textId="77777777" w:rsidTr="0027243F">
        <w:trPr>
          <w:trHeight w:val="207"/>
        </w:trPr>
        <w:tc>
          <w:tcPr>
            <w:tcW w:w="6381" w:type="dxa"/>
            <w:vMerge w:val="restart"/>
            <w:shd w:val="clear" w:color="auto" w:fill="BFBFBF" w:themeFill="background1" w:themeFillShade="BF"/>
          </w:tcPr>
          <w:p w14:paraId="7602E984" w14:textId="3ED47B3B"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lastRenderedPageBreak/>
              <w:t>29. Տավուշի մարզպետարան</w:t>
            </w:r>
          </w:p>
        </w:tc>
        <w:tc>
          <w:tcPr>
            <w:tcW w:w="3970" w:type="dxa"/>
            <w:shd w:val="clear" w:color="auto" w:fill="BFBFBF" w:themeFill="background1" w:themeFillShade="BF"/>
          </w:tcPr>
          <w:p w14:paraId="68C56895" w14:textId="01BD856B"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rPr>
              <w:t>13.07.2022</w:t>
            </w:r>
            <w:r w:rsidRPr="003B40DF">
              <w:rPr>
                <w:rFonts w:ascii="GHEA Grapalat" w:hAnsi="GHEA Grapalat"/>
                <w:sz w:val="24"/>
                <w:szCs w:val="24"/>
                <w:lang w:val="hy-AM"/>
              </w:rPr>
              <w:t>թ.</w:t>
            </w:r>
          </w:p>
        </w:tc>
      </w:tr>
      <w:tr w:rsidR="00332D95" w:rsidRPr="003B40DF" w14:paraId="3F56D642" w14:textId="77777777" w:rsidTr="0027243F">
        <w:trPr>
          <w:trHeight w:val="263"/>
        </w:trPr>
        <w:tc>
          <w:tcPr>
            <w:tcW w:w="6381" w:type="dxa"/>
            <w:vMerge/>
            <w:shd w:val="clear" w:color="auto" w:fill="BFBFBF" w:themeFill="background1" w:themeFillShade="BF"/>
          </w:tcPr>
          <w:p w14:paraId="23124982"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0F9AC3D1" w14:textId="0574E647"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rPr>
              <w:t>N 01//03069-2022</w:t>
            </w:r>
          </w:p>
        </w:tc>
      </w:tr>
      <w:tr w:rsidR="00332D95" w:rsidRPr="007B6E22" w14:paraId="28FD6150" w14:textId="77777777" w:rsidTr="0027243F">
        <w:trPr>
          <w:trHeight w:val="480"/>
        </w:trPr>
        <w:tc>
          <w:tcPr>
            <w:tcW w:w="6381" w:type="dxa"/>
            <w:shd w:val="clear" w:color="auto" w:fill="auto"/>
          </w:tcPr>
          <w:p w14:paraId="12246AE3" w14:textId="77777777" w:rsidR="00332D95" w:rsidRPr="003B40DF" w:rsidRDefault="00332D95" w:rsidP="00842097">
            <w:pPr>
              <w:spacing w:line="360" w:lineRule="auto"/>
              <w:ind w:firstLine="720"/>
              <w:jc w:val="both"/>
              <w:rPr>
                <w:rFonts w:ascii="GHEA Grapalat" w:hAnsi="GHEA Grapalat" w:cs="Arial LatArm"/>
                <w:sz w:val="24"/>
                <w:szCs w:val="24"/>
                <w:lang w:val="af-ZA"/>
              </w:rPr>
            </w:pPr>
            <w:r w:rsidRPr="003B40DF">
              <w:rPr>
                <w:rFonts w:ascii="GHEA Grapalat" w:eastAsia="Times New Roman" w:hAnsi="GHEA Grapalat" w:cs="Times New Roman"/>
                <w:color w:val="000000"/>
                <w:sz w:val="24"/>
                <w:szCs w:val="24"/>
                <w:lang w:val="hy-AM"/>
              </w:rPr>
              <w:t>1.</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Ձեր</w:t>
            </w:r>
            <w:r w:rsidRPr="003B40DF">
              <w:rPr>
                <w:rFonts w:ascii="GHEA Grapalat" w:hAnsi="GHEA Grapalat" w:cs="Sylfaen"/>
                <w:sz w:val="24"/>
                <w:szCs w:val="24"/>
                <w:lang w:val="af-ZA"/>
              </w:rPr>
              <w:t xml:space="preserve"> 06.07.2022</w:t>
            </w:r>
            <w:r w:rsidRPr="003B40DF">
              <w:rPr>
                <w:rFonts w:ascii="GHEA Grapalat" w:hAnsi="GHEA Grapalat" w:cs="Sylfaen"/>
                <w:sz w:val="24"/>
                <w:szCs w:val="24"/>
                <w:lang w:val="ru-RU"/>
              </w:rPr>
              <w:t>թ</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թիվ</w:t>
            </w:r>
            <w:r w:rsidRPr="003B40DF">
              <w:rPr>
                <w:rFonts w:ascii="GHEA Grapalat" w:hAnsi="GHEA Grapalat" w:cs="Sylfaen"/>
                <w:sz w:val="24"/>
                <w:szCs w:val="24"/>
                <w:lang w:val="af-ZA"/>
              </w:rPr>
              <w:t xml:space="preserve"> 01/26-1/11545-2022 </w:t>
            </w:r>
            <w:r w:rsidRPr="003B40DF">
              <w:rPr>
                <w:rFonts w:ascii="GHEA Grapalat" w:hAnsi="GHEA Grapalat" w:cs="Sylfaen"/>
                <w:sz w:val="24"/>
                <w:szCs w:val="24"/>
                <w:lang w:val="ru-RU"/>
              </w:rPr>
              <w:t>գրությամբ</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ներկայացված</w:t>
            </w:r>
            <w:r w:rsidRPr="003B40DF">
              <w:rPr>
                <w:rFonts w:ascii="GHEA Grapalat" w:hAnsi="GHEA Grapalat" w:cs="Sylfaen"/>
                <w:sz w:val="24"/>
                <w:szCs w:val="24"/>
              </w:rPr>
              <w:t>՝</w:t>
            </w:r>
            <w:r w:rsidRPr="003B40DF">
              <w:rPr>
                <w:rFonts w:ascii="GHEA Grapalat" w:hAnsi="GHEA Grapalat" w:cs="Sylfaen"/>
                <w:sz w:val="24"/>
                <w:szCs w:val="24"/>
                <w:lang w:val="af-ZA"/>
              </w:rPr>
              <w:t xml:space="preserve"> «Հայաստանի Հանրապետության կառավարության 2017 թվականի մայիսի 4-ի N 526-Ն որոշման մեջ փոփոխություններ և լրացում և Հայաստանի Հանրապետության կառավարության 2021 թվականի դեկտեմբերի 23-Ի N 2121-Ն որոշման մեջ փոփոխություն կատարելու մասին» ՀՀ կառավարության որոշման նախագծի </w:t>
            </w:r>
            <w:r w:rsidRPr="003B40DF">
              <w:rPr>
                <w:rFonts w:ascii="GHEA Grapalat" w:hAnsi="GHEA Grapalat" w:cs="Sylfaen"/>
                <w:sz w:val="24"/>
                <w:szCs w:val="24"/>
                <w:lang w:val="ru-RU"/>
              </w:rPr>
              <w:t>վերաբերյալ</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առաջարկում</w:t>
            </w:r>
            <w:r w:rsidRPr="003B40DF">
              <w:rPr>
                <w:rFonts w:ascii="GHEA Grapalat" w:hAnsi="GHEA Grapalat" w:cs="Sylfaen"/>
                <w:sz w:val="24"/>
                <w:szCs w:val="24"/>
                <w:lang w:val="af-ZA"/>
              </w:rPr>
              <w:t xml:space="preserve"> եմ  1-</w:t>
            </w:r>
            <w:r w:rsidRPr="003B40DF">
              <w:rPr>
                <w:rFonts w:ascii="GHEA Grapalat" w:hAnsi="GHEA Grapalat" w:cs="Sylfaen"/>
                <w:sz w:val="24"/>
                <w:szCs w:val="24"/>
                <w:lang w:val="ru-RU"/>
              </w:rPr>
              <w:t>ին</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կետի</w:t>
            </w:r>
            <w:r w:rsidRPr="003B40DF">
              <w:rPr>
                <w:rFonts w:ascii="GHEA Grapalat" w:hAnsi="GHEA Grapalat" w:cs="Sylfaen"/>
                <w:sz w:val="24"/>
                <w:szCs w:val="24"/>
                <w:lang w:val="af-ZA"/>
              </w:rPr>
              <w:t xml:space="preserve"> 4-</w:t>
            </w:r>
            <w:r w:rsidRPr="003B40DF">
              <w:rPr>
                <w:rFonts w:ascii="GHEA Grapalat" w:hAnsi="GHEA Grapalat" w:cs="Sylfaen"/>
                <w:sz w:val="24"/>
                <w:szCs w:val="24"/>
                <w:lang w:val="ru-RU"/>
              </w:rPr>
              <w:t>րդ</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ենթակետով</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առաջարկվող</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փոփոխությունները</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չկատարել</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անփոփոխ</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թողնել</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Գնումների</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մասին</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օրենքի</w:t>
            </w:r>
            <w:r w:rsidRPr="003B40DF">
              <w:rPr>
                <w:rFonts w:ascii="GHEA Grapalat" w:hAnsi="GHEA Grapalat" w:cs="Sylfaen"/>
                <w:sz w:val="24"/>
                <w:szCs w:val="24"/>
                <w:lang w:val="af-ZA"/>
              </w:rPr>
              <w:t xml:space="preserve"> 23-</w:t>
            </w:r>
            <w:r w:rsidRPr="003B40DF">
              <w:rPr>
                <w:rFonts w:ascii="GHEA Grapalat" w:hAnsi="GHEA Grapalat" w:cs="Sylfaen"/>
                <w:sz w:val="24"/>
                <w:szCs w:val="24"/>
                <w:lang w:val="ru-RU"/>
              </w:rPr>
              <w:t>րդ</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հոդվածի</w:t>
            </w:r>
            <w:r w:rsidRPr="003B40DF">
              <w:rPr>
                <w:rFonts w:ascii="GHEA Grapalat" w:hAnsi="GHEA Grapalat" w:cs="Sylfaen"/>
                <w:sz w:val="24"/>
                <w:szCs w:val="24"/>
                <w:lang w:val="af-ZA"/>
              </w:rPr>
              <w:t xml:space="preserve"> 1-</w:t>
            </w:r>
            <w:r w:rsidRPr="003B40DF">
              <w:rPr>
                <w:rFonts w:ascii="GHEA Grapalat" w:hAnsi="GHEA Grapalat" w:cs="Sylfaen"/>
                <w:sz w:val="24"/>
                <w:szCs w:val="24"/>
                <w:lang w:val="ru-RU"/>
              </w:rPr>
              <w:t>ին</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մասի</w:t>
            </w:r>
            <w:r w:rsidRPr="003B40DF">
              <w:rPr>
                <w:rFonts w:ascii="GHEA Grapalat" w:hAnsi="GHEA Grapalat" w:cs="Sylfaen"/>
                <w:sz w:val="24"/>
                <w:szCs w:val="24"/>
                <w:lang w:val="af-ZA"/>
              </w:rPr>
              <w:t xml:space="preserve"> 4-</w:t>
            </w:r>
            <w:r w:rsidRPr="003B40DF">
              <w:rPr>
                <w:rFonts w:ascii="GHEA Grapalat" w:hAnsi="GHEA Grapalat" w:cs="Sylfaen"/>
                <w:sz w:val="24"/>
                <w:szCs w:val="24"/>
                <w:lang w:val="ru-RU"/>
              </w:rPr>
              <w:t>րդ</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կետի</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հիմքով</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մեկ</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անձ</w:t>
            </w:r>
            <w:r w:rsidRPr="003B40DF">
              <w:rPr>
                <w:rFonts w:ascii="GHEA Grapalat" w:hAnsi="GHEA Grapalat" w:cs="Sylfaen"/>
                <w:sz w:val="24"/>
                <w:szCs w:val="24"/>
              </w:rPr>
              <w:t>ից</w:t>
            </w:r>
            <w:r w:rsidRPr="003B40DF">
              <w:rPr>
                <w:rFonts w:ascii="GHEA Grapalat" w:hAnsi="GHEA Grapalat" w:cs="Sylfaen"/>
                <w:sz w:val="24"/>
                <w:szCs w:val="24"/>
                <w:lang w:val="af-ZA"/>
              </w:rPr>
              <w:t xml:space="preserve"> </w:t>
            </w:r>
            <w:r w:rsidRPr="003B40DF">
              <w:rPr>
                <w:rFonts w:ascii="GHEA Grapalat" w:hAnsi="GHEA Grapalat" w:cs="Sylfaen"/>
                <w:sz w:val="24"/>
                <w:szCs w:val="24"/>
                <w:lang w:val="ru-RU"/>
              </w:rPr>
              <w:t>ընթացակարգի</w:t>
            </w:r>
            <w:r w:rsidRPr="003B40DF">
              <w:rPr>
                <w:rFonts w:ascii="GHEA Grapalat" w:hAnsi="GHEA Grapalat" w:cs="Sylfaen"/>
                <w:sz w:val="24"/>
                <w:szCs w:val="24"/>
                <w:lang w:val="af-ZA"/>
              </w:rPr>
              <w:t xml:space="preserve"> համար սահմանված շ</w:t>
            </w:r>
            <w:r w:rsidRPr="003B40DF">
              <w:rPr>
                <w:rFonts w:ascii="GHEA Grapalat" w:hAnsi="GHEA Grapalat" w:cs="Sylfaen"/>
                <w:sz w:val="24"/>
                <w:szCs w:val="24"/>
                <w:lang w:val="ru-RU"/>
              </w:rPr>
              <w:t>եմը</w:t>
            </w:r>
            <w:r w:rsidRPr="003B40DF">
              <w:rPr>
                <w:rFonts w:ascii="GHEA Grapalat" w:hAnsi="GHEA Grapalat" w:cs="Sylfaen"/>
                <w:sz w:val="24"/>
                <w:szCs w:val="24"/>
                <w:lang w:val="af-ZA"/>
              </w:rPr>
              <w:t>,</w:t>
            </w:r>
            <w:r w:rsidRPr="003B40DF">
              <w:rPr>
                <w:rFonts w:ascii="GHEA Grapalat" w:hAnsi="GHEA Grapalat" w:cs="Arial LatArm"/>
                <w:sz w:val="24"/>
                <w:szCs w:val="24"/>
                <w:lang w:val="af-ZA"/>
              </w:rPr>
              <w:t xml:space="preserve"> ք</w:t>
            </w:r>
            <w:r w:rsidRPr="003B40DF">
              <w:rPr>
                <w:rFonts w:ascii="GHEA Grapalat" w:hAnsi="GHEA Grapalat" w:cs="Arial LatArm"/>
                <w:sz w:val="24"/>
                <w:szCs w:val="24"/>
                <w:lang w:val="ru-RU"/>
              </w:rPr>
              <w:t>անի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որ</w:t>
            </w:r>
            <w:r w:rsidRPr="003B40DF">
              <w:rPr>
                <w:rFonts w:ascii="GHEA Grapalat" w:hAnsi="GHEA Grapalat" w:cs="Arial LatArm"/>
                <w:sz w:val="24"/>
                <w:szCs w:val="24"/>
                <w:lang w:val="af-ZA"/>
              </w:rPr>
              <w:t xml:space="preserve"> պետական ոչ առևտրային կազմակերպությունների, </w:t>
            </w:r>
            <w:r w:rsidRPr="003B40DF">
              <w:rPr>
                <w:rFonts w:ascii="GHEA Grapalat" w:hAnsi="GHEA Grapalat" w:cs="Arial LatArm"/>
                <w:sz w:val="24"/>
                <w:szCs w:val="24"/>
                <w:lang w:val="ru-RU"/>
              </w:rPr>
              <w:t>մասնավորապես</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հանրակրթական</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ուսումնական</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lastRenderedPageBreak/>
              <w:t>հաստատությունների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rPr>
              <w:t>ինչպես</w:t>
            </w:r>
            <w:r w:rsidRPr="003B40DF">
              <w:rPr>
                <w:rFonts w:ascii="GHEA Grapalat" w:hAnsi="GHEA Grapalat" w:cs="Arial LatArm"/>
                <w:sz w:val="24"/>
                <w:szCs w:val="24"/>
                <w:lang w:val="af-ZA"/>
              </w:rPr>
              <w:t xml:space="preserve"> նաև </w:t>
            </w:r>
            <w:r w:rsidRPr="003B40DF">
              <w:rPr>
                <w:rFonts w:ascii="GHEA Grapalat" w:hAnsi="GHEA Grapalat" w:cs="Arial LatArm"/>
                <w:sz w:val="24"/>
                <w:szCs w:val="24"/>
                <w:lang w:val="ru-RU"/>
              </w:rPr>
              <w:t>համայնքների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կողմից</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ժամանակի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տևողության</w:t>
            </w:r>
            <w:r w:rsidRPr="003B40DF">
              <w:rPr>
                <w:rFonts w:ascii="GHEA Grapalat" w:hAnsi="GHEA Grapalat" w:cs="Arial LatArm"/>
                <w:sz w:val="24"/>
                <w:szCs w:val="24"/>
                <w:lang w:val="af-ZA"/>
              </w:rPr>
              <w:t xml:space="preserve"> և </w:t>
            </w:r>
            <w:r w:rsidRPr="003B40DF">
              <w:rPr>
                <w:rFonts w:ascii="GHEA Grapalat" w:hAnsi="GHEA Grapalat" w:cs="Arial LatArm"/>
                <w:sz w:val="24"/>
                <w:szCs w:val="24"/>
                <w:lang w:val="ru-RU"/>
              </w:rPr>
              <w:t>հնարավոր</w:t>
            </w:r>
            <w:r w:rsidRPr="003B40DF">
              <w:rPr>
                <w:rFonts w:ascii="GHEA Grapalat" w:hAnsi="GHEA Grapalat" w:cs="Arial LatArm"/>
                <w:sz w:val="24"/>
                <w:szCs w:val="24"/>
                <w:lang w:val="af-ZA"/>
              </w:rPr>
              <w:t xml:space="preserve"> անհրաժեշտ </w:t>
            </w:r>
            <w:r w:rsidRPr="003B40DF">
              <w:rPr>
                <w:rFonts w:ascii="GHEA Grapalat" w:hAnsi="GHEA Grapalat" w:cs="Arial LatArm"/>
                <w:sz w:val="24"/>
                <w:szCs w:val="24"/>
                <w:lang w:val="ru-RU"/>
              </w:rPr>
              <w:t>հիմնավորումների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մասով</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խոչընդոտներ</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կառաջանան</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փոքրարժեք</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գնումների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արագ</w:t>
            </w:r>
            <w:r w:rsidRPr="003B40DF">
              <w:rPr>
                <w:rFonts w:ascii="GHEA Grapalat" w:hAnsi="GHEA Grapalat" w:cs="Arial LatArm"/>
                <w:sz w:val="24"/>
                <w:szCs w:val="24"/>
                <w:lang w:val="af-ZA"/>
              </w:rPr>
              <w:t>ացված գնման ընթացակարգ</w:t>
            </w:r>
            <w:r w:rsidRPr="003B40DF">
              <w:rPr>
                <w:rFonts w:ascii="GHEA Grapalat" w:hAnsi="GHEA Grapalat" w:cs="Arial LatArm"/>
                <w:sz w:val="24"/>
                <w:szCs w:val="24"/>
                <w:lang w:val="ru-RU"/>
              </w:rPr>
              <w:t>եր</w:t>
            </w:r>
            <w:r w:rsidRPr="003B40DF">
              <w:rPr>
                <w:rFonts w:ascii="GHEA Grapalat" w:hAnsi="GHEA Grapalat" w:cs="Arial LatArm"/>
                <w:sz w:val="24"/>
                <w:szCs w:val="24"/>
                <w:lang w:val="af-ZA"/>
              </w:rPr>
              <w:t xml:space="preserve">ի կազմակերպման գործընթացում: Կարծում եմ, նշյալ առաջարկությունը պետք է հաշվի առնել, քանի որ, </w:t>
            </w:r>
            <w:r w:rsidRPr="003B40DF">
              <w:rPr>
                <w:rFonts w:ascii="GHEA Grapalat" w:hAnsi="GHEA Grapalat" w:cs="Arial LatArm"/>
                <w:sz w:val="24"/>
                <w:szCs w:val="24"/>
                <w:lang w:val="ru-RU"/>
              </w:rPr>
              <w:t>համաձայն</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գնումների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օրենսդրության</w:t>
            </w:r>
            <w:r w:rsidRPr="003B40DF">
              <w:rPr>
                <w:rFonts w:ascii="GHEA Grapalat" w:hAnsi="GHEA Grapalat" w:cs="Arial LatArm"/>
                <w:sz w:val="24"/>
                <w:szCs w:val="24"/>
                <w:lang w:val="af-ZA"/>
              </w:rPr>
              <w:t xml:space="preserve"> վերջին </w:t>
            </w:r>
            <w:r w:rsidRPr="003B40DF">
              <w:rPr>
                <w:rFonts w:ascii="GHEA Grapalat" w:hAnsi="GHEA Grapalat" w:cs="Arial LatArm"/>
                <w:sz w:val="24"/>
                <w:szCs w:val="24"/>
                <w:lang w:val="ru-RU"/>
              </w:rPr>
              <w:t>փոփոխությունների</w:t>
            </w:r>
            <w:r w:rsidRPr="003B40DF">
              <w:rPr>
                <w:rFonts w:ascii="GHEA Grapalat" w:hAnsi="GHEA Grapalat" w:cs="Arial LatArm"/>
                <w:sz w:val="24"/>
                <w:szCs w:val="24"/>
                <w:lang w:val="af-ZA"/>
              </w:rPr>
              <w:t xml:space="preserve">, մրցակցային ձևով </w:t>
            </w:r>
            <w:r w:rsidRPr="003B40DF">
              <w:rPr>
                <w:rFonts w:ascii="GHEA Grapalat" w:hAnsi="GHEA Grapalat" w:cs="Arial LatArm"/>
                <w:sz w:val="24"/>
                <w:szCs w:val="24"/>
                <w:lang w:val="ru-RU"/>
              </w:rPr>
              <w:t>գնման</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ընթացակարգ</w:t>
            </w:r>
            <w:r w:rsidRPr="003B40DF">
              <w:rPr>
                <w:rFonts w:ascii="GHEA Grapalat" w:hAnsi="GHEA Grapalat" w:cs="Arial LatArm"/>
                <w:sz w:val="24"/>
                <w:szCs w:val="24"/>
              </w:rPr>
              <w:t>եր</w:t>
            </w:r>
            <w:r w:rsidRPr="003B40DF">
              <w:rPr>
                <w:rFonts w:ascii="GHEA Grapalat" w:hAnsi="GHEA Grapalat" w:cs="Arial LatArm"/>
                <w:sz w:val="24"/>
                <w:szCs w:val="24"/>
                <w:lang w:val="ru-RU"/>
              </w:rPr>
              <w:t>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տևողությունը</w:t>
            </w:r>
            <w:r w:rsidRPr="003B40DF">
              <w:rPr>
                <w:rFonts w:ascii="GHEA Grapalat" w:hAnsi="GHEA Grapalat" w:cs="Arial LatArm"/>
                <w:sz w:val="24"/>
                <w:szCs w:val="24"/>
                <w:lang w:val="af-ZA"/>
              </w:rPr>
              <w:t xml:space="preserve"> շեշտակի </w:t>
            </w:r>
            <w:r w:rsidRPr="003B40DF">
              <w:rPr>
                <w:rFonts w:ascii="GHEA Grapalat" w:hAnsi="GHEA Grapalat" w:cs="Arial LatArm"/>
                <w:sz w:val="24"/>
                <w:szCs w:val="24"/>
                <w:lang w:val="ru-RU"/>
              </w:rPr>
              <w:t>երկարել</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է</w:t>
            </w:r>
            <w:r w:rsidRPr="003B40DF">
              <w:rPr>
                <w:rFonts w:ascii="GHEA Grapalat" w:hAnsi="GHEA Grapalat" w:cs="Arial LatArm"/>
                <w:sz w:val="24"/>
                <w:szCs w:val="24"/>
                <w:lang w:val="af-ZA"/>
              </w:rPr>
              <w:t xml:space="preserve">, </w:t>
            </w:r>
            <w:r w:rsidRPr="003B40DF">
              <w:rPr>
                <w:rFonts w:ascii="GHEA Grapalat" w:hAnsi="GHEA Grapalat" w:cs="Arial LatArm"/>
                <w:sz w:val="24"/>
                <w:szCs w:val="24"/>
              </w:rPr>
              <w:t>մասնավորապես</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անգործության</w:t>
            </w:r>
            <w:r w:rsidRPr="003B40DF">
              <w:rPr>
                <w:rFonts w:ascii="GHEA Grapalat" w:hAnsi="GHEA Grapalat" w:cs="Arial LatArm"/>
                <w:sz w:val="24"/>
                <w:szCs w:val="24"/>
                <w:lang w:val="af-ZA"/>
              </w:rPr>
              <w:t xml:space="preserve"> և </w:t>
            </w:r>
            <w:r w:rsidRPr="003B40DF">
              <w:rPr>
                <w:rFonts w:ascii="GHEA Grapalat" w:hAnsi="GHEA Grapalat" w:cs="Arial LatArm"/>
                <w:sz w:val="24"/>
                <w:szCs w:val="24"/>
                <w:lang w:val="ru-RU"/>
              </w:rPr>
              <w:t>պայմանագիր</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կնքելու</w:t>
            </w:r>
            <w:r w:rsidRPr="003B40DF">
              <w:rPr>
                <w:rFonts w:ascii="GHEA Grapalat" w:hAnsi="GHEA Grapalat" w:cs="Arial LatArm"/>
                <w:sz w:val="24"/>
                <w:szCs w:val="24"/>
                <w:lang w:val="af-ZA"/>
              </w:rPr>
              <w:t xml:space="preserve"> </w:t>
            </w:r>
            <w:r w:rsidRPr="003B40DF">
              <w:rPr>
                <w:rFonts w:ascii="GHEA Grapalat" w:hAnsi="GHEA Grapalat" w:cs="Arial LatArm"/>
                <w:sz w:val="24"/>
                <w:szCs w:val="24"/>
              </w:rPr>
              <w:t>իրավասության</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ժամանակահատված</w:t>
            </w:r>
            <w:r w:rsidRPr="003B40DF">
              <w:rPr>
                <w:rFonts w:ascii="GHEA Grapalat" w:hAnsi="GHEA Grapalat" w:cs="Arial LatArm"/>
                <w:sz w:val="24"/>
                <w:szCs w:val="24"/>
              </w:rPr>
              <w:t>ներ</w:t>
            </w:r>
            <w:r w:rsidRPr="003B40DF">
              <w:rPr>
                <w:rFonts w:ascii="GHEA Grapalat" w:hAnsi="GHEA Grapalat" w:cs="Arial LatArm"/>
                <w:sz w:val="24"/>
                <w:szCs w:val="24"/>
                <w:lang w:val="ru-RU"/>
              </w:rPr>
              <w:t>ը</w:t>
            </w:r>
            <w:r w:rsidRPr="003B40DF">
              <w:rPr>
                <w:rFonts w:ascii="GHEA Grapalat" w:hAnsi="GHEA Grapalat" w:cs="Arial LatArm"/>
                <w:sz w:val="24"/>
                <w:szCs w:val="24"/>
                <w:lang w:val="af-ZA"/>
              </w:rPr>
              <w:t xml:space="preserve"> (&lt;&lt;</w:t>
            </w:r>
            <w:r w:rsidRPr="003B40DF">
              <w:rPr>
                <w:rFonts w:ascii="GHEA Grapalat" w:hAnsi="GHEA Grapalat" w:cs="Arial LatArm"/>
                <w:sz w:val="24"/>
                <w:szCs w:val="24"/>
              </w:rPr>
              <w:t>Գնումների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rPr>
              <w:t>մասին</w:t>
            </w:r>
            <w:r w:rsidRPr="003B40DF">
              <w:rPr>
                <w:rFonts w:ascii="GHEA Grapalat" w:hAnsi="GHEA Grapalat" w:cs="Arial LatArm"/>
                <w:sz w:val="24"/>
                <w:szCs w:val="24"/>
                <w:lang w:val="af-ZA"/>
              </w:rPr>
              <w:t>&gt;&gt; ՀՀ օրենքի 10-րդ հոդվածի 3-րդ կետ, 36-րդ հոդված 2-րդ կետ):</w:t>
            </w:r>
          </w:p>
          <w:p w14:paraId="31CB9801" w14:textId="2B05952E" w:rsidR="00332D95" w:rsidRPr="003B40DF" w:rsidRDefault="00332D95" w:rsidP="00842097">
            <w:pPr>
              <w:spacing w:line="360" w:lineRule="auto"/>
              <w:ind w:firstLine="720"/>
              <w:jc w:val="both"/>
              <w:rPr>
                <w:rFonts w:ascii="GHEA Grapalat" w:hAnsi="GHEA Grapalat" w:cs="Arial LatArm"/>
                <w:sz w:val="24"/>
                <w:szCs w:val="24"/>
                <w:lang w:val="af-ZA"/>
              </w:rPr>
            </w:pPr>
            <w:r w:rsidRPr="003B40DF">
              <w:rPr>
                <w:rFonts w:ascii="GHEA Grapalat" w:hAnsi="GHEA Grapalat" w:cs="Arial LatArm"/>
                <w:sz w:val="24"/>
                <w:szCs w:val="24"/>
              </w:rPr>
              <w:t>Ն</w:t>
            </w:r>
            <w:r w:rsidRPr="003B40DF">
              <w:rPr>
                <w:rFonts w:ascii="GHEA Grapalat" w:hAnsi="GHEA Grapalat" w:cs="Arial LatArm"/>
                <w:sz w:val="24"/>
                <w:szCs w:val="24"/>
                <w:lang w:val="ru-RU"/>
              </w:rPr>
              <w:t>ախագծի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մնացյալ</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կետերի</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մասով</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առարկություններ</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և</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առաջարկություններ</w:t>
            </w:r>
            <w:r w:rsidRPr="003B40DF">
              <w:rPr>
                <w:rFonts w:ascii="GHEA Grapalat" w:hAnsi="GHEA Grapalat" w:cs="Arial LatArm"/>
                <w:sz w:val="24"/>
                <w:szCs w:val="24"/>
                <w:lang w:val="af-ZA"/>
              </w:rPr>
              <w:t xml:space="preserve"> </w:t>
            </w:r>
            <w:r w:rsidRPr="003B40DF">
              <w:rPr>
                <w:rFonts w:ascii="GHEA Grapalat" w:hAnsi="GHEA Grapalat" w:cs="Arial LatArm"/>
                <w:sz w:val="24"/>
                <w:szCs w:val="24"/>
                <w:lang w:val="ru-RU"/>
              </w:rPr>
              <w:t>չունեմ</w:t>
            </w:r>
            <w:r w:rsidRPr="003B40DF">
              <w:rPr>
                <w:rFonts w:ascii="GHEA Grapalat" w:hAnsi="GHEA Grapalat" w:cs="Arial LatArm"/>
                <w:sz w:val="24"/>
                <w:szCs w:val="24"/>
                <w:lang w:val="af-ZA"/>
              </w:rPr>
              <w:t>:</w:t>
            </w:r>
          </w:p>
        </w:tc>
        <w:tc>
          <w:tcPr>
            <w:tcW w:w="3970" w:type="dxa"/>
            <w:shd w:val="clear" w:color="auto" w:fill="auto"/>
          </w:tcPr>
          <w:p w14:paraId="464DD554" w14:textId="77777777" w:rsidR="003D211C" w:rsidRPr="003B40DF" w:rsidRDefault="003D211C" w:rsidP="00842097">
            <w:pPr>
              <w:spacing w:line="360" w:lineRule="auto"/>
              <w:ind w:firstLine="567"/>
              <w:jc w:val="both"/>
              <w:rPr>
                <w:rFonts w:ascii="GHEA Grapalat" w:hAnsi="GHEA Grapalat" w:cs="Sylfaen"/>
                <w:sz w:val="24"/>
                <w:szCs w:val="24"/>
                <w:lang w:val="hy-AM"/>
              </w:rPr>
            </w:pPr>
            <w:r w:rsidRPr="003B40DF">
              <w:rPr>
                <w:rFonts w:ascii="GHEA Grapalat" w:hAnsi="GHEA Grapalat"/>
                <w:color w:val="000000"/>
                <w:sz w:val="24"/>
                <w:szCs w:val="24"/>
                <w:shd w:val="clear" w:color="auto" w:fill="FFFFFF"/>
                <w:lang w:val="hy-AM"/>
              </w:rPr>
              <w:lastRenderedPageBreak/>
              <w:t xml:space="preserve">Չի ընդունվել: </w:t>
            </w:r>
            <w:r w:rsidRPr="003B40DF">
              <w:rPr>
                <w:rFonts w:ascii="GHEA Grapalat" w:hAnsi="GHEA Grapalat" w:cs="Sylfaen"/>
                <w:sz w:val="24"/>
                <w:szCs w:val="24"/>
                <w:lang w:val="hy-AM"/>
              </w:rPr>
              <w:t>«Գնումների մասին» օրենքի 23-րդ հոդվածի 1-ին մասի 4-րդ կետ</w:t>
            </w:r>
            <w:r w:rsidRPr="003B40DF">
              <w:rPr>
                <w:rFonts w:ascii="GHEA Grapalat" w:hAnsi="GHEA Grapalat" w:cs="Sylfaen"/>
                <w:sz w:val="24"/>
                <w:szCs w:val="24"/>
              </w:rPr>
              <w:t>ով</w:t>
            </w:r>
            <w:r w:rsidRPr="003B40DF">
              <w:rPr>
                <w:rFonts w:ascii="GHEA Grapalat" w:hAnsi="GHEA Grapalat" w:cs="Sylfaen"/>
                <w:sz w:val="24"/>
                <w:szCs w:val="24"/>
                <w:lang w:val="af-ZA"/>
              </w:rPr>
              <w:t xml:space="preserve"> </w:t>
            </w:r>
            <w:r w:rsidRPr="003B40DF">
              <w:rPr>
                <w:rFonts w:ascii="GHEA Grapalat" w:hAnsi="GHEA Grapalat" w:cs="Sylfaen"/>
                <w:sz w:val="24"/>
                <w:szCs w:val="24"/>
              </w:rPr>
              <w:t>նախատեսված</w:t>
            </w:r>
            <w:r w:rsidRPr="003B40DF">
              <w:rPr>
                <w:rFonts w:ascii="GHEA Grapalat" w:hAnsi="GHEA Grapalat" w:cs="Sylfaen"/>
                <w:sz w:val="24"/>
                <w:szCs w:val="24"/>
                <w:lang w:val="af-ZA"/>
              </w:rPr>
              <w:t xml:space="preserve"> </w:t>
            </w:r>
            <w:r w:rsidRPr="003B40DF">
              <w:rPr>
                <w:rFonts w:ascii="GHEA Grapalat" w:hAnsi="GHEA Grapalat" w:cs="Sylfaen"/>
                <w:sz w:val="24"/>
                <w:szCs w:val="24"/>
              </w:rPr>
              <w:t>հիմքով</w:t>
            </w:r>
            <w:r w:rsidRPr="003B40DF">
              <w:rPr>
                <w:rFonts w:ascii="GHEA Grapalat" w:hAnsi="GHEA Grapalat" w:cs="Sylfaen"/>
                <w:sz w:val="24"/>
                <w:szCs w:val="24"/>
                <w:lang w:val="af-ZA"/>
              </w:rPr>
              <w:t xml:space="preserve"> </w:t>
            </w:r>
            <w:r w:rsidRPr="003B40DF">
              <w:rPr>
                <w:rFonts w:ascii="GHEA Grapalat" w:hAnsi="GHEA Grapalat" w:cs="Sylfaen"/>
                <w:sz w:val="24"/>
                <w:szCs w:val="24"/>
                <w:lang w:val="hy-AM"/>
              </w:rPr>
              <w:t xml:space="preserve">մեկ անձից գնման ձևի կիրառման պայմանները սահմանված են ՀՀ կառավարության 04/05/2017թ. N 526-Ն որոշմամբ հաստատված կարգի 23-րդ կետի 1-ին ենթակետով, համաձայն որի գնման ընթացակարգը կազմակերպելիս, օրենքի 3-րդ բաժնով նախատեսված պայմաններից բացի, պետք է հաշվի առնել, որ գնման գինը </w:t>
            </w:r>
            <w:r w:rsidRPr="003B40DF">
              <w:rPr>
                <w:rFonts w:ascii="GHEA Grapalat" w:hAnsi="GHEA Grapalat" w:cs="Sylfaen"/>
                <w:sz w:val="24"/>
                <w:szCs w:val="24"/>
                <w:lang w:val="hy-AM"/>
              </w:rPr>
              <w:lastRenderedPageBreak/>
              <w:t>չպետք է գերազանցի գնումների բազային միավորը:</w:t>
            </w:r>
          </w:p>
          <w:p w14:paraId="32FDC5AB" w14:textId="77777777" w:rsidR="003D211C" w:rsidRPr="003B40DF" w:rsidRDefault="003D211C"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ՀՀ կառավարության 13/04/2017թ. N 390-Ն որոշմամբ հաստատված կարգի 2-րդ կետի համաձայն 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պլանի`</w:t>
            </w:r>
          </w:p>
          <w:p w14:paraId="4C94F5E8" w14:textId="77777777" w:rsidR="003D211C" w:rsidRPr="003B40DF" w:rsidRDefault="003D211C"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1-ին և 2-րդ սյունակներում լրացվում են</w:t>
            </w:r>
            <w:r w:rsidRPr="003B40DF">
              <w:rPr>
                <w:rFonts w:ascii="Calibri" w:hAnsi="Calibri" w:cs="Calibri"/>
                <w:sz w:val="24"/>
                <w:szCs w:val="24"/>
                <w:lang w:val="hy-AM"/>
              </w:rPr>
              <w:t> </w:t>
            </w:r>
            <w:r w:rsidRPr="003B40DF">
              <w:rPr>
                <w:rFonts w:ascii="GHEA Grapalat" w:hAnsi="GHEA Grapalat" w:cs="Sylfaen"/>
                <w:sz w:val="24"/>
                <w:szCs w:val="24"/>
                <w:lang w:val="hy-AM"/>
              </w:rPr>
              <w:t>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միասնական անվանացանկով սահմանված միջանցիկ ծածկագիրը և անվանումը` անվանացանկի 4-րդ մակարդակին համապատասխան.</w:t>
            </w:r>
          </w:p>
          <w:p w14:paraId="09AA9562" w14:textId="77777777" w:rsidR="003D211C" w:rsidRPr="003B40DF" w:rsidRDefault="003D211C"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3-րդ սյունակում լրացվում է գնման ձևը: Ընդ որում, գնման ձևը լրացնելիս հաշվի է առնվում, որ գնման գինն անվանացանկի 2-րդ մակարդակում նշված ապրանքների, աշխատանքների և ծառայությունների խմբերի հանրագումարն է:</w:t>
            </w:r>
          </w:p>
          <w:p w14:paraId="70318ABE" w14:textId="77777777" w:rsidR="003D211C" w:rsidRPr="003B40DF" w:rsidRDefault="003D211C"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 xml:space="preserve">Արդյունքում, եթե գնումների պլանում ներառված այն գնման առարկաները, որոնց տողերի գծով ԳՄԱ կոդերի 2-րդ մակարդակի թվերը նույնն են, </w:t>
            </w:r>
            <w:r w:rsidRPr="003B40DF">
              <w:rPr>
                <w:rFonts w:ascii="GHEA Grapalat" w:hAnsi="GHEA Grapalat" w:cs="Sylfaen"/>
                <w:sz w:val="24"/>
                <w:szCs w:val="24"/>
                <w:lang w:val="hy-AM"/>
              </w:rPr>
              <w:lastRenderedPageBreak/>
              <w:t>ապա հիշյալ գնման ձևի կիրառումը հնարավոր է այն պարագայում, եթե այդ թվերը պարունակող տողերում նշված ընդհանուր գների հանրագումարը չի գերազանցում 1 մլն. դրամը:</w:t>
            </w:r>
          </w:p>
          <w:p w14:paraId="6A931E46" w14:textId="37A4996E" w:rsidR="001B4953" w:rsidRPr="003B40DF" w:rsidRDefault="003D211C"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s="Sylfaen"/>
                <w:sz w:val="24"/>
                <w:szCs w:val="24"/>
                <w:lang w:val="hy-AM"/>
              </w:rPr>
              <w:t>Առաջարկվող կարգավորման պարագայում նախատեսվում է սահմանել նաև, որ եթե հիշյալ տողերում նշված որևէ ապրանքի,աշխատանքի կա ծառայության գինը չի գերազանցի 100 000 դրամը, ապա տվյալ գնումը պատվիրատուն հնարավորություն կունենա ձեռք բերել մեկ անձից գնման ձևով:</w:t>
            </w:r>
          </w:p>
        </w:tc>
      </w:tr>
      <w:tr w:rsidR="00332D95" w:rsidRPr="003B40DF" w14:paraId="4BE92383" w14:textId="77777777" w:rsidTr="0027243F">
        <w:trPr>
          <w:trHeight w:val="207"/>
        </w:trPr>
        <w:tc>
          <w:tcPr>
            <w:tcW w:w="6381" w:type="dxa"/>
            <w:vMerge w:val="restart"/>
            <w:shd w:val="clear" w:color="auto" w:fill="BFBFBF" w:themeFill="background1" w:themeFillShade="BF"/>
          </w:tcPr>
          <w:p w14:paraId="2B2620E2" w14:textId="60A52CAB"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lastRenderedPageBreak/>
              <w:t>30. Լոռու մարզպետարան</w:t>
            </w:r>
          </w:p>
        </w:tc>
        <w:tc>
          <w:tcPr>
            <w:tcW w:w="3970" w:type="dxa"/>
            <w:shd w:val="clear" w:color="auto" w:fill="BFBFBF" w:themeFill="background1" w:themeFillShade="BF"/>
          </w:tcPr>
          <w:p w14:paraId="70C836BF" w14:textId="60CE103B"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rPr>
              <w:t>12.07.2022</w:t>
            </w:r>
            <w:r w:rsidRPr="003B40DF">
              <w:rPr>
                <w:rFonts w:ascii="GHEA Grapalat" w:hAnsi="GHEA Grapalat"/>
                <w:sz w:val="24"/>
                <w:szCs w:val="24"/>
                <w:lang w:val="hy-AM"/>
              </w:rPr>
              <w:t>թ.</w:t>
            </w:r>
          </w:p>
        </w:tc>
      </w:tr>
      <w:tr w:rsidR="00332D95" w:rsidRPr="003B40DF" w14:paraId="53D7CAE0" w14:textId="77777777" w:rsidTr="0027243F">
        <w:trPr>
          <w:trHeight w:val="263"/>
        </w:trPr>
        <w:tc>
          <w:tcPr>
            <w:tcW w:w="6381" w:type="dxa"/>
            <w:vMerge/>
            <w:shd w:val="clear" w:color="auto" w:fill="BFBFBF" w:themeFill="background1" w:themeFillShade="BF"/>
          </w:tcPr>
          <w:p w14:paraId="4A04489B"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2162515B" w14:textId="5D1BE3EB"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rPr>
              <w:t>N 02 /109,3,1/05972-2022</w:t>
            </w:r>
          </w:p>
        </w:tc>
      </w:tr>
      <w:tr w:rsidR="00332D95" w:rsidRPr="003B40DF" w14:paraId="6348C925" w14:textId="77777777" w:rsidTr="0027243F">
        <w:trPr>
          <w:trHeight w:val="480"/>
        </w:trPr>
        <w:tc>
          <w:tcPr>
            <w:tcW w:w="6381" w:type="dxa"/>
            <w:shd w:val="clear" w:color="auto" w:fill="auto"/>
          </w:tcPr>
          <w:p w14:paraId="188EE3C5" w14:textId="392C4DFF"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3CC4C1BA" w14:textId="73B91071"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406A2F5C" w14:textId="77777777" w:rsidTr="0027243F">
        <w:trPr>
          <w:trHeight w:val="207"/>
        </w:trPr>
        <w:tc>
          <w:tcPr>
            <w:tcW w:w="6381" w:type="dxa"/>
            <w:vMerge w:val="restart"/>
            <w:shd w:val="clear" w:color="auto" w:fill="BFBFBF" w:themeFill="background1" w:themeFillShade="BF"/>
          </w:tcPr>
          <w:p w14:paraId="68386CEE" w14:textId="0F3ECA32"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t>31. Գեղարքունիքի մարզպետարան</w:t>
            </w:r>
          </w:p>
        </w:tc>
        <w:tc>
          <w:tcPr>
            <w:tcW w:w="3970" w:type="dxa"/>
            <w:shd w:val="clear" w:color="auto" w:fill="BFBFBF" w:themeFill="background1" w:themeFillShade="BF"/>
          </w:tcPr>
          <w:p w14:paraId="57B7C76B" w14:textId="2219E215"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rPr>
              <w:t>13.07.2022</w:t>
            </w:r>
            <w:r w:rsidRPr="003B40DF">
              <w:rPr>
                <w:rFonts w:ascii="GHEA Grapalat" w:hAnsi="GHEA Grapalat"/>
                <w:sz w:val="24"/>
                <w:szCs w:val="24"/>
                <w:lang w:val="hy-AM"/>
              </w:rPr>
              <w:t>թ.</w:t>
            </w:r>
          </w:p>
        </w:tc>
      </w:tr>
      <w:tr w:rsidR="00332D95" w:rsidRPr="003B40DF" w14:paraId="0987349F" w14:textId="77777777" w:rsidTr="0027243F">
        <w:trPr>
          <w:trHeight w:val="263"/>
        </w:trPr>
        <w:tc>
          <w:tcPr>
            <w:tcW w:w="6381" w:type="dxa"/>
            <w:vMerge/>
            <w:shd w:val="clear" w:color="auto" w:fill="BFBFBF" w:themeFill="background1" w:themeFillShade="BF"/>
          </w:tcPr>
          <w:p w14:paraId="44A7ADF2"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6FC8E85D" w14:textId="39684C8F"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rPr>
              <w:t>N 01 //4870-2022</w:t>
            </w:r>
          </w:p>
        </w:tc>
      </w:tr>
      <w:tr w:rsidR="00332D95" w:rsidRPr="003B40DF" w14:paraId="7338B632" w14:textId="77777777" w:rsidTr="0027243F">
        <w:trPr>
          <w:trHeight w:val="480"/>
        </w:trPr>
        <w:tc>
          <w:tcPr>
            <w:tcW w:w="6381" w:type="dxa"/>
            <w:shd w:val="clear" w:color="auto" w:fill="auto"/>
          </w:tcPr>
          <w:p w14:paraId="22FA5C8E" w14:textId="710DCA86"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79BD6E2D" w14:textId="391F6473"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4A21B846" w14:textId="77777777" w:rsidTr="0027243F">
        <w:trPr>
          <w:trHeight w:val="364"/>
        </w:trPr>
        <w:tc>
          <w:tcPr>
            <w:tcW w:w="6381" w:type="dxa"/>
            <w:vMerge w:val="restart"/>
            <w:shd w:val="clear" w:color="auto" w:fill="BFBFBF" w:themeFill="background1" w:themeFillShade="BF"/>
          </w:tcPr>
          <w:p w14:paraId="1A0173FD" w14:textId="690B3D9C"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t>32. Արագածոտնի մարզպետարան</w:t>
            </w:r>
          </w:p>
        </w:tc>
        <w:tc>
          <w:tcPr>
            <w:tcW w:w="3970" w:type="dxa"/>
            <w:shd w:val="clear" w:color="auto" w:fill="BFBFBF" w:themeFill="background1" w:themeFillShade="BF"/>
          </w:tcPr>
          <w:p w14:paraId="44CB6656" w14:textId="29C07179"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11.07.2022թ.</w:t>
            </w:r>
          </w:p>
        </w:tc>
      </w:tr>
      <w:tr w:rsidR="00332D95" w:rsidRPr="003B40DF" w14:paraId="51FAF81D" w14:textId="77777777" w:rsidTr="0027243F">
        <w:trPr>
          <w:trHeight w:val="236"/>
        </w:trPr>
        <w:tc>
          <w:tcPr>
            <w:tcW w:w="6381" w:type="dxa"/>
            <w:vMerge/>
            <w:shd w:val="clear" w:color="auto" w:fill="BFBFBF" w:themeFill="background1" w:themeFillShade="BF"/>
          </w:tcPr>
          <w:p w14:paraId="0AA736C4"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4BECAECE" w14:textId="227AA458"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04 /8/03071-2022</w:t>
            </w:r>
          </w:p>
        </w:tc>
      </w:tr>
      <w:tr w:rsidR="00332D95" w:rsidRPr="003B40DF" w14:paraId="42248E73" w14:textId="77777777" w:rsidTr="0027243F">
        <w:trPr>
          <w:trHeight w:val="480"/>
        </w:trPr>
        <w:tc>
          <w:tcPr>
            <w:tcW w:w="6381" w:type="dxa"/>
            <w:shd w:val="clear" w:color="auto" w:fill="auto"/>
          </w:tcPr>
          <w:p w14:paraId="203FB1E0" w14:textId="7A757094"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4697A1BC" w14:textId="066CE58A"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11DABF24" w14:textId="77777777" w:rsidTr="0027243F">
        <w:trPr>
          <w:trHeight w:val="364"/>
        </w:trPr>
        <w:tc>
          <w:tcPr>
            <w:tcW w:w="6381" w:type="dxa"/>
            <w:vMerge w:val="restart"/>
            <w:shd w:val="clear" w:color="auto" w:fill="BFBFBF" w:themeFill="background1" w:themeFillShade="BF"/>
          </w:tcPr>
          <w:p w14:paraId="049EC529" w14:textId="01CA8673"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t>33. Արմավիրի մարզպետարան</w:t>
            </w:r>
          </w:p>
        </w:tc>
        <w:tc>
          <w:tcPr>
            <w:tcW w:w="3970" w:type="dxa"/>
            <w:shd w:val="clear" w:color="auto" w:fill="BFBFBF" w:themeFill="background1" w:themeFillShade="BF"/>
          </w:tcPr>
          <w:p w14:paraId="59FE74FC" w14:textId="42AFA0F9"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11.07.2022թ.</w:t>
            </w:r>
          </w:p>
        </w:tc>
      </w:tr>
      <w:tr w:rsidR="00332D95" w:rsidRPr="003B40DF" w14:paraId="3C2FF474" w14:textId="77777777" w:rsidTr="0027243F">
        <w:trPr>
          <w:trHeight w:val="236"/>
        </w:trPr>
        <w:tc>
          <w:tcPr>
            <w:tcW w:w="6381" w:type="dxa"/>
            <w:vMerge/>
            <w:shd w:val="clear" w:color="auto" w:fill="BFBFBF" w:themeFill="background1" w:themeFillShade="BF"/>
          </w:tcPr>
          <w:p w14:paraId="0FE38885"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26F911E3" w14:textId="43676FF3"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01 /6.1/04210-2022</w:t>
            </w:r>
          </w:p>
        </w:tc>
      </w:tr>
      <w:tr w:rsidR="00332D95" w:rsidRPr="003B40DF" w14:paraId="54922E5B" w14:textId="77777777" w:rsidTr="0027243F">
        <w:trPr>
          <w:trHeight w:val="480"/>
        </w:trPr>
        <w:tc>
          <w:tcPr>
            <w:tcW w:w="6381" w:type="dxa"/>
            <w:shd w:val="clear" w:color="auto" w:fill="auto"/>
          </w:tcPr>
          <w:p w14:paraId="5BEDF194" w14:textId="13E74411"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5259A816" w14:textId="2A2B0C4E"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5D533BF5" w14:textId="77777777" w:rsidTr="0027243F">
        <w:trPr>
          <w:trHeight w:val="364"/>
        </w:trPr>
        <w:tc>
          <w:tcPr>
            <w:tcW w:w="6381" w:type="dxa"/>
            <w:vMerge w:val="restart"/>
            <w:shd w:val="clear" w:color="auto" w:fill="BFBFBF" w:themeFill="background1" w:themeFillShade="BF"/>
          </w:tcPr>
          <w:p w14:paraId="04E8E8FC" w14:textId="7753C653"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lastRenderedPageBreak/>
              <w:t>34. Արարատի մարզպետարան</w:t>
            </w:r>
          </w:p>
        </w:tc>
        <w:tc>
          <w:tcPr>
            <w:tcW w:w="3970" w:type="dxa"/>
            <w:shd w:val="clear" w:color="auto" w:fill="BFBFBF" w:themeFill="background1" w:themeFillShade="BF"/>
          </w:tcPr>
          <w:p w14:paraId="763EABD7" w14:textId="25F52591"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08.07.2022թ.</w:t>
            </w:r>
          </w:p>
        </w:tc>
      </w:tr>
      <w:tr w:rsidR="00332D95" w:rsidRPr="003B40DF" w14:paraId="17DF21EB" w14:textId="77777777" w:rsidTr="0027243F">
        <w:trPr>
          <w:trHeight w:val="236"/>
        </w:trPr>
        <w:tc>
          <w:tcPr>
            <w:tcW w:w="6381" w:type="dxa"/>
            <w:vMerge/>
            <w:shd w:val="clear" w:color="auto" w:fill="BFBFBF" w:themeFill="background1" w:themeFillShade="BF"/>
          </w:tcPr>
          <w:p w14:paraId="5D3012B9"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184B328E" w14:textId="15791EA7"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rPr>
              <w:t xml:space="preserve"> N </w:t>
            </w:r>
            <w:r w:rsidRPr="003B40DF">
              <w:rPr>
                <w:rFonts w:ascii="GHEA Grapalat" w:hAnsi="GHEA Grapalat"/>
                <w:sz w:val="24"/>
                <w:szCs w:val="24"/>
                <w:lang w:val="hy-AM"/>
              </w:rPr>
              <w:t>01 //03753-2022</w:t>
            </w:r>
          </w:p>
        </w:tc>
      </w:tr>
      <w:tr w:rsidR="00332D95" w:rsidRPr="003B40DF" w14:paraId="64284C65" w14:textId="77777777" w:rsidTr="0027243F">
        <w:trPr>
          <w:trHeight w:val="480"/>
        </w:trPr>
        <w:tc>
          <w:tcPr>
            <w:tcW w:w="6381" w:type="dxa"/>
            <w:shd w:val="clear" w:color="auto" w:fill="auto"/>
          </w:tcPr>
          <w:p w14:paraId="6624EDEA" w14:textId="4EC4E2EC"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31C81708" w14:textId="72424FEC"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101E6D67" w14:textId="77777777" w:rsidTr="0027243F">
        <w:trPr>
          <w:trHeight w:val="364"/>
        </w:trPr>
        <w:tc>
          <w:tcPr>
            <w:tcW w:w="6381" w:type="dxa"/>
            <w:vMerge w:val="restart"/>
            <w:shd w:val="clear" w:color="auto" w:fill="BFBFBF" w:themeFill="background1" w:themeFillShade="BF"/>
          </w:tcPr>
          <w:p w14:paraId="14BB038D" w14:textId="7ED25A5C"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t>35. Շիրակի մարզպետարան</w:t>
            </w:r>
          </w:p>
        </w:tc>
        <w:tc>
          <w:tcPr>
            <w:tcW w:w="3970" w:type="dxa"/>
            <w:shd w:val="clear" w:color="auto" w:fill="BFBFBF" w:themeFill="background1" w:themeFillShade="BF"/>
          </w:tcPr>
          <w:p w14:paraId="6583E614" w14:textId="0E2A621B"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11.07.2022թ.</w:t>
            </w:r>
          </w:p>
        </w:tc>
      </w:tr>
      <w:tr w:rsidR="00332D95" w:rsidRPr="003B40DF" w14:paraId="3B9DA83C" w14:textId="77777777" w:rsidTr="0027243F">
        <w:trPr>
          <w:trHeight w:val="236"/>
        </w:trPr>
        <w:tc>
          <w:tcPr>
            <w:tcW w:w="6381" w:type="dxa"/>
            <w:vMerge/>
            <w:shd w:val="clear" w:color="auto" w:fill="BFBFBF" w:themeFill="background1" w:themeFillShade="BF"/>
          </w:tcPr>
          <w:p w14:paraId="7A57BD9D"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13122EE4" w14:textId="00441954"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01 /07,1/05242-2022</w:t>
            </w:r>
          </w:p>
        </w:tc>
      </w:tr>
      <w:tr w:rsidR="00332D95" w:rsidRPr="003B40DF" w14:paraId="4C4E7FB8" w14:textId="77777777" w:rsidTr="0027243F">
        <w:trPr>
          <w:trHeight w:val="480"/>
        </w:trPr>
        <w:tc>
          <w:tcPr>
            <w:tcW w:w="6381" w:type="dxa"/>
            <w:shd w:val="clear" w:color="auto" w:fill="auto"/>
          </w:tcPr>
          <w:p w14:paraId="0D38ACDB" w14:textId="16D5586C" w:rsidR="00332D95" w:rsidRPr="003B40DF" w:rsidRDefault="00332D95" w:rsidP="00842097">
            <w:pPr>
              <w:pStyle w:val="ListParagraph"/>
              <w:numPr>
                <w:ilvl w:val="0"/>
                <w:numId w:val="12"/>
              </w:numPr>
              <w:spacing w:after="0" w:line="360" w:lineRule="auto"/>
              <w:jc w:val="both"/>
              <w:rPr>
                <w:rFonts w:ascii="GHEA Grapalat" w:eastAsia="Calibri" w:hAnsi="GHEA Grapalat" w:cs="Calibri"/>
                <w:sz w:val="24"/>
                <w:szCs w:val="24"/>
                <w:lang w:val="hy-AM" w:eastAsia="ru-RU"/>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524C1856" w14:textId="5234E8C8"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4DFA3B31" w14:textId="77777777" w:rsidTr="0027243F">
        <w:trPr>
          <w:trHeight w:val="364"/>
        </w:trPr>
        <w:tc>
          <w:tcPr>
            <w:tcW w:w="6381" w:type="dxa"/>
            <w:vMerge w:val="restart"/>
            <w:shd w:val="clear" w:color="auto" w:fill="BFBFBF" w:themeFill="background1" w:themeFillShade="BF"/>
          </w:tcPr>
          <w:p w14:paraId="721F9596" w14:textId="72C68114"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t>36</w:t>
            </w:r>
            <w:r w:rsidRPr="003B40DF">
              <w:rPr>
                <w:rFonts w:ascii="GHEA Grapalat" w:hAnsi="GHEA Grapalat"/>
                <w:sz w:val="24"/>
                <w:szCs w:val="24"/>
              </w:rPr>
              <w:t>. Կոտայքի մարզպետարան</w:t>
            </w:r>
          </w:p>
        </w:tc>
        <w:tc>
          <w:tcPr>
            <w:tcW w:w="3970" w:type="dxa"/>
            <w:shd w:val="clear" w:color="auto" w:fill="BFBFBF" w:themeFill="background1" w:themeFillShade="BF"/>
          </w:tcPr>
          <w:p w14:paraId="40BA812C" w14:textId="3E785E6E"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13.07.2022թ.</w:t>
            </w:r>
          </w:p>
        </w:tc>
      </w:tr>
      <w:tr w:rsidR="00332D95" w:rsidRPr="003B40DF" w14:paraId="65748898" w14:textId="77777777" w:rsidTr="0027243F">
        <w:trPr>
          <w:trHeight w:val="236"/>
        </w:trPr>
        <w:tc>
          <w:tcPr>
            <w:tcW w:w="6381" w:type="dxa"/>
            <w:vMerge/>
            <w:shd w:val="clear" w:color="auto" w:fill="BFBFBF" w:themeFill="background1" w:themeFillShade="BF"/>
          </w:tcPr>
          <w:p w14:paraId="13BDA836" w14:textId="77777777" w:rsidR="00332D95" w:rsidRPr="003B40DF" w:rsidRDefault="00332D95" w:rsidP="00842097">
            <w:pPr>
              <w:spacing w:line="360" w:lineRule="auto"/>
              <w:jc w:val="both"/>
              <w:rPr>
                <w:rFonts w:ascii="GHEA Grapalat" w:hAnsi="GHEA Grapalat"/>
                <w:sz w:val="24"/>
                <w:szCs w:val="24"/>
                <w:lang w:val="hy-AM"/>
              </w:rPr>
            </w:pPr>
          </w:p>
        </w:tc>
        <w:tc>
          <w:tcPr>
            <w:tcW w:w="3970" w:type="dxa"/>
            <w:shd w:val="clear" w:color="auto" w:fill="BFBFBF" w:themeFill="background1" w:themeFillShade="BF"/>
          </w:tcPr>
          <w:p w14:paraId="6DEAD830" w14:textId="5CA02C7F"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lang w:val="hy-AM"/>
              </w:rPr>
              <w:t>N 01 /09/04062-2022</w:t>
            </w:r>
          </w:p>
        </w:tc>
      </w:tr>
      <w:tr w:rsidR="00332D95" w:rsidRPr="007B6E22" w14:paraId="203F4C34" w14:textId="77777777" w:rsidTr="0027243F">
        <w:trPr>
          <w:trHeight w:val="480"/>
        </w:trPr>
        <w:tc>
          <w:tcPr>
            <w:tcW w:w="6381" w:type="dxa"/>
            <w:shd w:val="clear" w:color="auto" w:fill="auto"/>
          </w:tcPr>
          <w:p w14:paraId="67210234" w14:textId="77777777" w:rsidR="00332D95" w:rsidRPr="003B40DF" w:rsidRDefault="00332D95" w:rsidP="00842097">
            <w:pPr>
              <w:autoSpaceDE w:val="0"/>
              <w:autoSpaceDN w:val="0"/>
              <w:adjustRightInd w:val="0"/>
              <w:spacing w:line="360" w:lineRule="auto"/>
              <w:ind w:left="39" w:hanging="606"/>
              <w:jc w:val="both"/>
              <w:rPr>
                <w:rFonts w:ascii="GHEA Grapalat" w:hAnsi="GHEA Grapalat" w:cs="Calibri"/>
                <w:sz w:val="24"/>
                <w:szCs w:val="24"/>
                <w:lang w:val="hy-AM"/>
              </w:rPr>
            </w:pPr>
            <w:r w:rsidRPr="00AA76AE">
              <w:rPr>
                <w:rFonts w:ascii="GHEA Grapalat" w:hAnsi="GHEA Grapalat" w:cs="Calibri"/>
                <w:sz w:val="24"/>
                <w:szCs w:val="24"/>
                <w:lang w:val="hy-AM"/>
              </w:rPr>
              <w:t xml:space="preserve">1.    Ներկայացնում ենք </w:t>
            </w:r>
            <w:r w:rsidRPr="003B40DF">
              <w:rPr>
                <w:rFonts w:ascii="GHEA Grapalat" w:hAnsi="GHEA Grapalat" w:cs="Calibri"/>
                <w:sz w:val="24"/>
                <w:szCs w:val="24"/>
                <w:lang w:val="hy-AM"/>
              </w:rPr>
              <w:t>«Հայաստանի Հանրապետության կառավարության 2017 թվականի մայիսի 4-ի N 526-Ն որոշման մեջ փոփոխություններ և լրացում և Հայաստանի Հանրապետության կառավարության 2021 թվականի դեկտեմբերի 23-ի N 2121-Ն որոշման մեջ փոփոխություն  կատարելու մասին» ՀՀ կառավարության որոշման նախագծի (այսուհետ՝ Նախագիծ) վերաբերյալ մեր հարցադրումներն ու առաջարկությունները:</w:t>
            </w:r>
          </w:p>
          <w:p w14:paraId="785E7410" w14:textId="77777777" w:rsidR="00332D95" w:rsidRPr="003B40DF" w:rsidRDefault="00332D95" w:rsidP="00842097">
            <w:pPr>
              <w:autoSpaceDE w:val="0"/>
              <w:autoSpaceDN w:val="0"/>
              <w:adjustRightInd w:val="0"/>
              <w:spacing w:line="360" w:lineRule="auto"/>
              <w:ind w:left="181"/>
              <w:jc w:val="both"/>
              <w:rPr>
                <w:rFonts w:ascii="GHEA Grapalat" w:hAnsi="GHEA Grapalat" w:cs="Calibri"/>
                <w:sz w:val="24"/>
                <w:szCs w:val="24"/>
                <w:lang w:val="hy-AM"/>
              </w:rPr>
            </w:pPr>
            <w:r w:rsidRPr="003B40DF">
              <w:rPr>
                <w:rFonts w:ascii="GHEA Grapalat" w:hAnsi="GHEA Grapalat" w:cs="Calibri"/>
                <w:sz w:val="24"/>
                <w:szCs w:val="24"/>
                <w:lang w:val="hy-AM"/>
              </w:rPr>
              <w:t xml:space="preserve">    </w:t>
            </w:r>
            <w:r w:rsidRPr="00AA76AE">
              <w:rPr>
                <w:rFonts w:ascii="GHEA Grapalat" w:hAnsi="GHEA Grapalat" w:cs="Calibri"/>
                <w:sz w:val="24"/>
                <w:szCs w:val="24"/>
                <w:lang w:val="hy-AM"/>
              </w:rPr>
              <w:t>1)</w:t>
            </w:r>
            <w:r w:rsidRPr="003B40DF">
              <w:rPr>
                <w:rFonts w:ascii="GHEA Grapalat" w:hAnsi="GHEA Grapalat" w:cs="Calibri"/>
                <w:sz w:val="24"/>
                <w:szCs w:val="24"/>
                <w:lang w:val="hy-AM"/>
              </w:rPr>
              <w:t xml:space="preserve"> Ըստ Նախագծի </w:t>
            </w:r>
            <w:r w:rsidRPr="00AA76AE">
              <w:rPr>
                <w:rFonts w:ascii="GHEA Grapalat" w:hAnsi="GHEA Grapalat" w:cs="Calibri"/>
                <w:sz w:val="24"/>
                <w:szCs w:val="24"/>
                <w:lang w:val="hy-AM"/>
              </w:rPr>
              <w:t>1-ին կետի</w:t>
            </w:r>
            <w:r w:rsidRPr="003B40DF">
              <w:rPr>
                <w:rFonts w:ascii="GHEA Grapalat" w:hAnsi="GHEA Grapalat" w:cs="Calibri"/>
                <w:sz w:val="24"/>
                <w:szCs w:val="24"/>
                <w:lang w:val="hy-AM"/>
              </w:rPr>
              <w:t xml:space="preserve"> </w:t>
            </w:r>
            <w:r w:rsidRPr="00AA76AE">
              <w:rPr>
                <w:rFonts w:ascii="GHEA Grapalat" w:hAnsi="GHEA Grapalat" w:cs="Calibri"/>
                <w:sz w:val="24"/>
                <w:szCs w:val="24"/>
                <w:lang w:val="hy-AM"/>
              </w:rPr>
              <w:t>2-րդ ենթակետի «բ» պարբերության</w:t>
            </w:r>
            <w:r w:rsidRPr="003B40DF">
              <w:rPr>
                <w:rFonts w:ascii="GHEA Grapalat" w:hAnsi="GHEA Grapalat" w:cs="Calibri"/>
                <w:sz w:val="24"/>
                <w:szCs w:val="24"/>
                <w:lang w:val="hy-AM"/>
              </w:rPr>
              <w:t>՝</w:t>
            </w:r>
            <w:r w:rsidRPr="00AA76AE">
              <w:rPr>
                <w:rFonts w:ascii="GHEA Grapalat" w:hAnsi="GHEA Grapalat" w:cs="Calibri"/>
                <w:sz w:val="24"/>
                <w:szCs w:val="24"/>
                <w:lang w:val="hy-AM"/>
              </w:rPr>
              <w:t xml:space="preserve"> ՀՀ</w:t>
            </w:r>
            <w:r w:rsidRPr="003B40DF">
              <w:rPr>
                <w:rFonts w:ascii="GHEA Grapalat" w:hAnsi="GHEA Grapalat" w:cs="Calibri"/>
                <w:sz w:val="24"/>
                <w:szCs w:val="24"/>
                <w:lang w:val="hy-AM"/>
              </w:rPr>
              <w:t xml:space="preserve"> կառավարության 2017 թվականի մայիսի 4-ի N 526-Ն որոշմամբ հաստատված Կարգի </w:t>
            </w:r>
            <w:r w:rsidRPr="00AA76AE">
              <w:rPr>
                <w:rFonts w:ascii="GHEA Grapalat" w:hAnsi="GHEA Grapalat" w:cs="Calibri"/>
                <w:sz w:val="24"/>
                <w:szCs w:val="24"/>
                <w:lang w:val="hy-AM"/>
              </w:rPr>
              <w:t>21-րդ կետի</w:t>
            </w:r>
            <w:r w:rsidRPr="003B40DF">
              <w:rPr>
                <w:rFonts w:ascii="GHEA Grapalat" w:hAnsi="GHEA Grapalat" w:cs="Calibri"/>
                <w:sz w:val="24"/>
                <w:szCs w:val="24"/>
                <w:lang w:val="hy-AM"/>
              </w:rPr>
              <w:t xml:space="preserve"> </w:t>
            </w:r>
            <w:r w:rsidRPr="00AA76AE">
              <w:rPr>
                <w:rFonts w:ascii="GHEA Grapalat" w:hAnsi="GHEA Grapalat" w:cs="Calibri"/>
                <w:sz w:val="24"/>
                <w:szCs w:val="24"/>
                <w:lang w:val="hy-AM"/>
              </w:rPr>
              <w:t>1-ին ենթակետի «դ»  պարբերության խմբագրված շարադրման համաձայն.</w:t>
            </w:r>
          </w:p>
          <w:p w14:paraId="5A9780CC" w14:textId="77777777" w:rsidR="00332D95" w:rsidRPr="00AA76AE" w:rsidRDefault="00332D95" w:rsidP="00842097">
            <w:pPr>
              <w:autoSpaceDE w:val="0"/>
              <w:autoSpaceDN w:val="0"/>
              <w:adjustRightInd w:val="0"/>
              <w:spacing w:line="360" w:lineRule="auto"/>
              <w:ind w:left="39" w:firstLine="426"/>
              <w:jc w:val="both"/>
              <w:rPr>
                <w:rFonts w:ascii="GHEA Grapalat" w:hAnsi="GHEA Grapalat" w:cs="Calibri"/>
                <w:sz w:val="24"/>
                <w:szCs w:val="24"/>
                <w:lang w:val="hy-AM"/>
              </w:rPr>
            </w:pPr>
            <w:r w:rsidRPr="00AA76AE">
              <w:rPr>
                <w:rFonts w:ascii="GHEA Grapalat" w:hAnsi="GHEA Grapalat" w:cs="Calibri"/>
                <w:sz w:val="24"/>
                <w:szCs w:val="24"/>
                <w:lang w:val="hy-AM"/>
              </w:rPr>
              <w:t>«Սույն պարբերությամբ նախատեսված, ինչպես նաև գնումների պլանում գնման մրցակցային ձևը մեկ անձից գնման ձևով փոխելու դեպքում պատվիրատուի ղեկավարի լիազորությունն իրականացնում է օրենքի 2-րդ հոդվածի 1-ին մասով սահմանված պատվիրատուների դեպքում՝ մարմնի ղեկավարը</w:t>
            </w:r>
            <w:r w:rsidRPr="003B40DF">
              <w:rPr>
                <w:rFonts w:ascii="GHEA Grapalat" w:hAnsi="GHEA Grapalat" w:cs="Calibri"/>
                <w:sz w:val="24"/>
                <w:szCs w:val="24"/>
                <w:lang w:val="hy-AM"/>
              </w:rPr>
              <w:t>»</w:t>
            </w:r>
            <w:r w:rsidRPr="00AA76AE">
              <w:rPr>
                <w:rFonts w:ascii="GHEA Grapalat" w:hAnsi="GHEA Grapalat" w:cs="Calibri"/>
                <w:sz w:val="24"/>
                <w:szCs w:val="24"/>
                <w:lang w:val="hy-AM"/>
              </w:rPr>
              <w:t>:</w:t>
            </w:r>
          </w:p>
          <w:p w14:paraId="6FD169E0" w14:textId="5A9784BD" w:rsidR="00332D95" w:rsidRPr="00AA76AE" w:rsidRDefault="00332D95" w:rsidP="00842097">
            <w:pPr>
              <w:autoSpaceDE w:val="0"/>
              <w:autoSpaceDN w:val="0"/>
              <w:adjustRightInd w:val="0"/>
              <w:spacing w:line="360" w:lineRule="auto"/>
              <w:ind w:left="39" w:firstLine="426"/>
              <w:jc w:val="both"/>
              <w:rPr>
                <w:rFonts w:ascii="GHEA Grapalat" w:hAnsi="GHEA Grapalat" w:cs="Calibri"/>
                <w:sz w:val="24"/>
                <w:szCs w:val="24"/>
                <w:lang w:val="hy-AM"/>
              </w:rPr>
            </w:pPr>
            <w:r w:rsidRPr="00AA76AE">
              <w:rPr>
                <w:rFonts w:ascii="GHEA Grapalat" w:hAnsi="GHEA Grapalat" w:cs="Calibri"/>
                <w:sz w:val="24"/>
                <w:szCs w:val="24"/>
                <w:lang w:val="hy-AM"/>
              </w:rPr>
              <w:lastRenderedPageBreak/>
              <w:t>Արդյոք այս փոփոխությունը ենթադրում է, որ</w:t>
            </w:r>
            <w:r w:rsidRPr="003B40DF">
              <w:rPr>
                <w:rFonts w:ascii="GHEA Grapalat" w:hAnsi="GHEA Grapalat" w:cs="Calibri"/>
                <w:sz w:val="24"/>
                <w:szCs w:val="24"/>
                <w:lang w:val="hy-AM"/>
              </w:rPr>
              <w:t xml:space="preserve"> </w:t>
            </w:r>
            <w:r w:rsidRPr="00AA76AE">
              <w:rPr>
                <w:rFonts w:ascii="GHEA Grapalat" w:hAnsi="GHEA Grapalat" w:cs="Calibri"/>
                <w:sz w:val="24"/>
                <w:szCs w:val="24"/>
                <w:lang w:val="hy-AM"/>
              </w:rPr>
              <w:t>գնումների պլանում գնման մրցակցային ձևը</w:t>
            </w:r>
            <w:r w:rsidRPr="003B40DF">
              <w:rPr>
                <w:rFonts w:ascii="GHEA Grapalat" w:hAnsi="GHEA Grapalat" w:cs="Calibri"/>
                <w:sz w:val="24"/>
                <w:szCs w:val="24"/>
                <w:lang w:val="hy-AM"/>
              </w:rPr>
              <w:t xml:space="preserve"> կիրառելուց հետո միայն </w:t>
            </w:r>
            <w:r w:rsidRPr="00AA76AE">
              <w:rPr>
                <w:rFonts w:ascii="GHEA Grapalat" w:hAnsi="GHEA Grapalat" w:cs="Calibri"/>
                <w:sz w:val="24"/>
                <w:szCs w:val="24"/>
                <w:lang w:val="hy-AM"/>
              </w:rPr>
              <w:t xml:space="preserve">պատվիրատուի ղեկավարի լիազորությունն իրականացնող մարմնի ղեկավարի կողմից կարող է գնման ձևը փոխվել մեկ անձից գնման ձևով: </w:t>
            </w:r>
          </w:p>
        </w:tc>
        <w:tc>
          <w:tcPr>
            <w:tcW w:w="3970" w:type="dxa"/>
            <w:shd w:val="clear" w:color="auto" w:fill="auto"/>
          </w:tcPr>
          <w:p w14:paraId="4FD7AE1C" w14:textId="57D17CA5" w:rsidR="00332D95" w:rsidRPr="003B40DF" w:rsidRDefault="006E715C"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Ներկայացվել է ոչ թե առաջարկություն, այլ հարցադրում</w:t>
            </w:r>
            <w:r w:rsidR="00241E04" w:rsidRPr="003B40DF">
              <w:rPr>
                <w:rFonts w:ascii="GHEA Grapalat" w:hAnsi="GHEA Grapalat"/>
                <w:color w:val="000000"/>
                <w:sz w:val="24"/>
                <w:szCs w:val="24"/>
                <w:shd w:val="clear" w:color="auto" w:fill="FFFFFF"/>
                <w:lang w:val="hy-AM"/>
              </w:rPr>
              <w:t>, որին հնարավոր կլինի անդրադառնալ այն հստակեցվելու պարագայում:</w:t>
            </w:r>
          </w:p>
        </w:tc>
      </w:tr>
      <w:tr w:rsidR="00332D95" w:rsidRPr="007B6E22" w14:paraId="13E2303A" w14:textId="77777777" w:rsidTr="0027243F">
        <w:trPr>
          <w:trHeight w:val="480"/>
        </w:trPr>
        <w:tc>
          <w:tcPr>
            <w:tcW w:w="6381" w:type="dxa"/>
            <w:shd w:val="clear" w:color="auto" w:fill="auto"/>
          </w:tcPr>
          <w:p w14:paraId="0020B791" w14:textId="6A047855" w:rsidR="00332D95" w:rsidRPr="003B40DF" w:rsidRDefault="00332D95" w:rsidP="00842097">
            <w:pPr>
              <w:autoSpaceDE w:val="0"/>
              <w:autoSpaceDN w:val="0"/>
              <w:adjustRightInd w:val="0"/>
              <w:spacing w:line="360" w:lineRule="auto"/>
              <w:ind w:left="181"/>
              <w:jc w:val="both"/>
              <w:rPr>
                <w:rFonts w:ascii="GHEA Grapalat" w:hAnsi="GHEA Grapalat"/>
                <w:i/>
                <w:color w:val="000000"/>
                <w:sz w:val="24"/>
                <w:szCs w:val="24"/>
                <w:lang w:val="hy-AM"/>
              </w:rPr>
            </w:pPr>
            <w:r w:rsidRPr="003B40DF">
              <w:rPr>
                <w:rFonts w:ascii="GHEA Grapalat" w:eastAsia="Calibri" w:hAnsi="GHEA Grapalat" w:cs="Calibri"/>
                <w:sz w:val="24"/>
                <w:szCs w:val="24"/>
                <w:lang w:val="hy-AM" w:eastAsia="ru-RU"/>
              </w:rPr>
              <w:lastRenderedPageBreak/>
              <w:t>2.</w:t>
            </w:r>
            <w:r w:rsidRPr="003B40DF">
              <w:rPr>
                <w:rFonts w:ascii="GHEA Grapalat" w:hAnsi="GHEA Grapalat"/>
                <w:i/>
                <w:color w:val="000000"/>
                <w:sz w:val="24"/>
                <w:szCs w:val="24"/>
                <w:lang w:val="hy-AM"/>
              </w:rPr>
              <w:t xml:space="preserve"> Առաջարկում ենք Նախագծի .</w:t>
            </w:r>
          </w:p>
          <w:p w14:paraId="484A1469" w14:textId="0A6AE969" w:rsidR="00332D95" w:rsidRPr="003B40DF" w:rsidRDefault="00332D95" w:rsidP="00842097">
            <w:pPr>
              <w:autoSpaceDE w:val="0"/>
              <w:autoSpaceDN w:val="0"/>
              <w:adjustRightInd w:val="0"/>
              <w:spacing w:line="360" w:lineRule="auto"/>
              <w:ind w:left="174" w:firstLine="741"/>
              <w:jc w:val="both"/>
              <w:rPr>
                <w:rFonts w:ascii="GHEA Grapalat" w:hAnsi="GHEA Grapalat"/>
                <w:color w:val="000000"/>
                <w:sz w:val="24"/>
                <w:szCs w:val="24"/>
                <w:lang w:val="hy-AM"/>
              </w:rPr>
            </w:pPr>
            <w:r w:rsidRPr="003B40DF">
              <w:rPr>
                <w:rFonts w:ascii="GHEA Grapalat" w:hAnsi="GHEA Grapalat"/>
                <w:color w:val="000000"/>
                <w:sz w:val="24"/>
                <w:szCs w:val="24"/>
                <w:lang w:val="hy-AM"/>
              </w:rPr>
              <w:t>ա)</w:t>
            </w:r>
            <w:r w:rsidRPr="003B40DF">
              <w:rPr>
                <w:rFonts w:ascii="GHEA Grapalat" w:hAnsi="GHEA Grapalat"/>
                <w:b/>
                <w:color w:val="000000"/>
                <w:sz w:val="24"/>
                <w:szCs w:val="24"/>
                <w:lang w:val="hy-AM"/>
              </w:rPr>
              <w:t xml:space="preserve"> </w:t>
            </w:r>
            <w:r w:rsidRPr="003B40DF">
              <w:rPr>
                <w:rFonts w:ascii="GHEA Grapalat" w:hAnsi="GHEA Grapalat"/>
                <w:color w:val="000000"/>
                <w:sz w:val="24"/>
                <w:szCs w:val="24"/>
                <w:lang w:val="hy-AM"/>
              </w:rPr>
              <w:t>1-ին կետի</w:t>
            </w:r>
            <w:r w:rsidRPr="003B40DF">
              <w:rPr>
                <w:rFonts w:ascii="GHEA Grapalat" w:hAnsi="GHEA Grapalat" w:cs="Calibri"/>
                <w:sz w:val="24"/>
                <w:szCs w:val="24"/>
                <w:lang w:val="hy-AM"/>
              </w:rPr>
              <w:t xml:space="preserve"> </w:t>
            </w:r>
            <w:r w:rsidRPr="003B40DF">
              <w:rPr>
                <w:rFonts w:ascii="GHEA Grapalat" w:hAnsi="GHEA Grapalat"/>
                <w:color w:val="000000"/>
                <w:sz w:val="24"/>
                <w:szCs w:val="24"/>
                <w:lang w:val="hy-AM"/>
              </w:rPr>
              <w:t>4-րդ ենթակետի «ա» պարբերությունում «մեկ հարյուր հազար դրամը» բառերը փոխարինել «հինգ հարյուր հազար դրամը» բառերով:</w:t>
            </w:r>
          </w:p>
        </w:tc>
        <w:tc>
          <w:tcPr>
            <w:tcW w:w="3970" w:type="dxa"/>
            <w:shd w:val="clear" w:color="auto" w:fill="auto"/>
          </w:tcPr>
          <w:p w14:paraId="5CFDE90B" w14:textId="33B9ECF7" w:rsidR="00332D95" w:rsidRPr="003B40DF" w:rsidRDefault="001B4953"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Չի ընդունվել: Հիմնավորում ներկայացված չէ:</w:t>
            </w:r>
          </w:p>
        </w:tc>
      </w:tr>
      <w:tr w:rsidR="00332D95" w:rsidRPr="007B6E22" w14:paraId="34F0F0E7" w14:textId="77777777" w:rsidTr="0027243F">
        <w:trPr>
          <w:trHeight w:val="480"/>
        </w:trPr>
        <w:tc>
          <w:tcPr>
            <w:tcW w:w="6381" w:type="dxa"/>
            <w:shd w:val="clear" w:color="auto" w:fill="auto"/>
          </w:tcPr>
          <w:p w14:paraId="158D3507" w14:textId="31D95F7D" w:rsidR="00332D95" w:rsidRPr="003B40DF" w:rsidRDefault="00332D95" w:rsidP="00842097">
            <w:pPr>
              <w:autoSpaceDE w:val="0"/>
              <w:autoSpaceDN w:val="0"/>
              <w:adjustRightInd w:val="0"/>
              <w:spacing w:line="360" w:lineRule="auto"/>
              <w:ind w:left="38" w:firstLine="284"/>
              <w:jc w:val="both"/>
              <w:rPr>
                <w:rFonts w:ascii="GHEA Grapalat" w:eastAsia="Calibri" w:hAnsi="GHEA Grapalat" w:cs="Calibri"/>
                <w:sz w:val="24"/>
                <w:szCs w:val="24"/>
                <w:lang w:val="hy-AM" w:eastAsia="ru-RU"/>
              </w:rPr>
            </w:pPr>
            <w:r w:rsidRPr="003B40DF">
              <w:rPr>
                <w:rFonts w:ascii="GHEA Grapalat" w:eastAsia="Calibri" w:hAnsi="GHEA Grapalat" w:cs="Calibri"/>
                <w:sz w:val="24"/>
                <w:szCs w:val="24"/>
                <w:lang w:val="hy-AM" w:eastAsia="ru-RU"/>
              </w:rPr>
              <w:t>3.</w:t>
            </w:r>
            <w:r w:rsidRPr="003B40DF">
              <w:rPr>
                <w:rFonts w:ascii="GHEA Grapalat" w:hAnsi="GHEA Grapalat"/>
                <w:i/>
                <w:color w:val="000000"/>
                <w:sz w:val="24"/>
                <w:szCs w:val="24"/>
                <w:lang w:val="hy-AM"/>
              </w:rPr>
              <w:t xml:space="preserve"> Առաջարկում ենք Նախագծի .</w:t>
            </w:r>
          </w:p>
          <w:p w14:paraId="4010C29A" w14:textId="54BA9905" w:rsidR="00332D95" w:rsidRPr="003B40DF" w:rsidRDefault="00332D95" w:rsidP="00842097">
            <w:pPr>
              <w:autoSpaceDE w:val="0"/>
              <w:autoSpaceDN w:val="0"/>
              <w:adjustRightInd w:val="0"/>
              <w:spacing w:line="360" w:lineRule="auto"/>
              <w:ind w:left="38" w:firstLine="284"/>
              <w:jc w:val="both"/>
              <w:rPr>
                <w:rFonts w:ascii="GHEA Grapalat" w:hAnsi="GHEA Grapalat"/>
                <w:color w:val="000000"/>
                <w:sz w:val="24"/>
                <w:szCs w:val="24"/>
                <w:lang w:val="hy-AM"/>
              </w:rPr>
            </w:pPr>
            <w:r w:rsidRPr="003B40DF">
              <w:rPr>
                <w:rFonts w:ascii="GHEA Grapalat" w:hAnsi="GHEA Grapalat"/>
                <w:color w:val="000000"/>
                <w:sz w:val="24"/>
                <w:szCs w:val="24"/>
                <w:lang w:val="hy-AM"/>
              </w:rPr>
              <w:t xml:space="preserve"> բ)  1-ին կետի</w:t>
            </w:r>
            <w:r w:rsidRPr="003B40DF">
              <w:rPr>
                <w:rFonts w:ascii="GHEA Grapalat" w:hAnsi="GHEA Grapalat" w:cs="Calibri"/>
                <w:sz w:val="24"/>
                <w:szCs w:val="24"/>
                <w:lang w:val="hy-AM"/>
              </w:rPr>
              <w:t xml:space="preserve"> </w:t>
            </w:r>
            <w:r w:rsidRPr="003B40DF">
              <w:rPr>
                <w:rFonts w:ascii="GHEA Grapalat" w:hAnsi="GHEA Grapalat"/>
                <w:color w:val="000000"/>
                <w:sz w:val="24"/>
                <w:szCs w:val="24"/>
                <w:lang w:val="hy-AM"/>
              </w:rPr>
              <w:t xml:space="preserve">6-րդ ենթակետի «ա» պարբերությունը հանել. օրենքի 15-րդ հոդվածի 6-րդ մասի բոլոր կետերի համաձայն հրավիրվող պարտադիր բանակցությունները հանգեցնում են գնային առաջարկի նվազեցման, հետևաբար նաև պետական միջոցների խնայողության: Առաջարկում ենք օրենքի 15-րդ հոդվածի 6-րդ մասի 2-րդ կետի համաձայն վարվող բանակցությունների կարիքի որոշման լիազորությունը թողնել պատվիրատուի ղեկավարին կամ գնահատող հանձնաժողովին: </w:t>
            </w:r>
          </w:p>
        </w:tc>
        <w:tc>
          <w:tcPr>
            <w:tcW w:w="3970" w:type="dxa"/>
            <w:shd w:val="clear" w:color="auto" w:fill="auto"/>
          </w:tcPr>
          <w:p w14:paraId="5E065B7F" w14:textId="2D7B7551" w:rsidR="00332D95" w:rsidRPr="003B40DF" w:rsidRDefault="006E715C"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Չի ընդունվել: Քննարկվող կարգավորումը նախատեսվում է սահմանել հաշվի առնելով գործնական կիրառման ընթացքում պատվիրատուներից ստացված առաջարկները, որի արդյունքում մասնակիցները ի սկզբանե չեն ներկայացնի արհեստականորեն ուռճացված գներ:</w:t>
            </w:r>
          </w:p>
        </w:tc>
      </w:tr>
      <w:tr w:rsidR="00332D95" w:rsidRPr="007B6E22" w14:paraId="4CE861B1" w14:textId="77777777" w:rsidTr="0027243F">
        <w:trPr>
          <w:trHeight w:val="480"/>
        </w:trPr>
        <w:tc>
          <w:tcPr>
            <w:tcW w:w="6381" w:type="dxa"/>
            <w:shd w:val="clear" w:color="auto" w:fill="auto"/>
          </w:tcPr>
          <w:p w14:paraId="77B0E3C7" w14:textId="77777777" w:rsidR="00332D95" w:rsidRPr="003B40DF" w:rsidRDefault="00332D95" w:rsidP="00842097">
            <w:pPr>
              <w:autoSpaceDE w:val="0"/>
              <w:autoSpaceDN w:val="0"/>
              <w:adjustRightInd w:val="0"/>
              <w:spacing w:line="360" w:lineRule="auto"/>
              <w:ind w:left="180"/>
              <w:jc w:val="both"/>
              <w:rPr>
                <w:rFonts w:ascii="GHEA Grapalat" w:hAnsi="GHEA Grapalat"/>
                <w:i/>
                <w:color w:val="000000"/>
                <w:sz w:val="24"/>
                <w:szCs w:val="24"/>
                <w:lang w:val="hy-AM"/>
              </w:rPr>
            </w:pPr>
            <w:r w:rsidRPr="003B40DF">
              <w:rPr>
                <w:rFonts w:ascii="GHEA Grapalat" w:eastAsia="Calibri" w:hAnsi="GHEA Grapalat" w:cs="Calibri"/>
                <w:sz w:val="24"/>
                <w:szCs w:val="24"/>
                <w:lang w:val="hy-AM" w:eastAsia="ru-RU"/>
              </w:rPr>
              <w:t>4.</w:t>
            </w:r>
            <w:r w:rsidRPr="003B40DF">
              <w:rPr>
                <w:rFonts w:ascii="GHEA Grapalat" w:hAnsi="GHEA Grapalat"/>
                <w:i/>
                <w:color w:val="000000"/>
                <w:sz w:val="24"/>
                <w:szCs w:val="24"/>
                <w:lang w:val="hy-AM"/>
              </w:rPr>
              <w:t xml:space="preserve"> Առաջարկում ենք Նախագծի .</w:t>
            </w:r>
          </w:p>
          <w:p w14:paraId="6DE6F047" w14:textId="427328F9" w:rsidR="00332D95" w:rsidRPr="003B40DF" w:rsidRDefault="00332D95" w:rsidP="00842097">
            <w:pPr>
              <w:autoSpaceDE w:val="0"/>
              <w:autoSpaceDN w:val="0"/>
              <w:adjustRightInd w:val="0"/>
              <w:spacing w:line="360" w:lineRule="auto"/>
              <w:ind w:left="180"/>
              <w:jc w:val="both"/>
              <w:rPr>
                <w:rFonts w:ascii="GHEA Grapalat" w:hAnsi="GHEA Grapalat"/>
                <w:color w:val="000000"/>
                <w:sz w:val="24"/>
                <w:szCs w:val="24"/>
                <w:lang w:val="hy-AM"/>
              </w:rPr>
            </w:pPr>
            <w:r w:rsidRPr="003B40DF">
              <w:rPr>
                <w:rFonts w:ascii="GHEA Grapalat" w:hAnsi="GHEA Grapalat"/>
                <w:color w:val="000000"/>
                <w:sz w:val="24"/>
                <w:szCs w:val="24"/>
                <w:lang w:val="hy-AM"/>
              </w:rPr>
              <w:t xml:space="preserve"> գ)  1-ին կետի</w:t>
            </w:r>
            <w:r w:rsidRPr="003B40DF">
              <w:rPr>
                <w:rFonts w:ascii="GHEA Grapalat" w:hAnsi="GHEA Grapalat" w:cs="Calibri"/>
                <w:sz w:val="24"/>
                <w:szCs w:val="24"/>
                <w:lang w:val="hy-AM"/>
              </w:rPr>
              <w:t xml:space="preserve"> </w:t>
            </w:r>
            <w:r w:rsidRPr="003B40DF">
              <w:rPr>
                <w:rFonts w:ascii="GHEA Grapalat" w:hAnsi="GHEA Grapalat"/>
                <w:color w:val="000000"/>
                <w:sz w:val="24"/>
                <w:szCs w:val="24"/>
                <w:lang w:val="hy-AM"/>
              </w:rPr>
              <w:t>20-րդ ենթակետը հանել կամ լրացնել:</w:t>
            </w:r>
          </w:p>
        </w:tc>
        <w:tc>
          <w:tcPr>
            <w:tcW w:w="3970" w:type="dxa"/>
            <w:shd w:val="clear" w:color="auto" w:fill="auto"/>
          </w:tcPr>
          <w:p w14:paraId="4F9CC96E" w14:textId="1C5B2718" w:rsidR="00332D95" w:rsidRPr="003B40DF" w:rsidRDefault="002165B3"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Չի ընդունվել: Հիմնավորում ներկայացված չէ:</w:t>
            </w:r>
          </w:p>
        </w:tc>
      </w:tr>
      <w:tr w:rsidR="00332D95" w:rsidRPr="007B6E22" w14:paraId="464371A8" w14:textId="77777777" w:rsidTr="0027243F">
        <w:trPr>
          <w:trHeight w:val="480"/>
        </w:trPr>
        <w:tc>
          <w:tcPr>
            <w:tcW w:w="6381" w:type="dxa"/>
            <w:shd w:val="clear" w:color="auto" w:fill="auto"/>
          </w:tcPr>
          <w:p w14:paraId="72229C96" w14:textId="74E7DD27" w:rsidR="00332D95" w:rsidRPr="003B40DF" w:rsidRDefault="00332D95" w:rsidP="00842097">
            <w:pPr>
              <w:autoSpaceDE w:val="0"/>
              <w:autoSpaceDN w:val="0"/>
              <w:adjustRightInd w:val="0"/>
              <w:spacing w:line="360" w:lineRule="auto"/>
              <w:ind w:left="38"/>
              <w:jc w:val="both"/>
              <w:rPr>
                <w:rFonts w:ascii="GHEA Grapalat" w:hAnsi="GHEA Grapalat"/>
                <w:i/>
                <w:color w:val="000000"/>
                <w:sz w:val="24"/>
                <w:szCs w:val="24"/>
                <w:lang w:val="hy-AM"/>
              </w:rPr>
            </w:pPr>
            <w:r w:rsidRPr="003B40DF">
              <w:rPr>
                <w:rFonts w:ascii="GHEA Grapalat" w:eastAsia="Calibri" w:hAnsi="GHEA Grapalat" w:cs="Calibri"/>
                <w:sz w:val="24"/>
                <w:szCs w:val="24"/>
                <w:lang w:val="hy-AM" w:eastAsia="ru-RU"/>
              </w:rPr>
              <w:t>5.</w:t>
            </w:r>
            <w:r w:rsidRPr="003B40DF">
              <w:rPr>
                <w:rFonts w:ascii="GHEA Grapalat" w:hAnsi="GHEA Grapalat"/>
                <w:color w:val="000000"/>
                <w:sz w:val="24"/>
                <w:szCs w:val="24"/>
                <w:lang w:val="hy-AM"/>
              </w:rPr>
              <w:t xml:space="preserve"> Առաջարկում ենք Նախագծում անդրադառնալ նաև</w:t>
            </w:r>
            <w:r w:rsidRPr="003B40DF">
              <w:rPr>
                <w:rFonts w:ascii="GHEA Grapalat" w:hAnsi="GHEA Grapalat"/>
                <w:i/>
                <w:color w:val="000000"/>
                <w:sz w:val="24"/>
                <w:szCs w:val="24"/>
                <w:lang w:val="hy-AM"/>
              </w:rPr>
              <w:t xml:space="preserve"> </w:t>
            </w:r>
            <w:r w:rsidRPr="003B40DF">
              <w:rPr>
                <w:rFonts w:ascii="GHEA Grapalat" w:hAnsi="GHEA Grapalat"/>
                <w:color w:val="000000"/>
                <w:sz w:val="24"/>
                <w:szCs w:val="24"/>
                <w:lang w:val="hy-AM"/>
              </w:rPr>
              <w:t>ՀՀ</w:t>
            </w:r>
            <w:r w:rsidRPr="003B40DF">
              <w:rPr>
                <w:rFonts w:ascii="GHEA Grapalat" w:hAnsi="GHEA Grapalat" w:cs="Calibri"/>
                <w:sz w:val="24"/>
                <w:szCs w:val="24"/>
                <w:lang w:val="hy-AM"/>
              </w:rPr>
              <w:t xml:space="preserve"> կառավարության 2017 թվականի մայիսի 4-ի N 526-Ն որոշմամբ հաստատված Կարգի 43</w:t>
            </w:r>
            <w:r w:rsidRPr="003B40DF">
              <w:rPr>
                <w:rFonts w:ascii="GHEA Grapalat" w:hAnsi="GHEA Grapalat"/>
                <w:color w:val="000000"/>
                <w:sz w:val="24"/>
                <w:szCs w:val="24"/>
                <w:lang w:val="hy-AM"/>
              </w:rPr>
              <w:t>-ին կետի</w:t>
            </w:r>
            <w:r w:rsidRPr="003B40DF">
              <w:rPr>
                <w:rFonts w:ascii="GHEA Grapalat" w:hAnsi="GHEA Grapalat" w:cs="Calibri"/>
                <w:sz w:val="24"/>
                <w:szCs w:val="24"/>
                <w:lang w:val="hy-AM"/>
              </w:rPr>
              <w:t xml:space="preserve"> </w:t>
            </w:r>
            <w:r w:rsidRPr="003B40DF">
              <w:rPr>
                <w:rFonts w:ascii="GHEA Grapalat" w:hAnsi="GHEA Grapalat"/>
                <w:color w:val="000000"/>
                <w:sz w:val="24"/>
                <w:szCs w:val="24"/>
                <w:lang w:val="hy-AM"/>
              </w:rPr>
              <w:t xml:space="preserve">1-ին և 2-րդ ենթակետերին, այն է </w:t>
            </w:r>
            <w:r w:rsidRPr="003B40DF">
              <w:rPr>
                <w:rFonts w:ascii="GHEA Grapalat" w:hAnsi="GHEA Grapalat"/>
                <w:i/>
                <w:color w:val="000000"/>
                <w:sz w:val="24"/>
                <w:szCs w:val="24"/>
                <w:lang w:val="hy-AM"/>
              </w:rPr>
              <w:t xml:space="preserve">հայտերի բացման և </w:t>
            </w:r>
            <w:r w:rsidRPr="00AA76AE">
              <w:rPr>
                <w:rFonts w:ascii="GHEA Grapalat" w:hAnsi="GHEA Grapalat" w:cs="Calibri"/>
                <w:sz w:val="24"/>
                <w:szCs w:val="24"/>
                <w:lang w:val="hy-AM"/>
              </w:rPr>
              <w:lastRenderedPageBreak/>
              <w:t>գնահատման նիստի արձանագրությունը և շահերի բախման բացակայության մասին հայտարարությունը տեղեկագրում հրապարակվում են միայն գնման մրցակցային ձևերի կիրառման ժամանակ:</w:t>
            </w:r>
          </w:p>
        </w:tc>
        <w:tc>
          <w:tcPr>
            <w:tcW w:w="3970" w:type="dxa"/>
            <w:shd w:val="clear" w:color="auto" w:fill="auto"/>
          </w:tcPr>
          <w:p w14:paraId="34DE111E" w14:textId="4D0B8310" w:rsidR="00332D95" w:rsidRPr="003B40DF" w:rsidRDefault="006E715C"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w:t>
            </w:r>
            <w:r w:rsidR="004D6DFD" w:rsidRPr="003B40DF">
              <w:rPr>
                <w:rFonts w:ascii="GHEA Grapalat" w:hAnsi="GHEA Grapalat"/>
                <w:color w:val="000000"/>
                <w:sz w:val="24"/>
                <w:szCs w:val="24"/>
                <w:shd w:val="clear" w:color="auto" w:fill="FFFFFF"/>
                <w:lang w:val="hy-AM"/>
              </w:rPr>
              <w:t xml:space="preserve">, նկատի ունենալով փոխկապակցվածության ռիսկերը նվազեցնլու և ընթացակարգերի կազմակերպման </w:t>
            </w:r>
            <w:r w:rsidR="004D6DFD" w:rsidRPr="003B40DF">
              <w:rPr>
                <w:rFonts w:ascii="GHEA Grapalat" w:hAnsi="GHEA Grapalat"/>
                <w:color w:val="000000"/>
                <w:sz w:val="24"/>
                <w:szCs w:val="24"/>
                <w:shd w:val="clear" w:color="auto" w:fill="FFFFFF"/>
                <w:lang w:val="hy-AM"/>
              </w:rPr>
              <w:lastRenderedPageBreak/>
              <w:t>թափանցիկության աստիճանը բարձր պահելու անհրաժեշտությունը</w:t>
            </w:r>
            <w:r w:rsidRPr="003B40DF">
              <w:rPr>
                <w:rFonts w:ascii="GHEA Grapalat" w:hAnsi="GHEA Grapalat"/>
                <w:color w:val="000000"/>
                <w:sz w:val="24"/>
                <w:szCs w:val="24"/>
                <w:shd w:val="clear" w:color="auto" w:fill="FFFFFF"/>
                <w:lang w:val="hy-AM"/>
              </w:rPr>
              <w:t>:</w:t>
            </w:r>
          </w:p>
        </w:tc>
      </w:tr>
      <w:tr w:rsidR="00332D95" w:rsidRPr="003B40DF" w14:paraId="33F8839C" w14:textId="77777777" w:rsidTr="0027243F">
        <w:trPr>
          <w:trHeight w:val="364"/>
        </w:trPr>
        <w:tc>
          <w:tcPr>
            <w:tcW w:w="6381" w:type="dxa"/>
            <w:vMerge w:val="restart"/>
            <w:shd w:val="clear" w:color="auto" w:fill="BFBFBF" w:themeFill="background1" w:themeFillShade="BF"/>
          </w:tcPr>
          <w:p w14:paraId="34627D38" w14:textId="36010609" w:rsidR="00332D95" w:rsidRPr="003B40DF" w:rsidRDefault="00332D95" w:rsidP="00842097">
            <w:pPr>
              <w:spacing w:line="360" w:lineRule="auto"/>
              <w:jc w:val="center"/>
              <w:rPr>
                <w:rFonts w:ascii="GHEA Grapalat" w:hAnsi="GHEA Grapalat" w:cs="Sylfaen"/>
                <w:sz w:val="24"/>
                <w:szCs w:val="24"/>
                <w:lang w:val="hy-AM"/>
              </w:rPr>
            </w:pPr>
            <w:r w:rsidRPr="003B40DF">
              <w:rPr>
                <w:rFonts w:ascii="GHEA Grapalat" w:hAnsi="GHEA Grapalat"/>
                <w:sz w:val="24"/>
                <w:szCs w:val="24"/>
                <w:lang w:val="hy-AM"/>
              </w:rPr>
              <w:lastRenderedPageBreak/>
              <w:t>37. Վայոց ձորի մարզպետարան</w:t>
            </w:r>
          </w:p>
        </w:tc>
        <w:tc>
          <w:tcPr>
            <w:tcW w:w="3970" w:type="dxa"/>
            <w:shd w:val="clear" w:color="auto" w:fill="BFBFBF" w:themeFill="background1" w:themeFillShade="BF"/>
          </w:tcPr>
          <w:p w14:paraId="416AA995" w14:textId="030E8103"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rPr>
              <w:t>13.07.2022</w:t>
            </w:r>
            <w:r w:rsidRPr="003B40DF">
              <w:rPr>
                <w:rFonts w:ascii="GHEA Grapalat" w:hAnsi="GHEA Grapalat"/>
                <w:sz w:val="24"/>
                <w:szCs w:val="24"/>
                <w:lang w:val="hy-AM"/>
              </w:rPr>
              <w:t>թ.</w:t>
            </w:r>
          </w:p>
        </w:tc>
      </w:tr>
      <w:tr w:rsidR="00332D95" w:rsidRPr="003B40DF" w14:paraId="2B25A0E1" w14:textId="77777777" w:rsidTr="0027243F">
        <w:trPr>
          <w:trHeight w:val="236"/>
        </w:trPr>
        <w:tc>
          <w:tcPr>
            <w:tcW w:w="6381" w:type="dxa"/>
            <w:vMerge/>
            <w:shd w:val="clear" w:color="auto" w:fill="BFBFBF" w:themeFill="background1" w:themeFillShade="BF"/>
          </w:tcPr>
          <w:p w14:paraId="5FDDC047" w14:textId="77777777" w:rsidR="00332D95" w:rsidRPr="003B40DF" w:rsidRDefault="00332D95" w:rsidP="00842097">
            <w:pPr>
              <w:spacing w:line="360" w:lineRule="auto"/>
              <w:jc w:val="center"/>
              <w:rPr>
                <w:rFonts w:ascii="GHEA Grapalat" w:hAnsi="GHEA Grapalat"/>
                <w:sz w:val="24"/>
                <w:szCs w:val="24"/>
                <w:lang w:val="hy-AM"/>
              </w:rPr>
            </w:pPr>
          </w:p>
        </w:tc>
        <w:tc>
          <w:tcPr>
            <w:tcW w:w="3970" w:type="dxa"/>
            <w:shd w:val="clear" w:color="auto" w:fill="BFBFBF" w:themeFill="background1" w:themeFillShade="BF"/>
          </w:tcPr>
          <w:p w14:paraId="59263E01" w14:textId="2CD31848"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rPr>
              <w:t>N 01 /06.2/4729-2022</w:t>
            </w:r>
          </w:p>
        </w:tc>
      </w:tr>
      <w:tr w:rsidR="00332D95" w:rsidRPr="003B40DF" w14:paraId="21BD02CE" w14:textId="77777777" w:rsidTr="0027243F">
        <w:trPr>
          <w:trHeight w:val="480"/>
        </w:trPr>
        <w:tc>
          <w:tcPr>
            <w:tcW w:w="6381" w:type="dxa"/>
            <w:shd w:val="clear" w:color="auto" w:fill="auto"/>
          </w:tcPr>
          <w:p w14:paraId="5D999C85" w14:textId="0964B0CB"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691690C7" w14:textId="76DF1A75"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0F689588" w14:textId="77777777" w:rsidTr="0027243F">
        <w:trPr>
          <w:trHeight w:val="241"/>
        </w:trPr>
        <w:tc>
          <w:tcPr>
            <w:tcW w:w="6381" w:type="dxa"/>
            <w:vMerge w:val="restart"/>
            <w:shd w:val="clear" w:color="auto" w:fill="BFBFBF" w:themeFill="background1" w:themeFillShade="BF"/>
          </w:tcPr>
          <w:p w14:paraId="2603B705" w14:textId="6184F6C4" w:rsidR="00332D95" w:rsidRPr="003B40DF" w:rsidRDefault="00332D95"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lang w:val="hy-AM"/>
              </w:rPr>
              <w:t>38. Սյունիքի մարզպետարան</w:t>
            </w:r>
          </w:p>
        </w:tc>
        <w:tc>
          <w:tcPr>
            <w:tcW w:w="3970" w:type="dxa"/>
            <w:shd w:val="clear" w:color="auto" w:fill="BFBFBF" w:themeFill="background1" w:themeFillShade="BF"/>
          </w:tcPr>
          <w:p w14:paraId="7790F735" w14:textId="2183EED4"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rPr>
              <w:t>12.07.2022</w:t>
            </w:r>
            <w:r w:rsidRPr="003B40DF">
              <w:rPr>
                <w:rFonts w:ascii="GHEA Grapalat" w:hAnsi="GHEA Grapalat"/>
                <w:sz w:val="24"/>
                <w:szCs w:val="24"/>
                <w:lang w:val="hy-AM"/>
              </w:rPr>
              <w:t>թ.</w:t>
            </w:r>
          </w:p>
        </w:tc>
      </w:tr>
      <w:tr w:rsidR="00332D95" w:rsidRPr="003B40DF" w14:paraId="5B387E6B" w14:textId="77777777" w:rsidTr="0027243F">
        <w:trPr>
          <w:trHeight w:val="230"/>
        </w:trPr>
        <w:tc>
          <w:tcPr>
            <w:tcW w:w="6381" w:type="dxa"/>
            <w:vMerge/>
            <w:shd w:val="clear" w:color="auto" w:fill="BFBFBF" w:themeFill="background1" w:themeFillShade="BF"/>
          </w:tcPr>
          <w:p w14:paraId="3C13F0CB" w14:textId="77777777" w:rsidR="00332D95" w:rsidRPr="003B40DF" w:rsidRDefault="00332D95"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64097E20" w14:textId="03A4C74F" w:rsidR="00332D95" w:rsidRPr="003B40DF" w:rsidRDefault="00332D95" w:rsidP="00842097">
            <w:pPr>
              <w:spacing w:line="360" w:lineRule="auto"/>
              <w:rPr>
                <w:rFonts w:ascii="GHEA Grapalat" w:hAnsi="GHEA Grapalat"/>
                <w:sz w:val="24"/>
                <w:szCs w:val="24"/>
              </w:rPr>
            </w:pPr>
            <w:r w:rsidRPr="003B40DF">
              <w:rPr>
                <w:rFonts w:ascii="GHEA Grapalat" w:hAnsi="GHEA Grapalat"/>
                <w:sz w:val="24"/>
                <w:szCs w:val="24"/>
              </w:rPr>
              <w:t>N 01 //04794-2022</w:t>
            </w:r>
          </w:p>
        </w:tc>
      </w:tr>
      <w:tr w:rsidR="00332D95" w:rsidRPr="003B40DF" w14:paraId="68D46751" w14:textId="77777777" w:rsidTr="0027243F">
        <w:trPr>
          <w:trHeight w:val="480"/>
        </w:trPr>
        <w:tc>
          <w:tcPr>
            <w:tcW w:w="6381" w:type="dxa"/>
            <w:shd w:val="clear" w:color="auto" w:fill="FFFFFF" w:themeFill="background1"/>
          </w:tcPr>
          <w:p w14:paraId="07718DBC" w14:textId="656C60A7" w:rsidR="00332D95" w:rsidRPr="003B40DF" w:rsidRDefault="00332D95"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2A570E82" w14:textId="09C4C395"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2DEC9EBC" w14:textId="77777777" w:rsidTr="0027243F">
        <w:trPr>
          <w:trHeight w:val="241"/>
        </w:trPr>
        <w:tc>
          <w:tcPr>
            <w:tcW w:w="6381" w:type="dxa"/>
            <w:vMerge w:val="restart"/>
            <w:shd w:val="clear" w:color="auto" w:fill="BFBFBF" w:themeFill="background1" w:themeFillShade="BF"/>
          </w:tcPr>
          <w:p w14:paraId="385AB6AB" w14:textId="48CEC116" w:rsidR="00332D95" w:rsidRPr="003B40DF" w:rsidRDefault="00332D95"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lang w:val="hy-AM"/>
              </w:rPr>
              <w:t>39. Երևանի քաղաքապետարան</w:t>
            </w:r>
          </w:p>
        </w:tc>
        <w:tc>
          <w:tcPr>
            <w:tcW w:w="3970" w:type="dxa"/>
            <w:shd w:val="clear" w:color="auto" w:fill="BFBFBF" w:themeFill="background1" w:themeFillShade="BF"/>
          </w:tcPr>
          <w:p w14:paraId="0B1E8BFA" w14:textId="2DA5CB13"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18.07.2022թ.</w:t>
            </w:r>
          </w:p>
        </w:tc>
      </w:tr>
      <w:tr w:rsidR="00332D95" w:rsidRPr="003B40DF" w14:paraId="68ABBD7E" w14:textId="77777777" w:rsidTr="0027243F">
        <w:trPr>
          <w:trHeight w:val="230"/>
        </w:trPr>
        <w:tc>
          <w:tcPr>
            <w:tcW w:w="6381" w:type="dxa"/>
            <w:vMerge/>
            <w:shd w:val="clear" w:color="auto" w:fill="BFBFBF" w:themeFill="background1" w:themeFillShade="BF"/>
          </w:tcPr>
          <w:p w14:paraId="69924C84" w14:textId="77777777" w:rsidR="00332D95" w:rsidRPr="003B40DF" w:rsidRDefault="00332D95"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2C8E42F7" w14:textId="04D1B461"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N 01/54489-22</w:t>
            </w:r>
          </w:p>
        </w:tc>
      </w:tr>
      <w:tr w:rsidR="00332D95" w:rsidRPr="003B40DF" w14:paraId="10E4F498" w14:textId="77777777" w:rsidTr="0027243F">
        <w:trPr>
          <w:trHeight w:val="480"/>
        </w:trPr>
        <w:tc>
          <w:tcPr>
            <w:tcW w:w="6381" w:type="dxa"/>
            <w:shd w:val="clear" w:color="auto" w:fill="FFFFFF" w:themeFill="background1"/>
          </w:tcPr>
          <w:p w14:paraId="70D81877" w14:textId="19640E70" w:rsidR="00332D95" w:rsidRPr="003B40DF" w:rsidRDefault="00332D95" w:rsidP="00842097">
            <w:pPr>
              <w:pStyle w:val="ListParagraph"/>
              <w:spacing w:after="0" w:line="360" w:lineRule="auto"/>
              <w:ind w:left="360"/>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2D2F7695" w14:textId="2E8AAAD1" w:rsidR="00332D95" w:rsidRPr="003B40DF" w:rsidRDefault="00332D95"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0C4FB936" w14:textId="77777777" w:rsidTr="0027243F">
        <w:trPr>
          <w:trHeight w:val="241"/>
        </w:trPr>
        <w:tc>
          <w:tcPr>
            <w:tcW w:w="6381" w:type="dxa"/>
            <w:vMerge w:val="restart"/>
            <w:shd w:val="clear" w:color="auto" w:fill="BFBFBF" w:themeFill="background1" w:themeFillShade="BF"/>
          </w:tcPr>
          <w:p w14:paraId="3C8D7EBB" w14:textId="1B47F440" w:rsidR="00332D95" w:rsidRPr="003B40DF" w:rsidRDefault="00332D95"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lang w:val="hy-AM"/>
              </w:rPr>
              <w:t>40.Արդարադատության նախարարություն</w:t>
            </w:r>
          </w:p>
        </w:tc>
        <w:tc>
          <w:tcPr>
            <w:tcW w:w="3970" w:type="dxa"/>
            <w:shd w:val="clear" w:color="auto" w:fill="BFBFBF" w:themeFill="background1" w:themeFillShade="BF"/>
          </w:tcPr>
          <w:p w14:paraId="1B439FA2" w14:textId="4DB90220"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 xml:space="preserve">15.07.2022թ. </w:t>
            </w:r>
          </w:p>
        </w:tc>
      </w:tr>
      <w:tr w:rsidR="00332D95" w:rsidRPr="003B40DF" w14:paraId="267C5317" w14:textId="77777777" w:rsidTr="0027243F">
        <w:trPr>
          <w:trHeight w:val="230"/>
        </w:trPr>
        <w:tc>
          <w:tcPr>
            <w:tcW w:w="6381" w:type="dxa"/>
            <w:vMerge/>
            <w:shd w:val="clear" w:color="auto" w:fill="BFBFBF" w:themeFill="background1" w:themeFillShade="BF"/>
          </w:tcPr>
          <w:p w14:paraId="6980F84C" w14:textId="77777777" w:rsidR="00332D95" w:rsidRPr="003B40DF" w:rsidRDefault="00332D95"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13C277D8" w14:textId="00DCD4BE"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N /10.2/31065-2022</w:t>
            </w:r>
          </w:p>
        </w:tc>
      </w:tr>
      <w:tr w:rsidR="00332D95" w:rsidRPr="003B40DF" w14:paraId="3442CA05" w14:textId="77777777" w:rsidTr="0027243F">
        <w:trPr>
          <w:trHeight w:val="480"/>
        </w:trPr>
        <w:tc>
          <w:tcPr>
            <w:tcW w:w="6381" w:type="dxa"/>
            <w:shd w:val="clear" w:color="auto" w:fill="FFFFFF" w:themeFill="background1"/>
          </w:tcPr>
          <w:p w14:paraId="2FC827EC" w14:textId="142ED2F5" w:rsidR="00332D95" w:rsidRPr="003B40DF" w:rsidRDefault="00332D95" w:rsidP="00842097">
            <w:pPr>
              <w:spacing w:line="360" w:lineRule="auto"/>
              <w:ind w:firstLine="720"/>
              <w:jc w:val="both"/>
              <w:rPr>
                <w:rFonts w:ascii="GHEA Grapalat" w:hAnsi="GHEA Grapalat" w:cs="Sylfaen"/>
                <w:sz w:val="24"/>
                <w:szCs w:val="24"/>
                <w:lang w:val="hy-AM"/>
              </w:rPr>
            </w:pPr>
            <w:r w:rsidRPr="003B40DF">
              <w:rPr>
                <w:rFonts w:ascii="GHEA Grapalat" w:eastAsia="Calibri" w:hAnsi="GHEA Grapalat" w:cs="GHEA Grapalat"/>
                <w:bCs/>
                <w:sz w:val="24"/>
                <w:szCs w:val="24"/>
                <w:lang w:val="hy-AM"/>
              </w:rPr>
              <w:t>1.</w:t>
            </w:r>
            <w:r w:rsidRPr="003B40DF">
              <w:rPr>
                <w:rFonts w:ascii="GHEA Grapalat" w:hAnsi="GHEA Grapalat"/>
                <w:sz w:val="24"/>
                <w:szCs w:val="24"/>
                <w:lang w:val="hy-AM"/>
              </w:rPr>
              <w:t xml:space="preserve"> Ի պատասխան Ձեր՝ 2022 թվականի հուլիսի 6-ի թիվ </w:t>
            </w:r>
            <w:r w:rsidRPr="003B40DF">
              <w:rPr>
                <w:rFonts w:ascii="GHEA Grapalat" w:eastAsia="Times New Roman" w:hAnsi="GHEA Grapalat"/>
                <w:color w:val="000000"/>
                <w:sz w:val="24"/>
                <w:szCs w:val="24"/>
                <w:lang w:val="hy-AM"/>
              </w:rPr>
              <w:t>01/26-1/11545-2022</w:t>
            </w:r>
            <w:r w:rsidRPr="003B40DF">
              <w:rPr>
                <w:rFonts w:ascii="GHEA Grapalat" w:hAnsi="GHEA Grapalat" w:cs="Sylfaen"/>
                <w:sz w:val="24"/>
                <w:szCs w:val="24"/>
                <w:lang w:val="hy-AM"/>
              </w:rPr>
              <w:t xml:space="preserve"> գրության</w:t>
            </w:r>
            <w:r w:rsidRPr="003B40DF">
              <w:rPr>
                <w:rFonts w:ascii="GHEA Grapalat" w:hAnsi="GHEA Grapalat"/>
                <w:color w:val="000000"/>
                <w:sz w:val="24"/>
                <w:szCs w:val="24"/>
                <w:shd w:val="clear" w:color="auto" w:fill="FFFFFF"/>
                <w:lang w:val="hy-AM"/>
              </w:rPr>
              <w:t xml:space="preserve">՝ </w:t>
            </w:r>
            <w:r w:rsidRPr="003B40DF">
              <w:rPr>
                <w:rFonts w:ascii="GHEA Grapalat" w:hAnsi="GHEA Grapalat" w:cs="Calibri"/>
                <w:sz w:val="24"/>
                <w:szCs w:val="24"/>
                <w:lang w:val="hy-AM"/>
              </w:rPr>
              <w:t>«Հայաստանի Հանրապետության կառավարության 2017 թվականի մայիսի 4-ի N 526-Ն որոշման մեջ փոփոխություններ և լրացում կատարելու և Հայաստանի Հանրապետության կառավարության 2021 թվականի դեկտեմբերի 23-Ի N 2121-Ն որոշման մեջ փոփոխություն  կատարելու մասին» Կառավարության որոշման նախագծի (այսուհետ՝ Նախագիծ) վերաբերյալ</w:t>
            </w:r>
            <w:r w:rsidRPr="003B40DF">
              <w:rPr>
                <w:rFonts w:ascii="GHEA Grapalat" w:hAnsi="GHEA Grapalat" w:cs="Sylfaen"/>
                <w:sz w:val="24"/>
                <w:szCs w:val="24"/>
                <w:lang w:val="hy-AM"/>
              </w:rPr>
              <w:t xml:space="preserve"> հայտնում եմ հետևյալը. </w:t>
            </w:r>
          </w:p>
          <w:p w14:paraId="112C8F0E" w14:textId="0E578411" w:rsidR="00332D95" w:rsidRPr="003B40DF" w:rsidRDefault="00332D95" w:rsidP="00842097">
            <w:pPr>
              <w:spacing w:line="360" w:lineRule="auto"/>
              <w:ind w:firstLine="720"/>
              <w:jc w:val="both"/>
              <w:rPr>
                <w:rFonts w:ascii="GHEA Grapalat" w:hAnsi="GHEA Grapalat" w:cs="Calibri"/>
                <w:sz w:val="24"/>
                <w:szCs w:val="24"/>
                <w:lang w:val="hy-AM"/>
              </w:rPr>
            </w:pPr>
            <w:r w:rsidRPr="003B40DF">
              <w:rPr>
                <w:rFonts w:ascii="GHEA Grapalat" w:hAnsi="GHEA Grapalat" w:cs="Sylfaen"/>
                <w:sz w:val="24"/>
                <w:szCs w:val="24"/>
                <w:lang w:val="hy-AM"/>
              </w:rPr>
              <w:t xml:space="preserve">Հաշվի առնելով, որ Նախագծով </w:t>
            </w:r>
            <w:r w:rsidRPr="003B40DF">
              <w:rPr>
                <w:rFonts w:ascii="GHEA Grapalat" w:hAnsi="GHEA Grapalat" w:cs="Calibri"/>
                <w:sz w:val="24"/>
                <w:szCs w:val="24"/>
                <w:lang w:val="hy-AM"/>
              </w:rPr>
              <w:t xml:space="preserve">Կառավարության 2017 թվականի մայիսի 4-ի N 526-Ն որոշման մեջ նախատեսվում է կատարել մեկից ավելի </w:t>
            </w:r>
            <w:r w:rsidRPr="003B40DF">
              <w:rPr>
                <w:rFonts w:ascii="GHEA Grapalat" w:hAnsi="GHEA Grapalat" w:cs="Calibri"/>
                <w:sz w:val="24"/>
                <w:szCs w:val="24"/>
                <w:lang w:val="hy-AM"/>
              </w:rPr>
              <w:lastRenderedPageBreak/>
              <w:t>լրացումներ՝ առաջարկում եմ Նախագծի վերնագրում «լրացում» բառը փոխարինել «լրացումներ» բառով:</w:t>
            </w:r>
          </w:p>
        </w:tc>
        <w:tc>
          <w:tcPr>
            <w:tcW w:w="3970" w:type="dxa"/>
            <w:shd w:val="clear" w:color="auto" w:fill="auto"/>
          </w:tcPr>
          <w:p w14:paraId="7578BEF6" w14:textId="05FBCE7D" w:rsidR="00332D95" w:rsidRPr="003B40DF" w:rsidRDefault="00061AD0"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Ընդունվել է:</w:t>
            </w:r>
          </w:p>
        </w:tc>
      </w:tr>
      <w:tr w:rsidR="00332D95" w:rsidRPr="007B6E22" w14:paraId="16F8BAFF" w14:textId="77777777" w:rsidTr="0027243F">
        <w:trPr>
          <w:trHeight w:val="480"/>
        </w:trPr>
        <w:tc>
          <w:tcPr>
            <w:tcW w:w="6381" w:type="dxa"/>
            <w:shd w:val="clear" w:color="auto" w:fill="FFFFFF" w:themeFill="background1"/>
          </w:tcPr>
          <w:p w14:paraId="4D52F64E" w14:textId="00205281" w:rsidR="00332D95" w:rsidRPr="003B40DF" w:rsidRDefault="00332D95" w:rsidP="00842097">
            <w:pPr>
              <w:spacing w:line="360" w:lineRule="auto"/>
              <w:ind w:firstLine="720"/>
              <w:jc w:val="both"/>
              <w:rPr>
                <w:rFonts w:ascii="GHEA Grapalat" w:hAnsi="GHEA Grapalat" w:cs="Sylfaen"/>
                <w:b/>
                <w:sz w:val="24"/>
                <w:szCs w:val="24"/>
                <w:lang w:val="hy-AM"/>
              </w:rPr>
            </w:pPr>
            <w:r w:rsidRPr="003B40DF">
              <w:rPr>
                <w:rFonts w:ascii="GHEA Grapalat" w:eastAsia="Calibri" w:hAnsi="GHEA Grapalat" w:cs="GHEA Grapalat"/>
                <w:bCs/>
                <w:sz w:val="24"/>
                <w:szCs w:val="24"/>
                <w:lang w:val="hy-AM"/>
              </w:rPr>
              <w:lastRenderedPageBreak/>
              <w:t>2.</w:t>
            </w:r>
            <w:r w:rsidRPr="003B40DF">
              <w:rPr>
                <w:rFonts w:ascii="GHEA Grapalat" w:hAnsi="GHEA Grapalat" w:cs="Calibri"/>
                <w:sz w:val="24"/>
                <w:szCs w:val="24"/>
                <w:lang w:val="hy-AM"/>
              </w:rPr>
              <w:t xml:space="preserve"> Միևնույն ժամանակ, գտնում եմ, որ Նախագծի հիմնավորման մեջ լիարժեք չեն արտացոլվում Նախագծով առաջարկվող փոփոխությունների և լրացումների ընդունման անհրաժեշտությունը, ինչպես նաև գործնականում առկա խնդիրները: </w:t>
            </w:r>
          </w:p>
        </w:tc>
        <w:tc>
          <w:tcPr>
            <w:tcW w:w="3970" w:type="dxa"/>
            <w:shd w:val="clear" w:color="auto" w:fill="auto"/>
          </w:tcPr>
          <w:p w14:paraId="02BFE675" w14:textId="530EE7A0" w:rsidR="00332D95" w:rsidRPr="003B40DF" w:rsidRDefault="00222A85"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Հիմնավորումը խմբագրվել է։</w:t>
            </w:r>
          </w:p>
        </w:tc>
      </w:tr>
      <w:tr w:rsidR="00332D95" w:rsidRPr="003B40DF" w14:paraId="4A27F660" w14:textId="77777777" w:rsidTr="0027243F">
        <w:trPr>
          <w:trHeight w:val="241"/>
        </w:trPr>
        <w:tc>
          <w:tcPr>
            <w:tcW w:w="6381" w:type="dxa"/>
            <w:vMerge w:val="restart"/>
            <w:shd w:val="clear" w:color="auto" w:fill="BFBFBF" w:themeFill="background1" w:themeFillShade="BF"/>
          </w:tcPr>
          <w:p w14:paraId="693C385C" w14:textId="50808581" w:rsidR="00332D95" w:rsidRPr="003B40DF" w:rsidRDefault="00332D95"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lang w:val="hy-AM"/>
              </w:rPr>
              <w:t>41. Ազգային անվտանգության ծառայություն</w:t>
            </w:r>
          </w:p>
        </w:tc>
        <w:tc>
          <w:tcPr>
            <w:tcW w:w="3970" w:type="dxa"/>
            <w:shd w:val="clear" w:color="auto" w:fill="BFBFBF" w:themeFill="background1" w:themeFillShade="BF"/>
          </w:tcPr>
          <w:p w14:paraId="464B19C2" w14:textId="1A7925E7"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18.07.2022թ.</w:t>
            </w:r>
            <w:r w:rsidR="001B4953" w:rsidRPr="003B40DF">
              <w:rPr>
                <w:rFonts w:ascii="GHEA Grapalat" w:hAnsi="GHEA Grapalat"/>
                <w:sz w:val="24"/>
                <w:szCs w:val="24"/>
              </w:rPr>
              <w:t xml:space="preserve"> </w:t>
            </w:r>
            <w:r w:rsidR="001B4953" w:rsidRPr="003B40DF">
              <w:rPr>
                <w:rFonts w:ascii="GHEA Grapalat" w:hAnsi="GHEA Grapalat"/>
                <w:sz w:val="24"/>
                <w:szCs w:val="24"/>
                <w:lang w:val="hy-AM"/>
              </w:rPr>
              <w:t>և 21.07.2022թ.</w:t>
            </w:r>
          </w:p>
        </w:tc>
      </w:tr>
      <w:tr w:rsidR="00332D95" w:rsidRPr="003B40DF" w14:paraId="0A39CCA8" w14:textId="77777777" w:rsidTr="0027243F">
        <w:trPr>
          <w:trHeight w:val="230"/>
        </w:trPr>
        <w:tc>
          <w:tcPr>
            <w:tcW w:w="6381" w:type="dxa"/>
            <w:vMerge/>
            <w:shd w:val="clear" w:color="auto" w:fill="BFBFBF" w:themeFill="background1" w:themeFillShade="BF"/>
          </w:tcPr>
          <w:p w14:paraId="7A23A4FA" w14:textId="77777777" w:rsidR="00332D95" w:rsidRPr="003B40DF" w:rsidRDefault="00332D95"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447CFE6F" w14:textId="5DDD5CC1"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N 11/776</w:t>
            </w:r>
            <w:r w:rsidR="001B4953" w:rsidRPr="003B40DF">
              <w:rPr>
                <w:rFonts w:ascii="GHEA Grapalat" w:hAnsi="GHEA Grapalat"/>
                <w:sz w:val="24"/>
                <w:szCs w:val="24"/>
                <w:lang w:val="hy-AM"/>
              </w:rPr>
              <w:t xml:space="preserve"> և 1/788</w:t>
            </w:r>
          </w:p>
        </w:tc>
      </w:tr>
      <w:tr w:rsidR="00332D95" w:rsidRPr="007B6E22" w14:paraId="7ADCA522" w14:textId="77777777" w:rsidTr="0027243F">
        <w:trPr>
          <w:trHeight w:val="480"/>
        </w:trPr>
        <w:tc>
          <w:tcPr>
            <w:tcW w:w="6381" w:type="dxa"/>
            <w:shd w:val="clear" w:color="auto" w:fill="FFFFFF" w:themeFill="background1"/>
          </w:tcPr>
          <w:p w14:paraId="5A9AD338" w14:textId="4687738A" w:rsidR="00332D95" w:rsidRPr="003B40DF" w:rsidRDefault="00332D95" w:rsidP="00842097">
            <w:pPr>
              <w:tabs>
                <w:tab w:val="left" w:pos="7200"/>
              </w:tabs>
              <w:spacing w:line="360" w:lineRule="auto"/>
              <w:ind w:firstLine="720"/>
              <w:jc w:val="both"/>
              <w:rPr>
                <w:rFonts w:ascii="GHEA Grapalat" w:hAnsi="GHEA Grapalat" w:cs="Calibri"/>
                <w:sz w:val="24"/>
                <w:szCs w:val="24"/>
                <w:lang w:val="hy-AM"/>
              </w:rPr>
            </w:pPr>
            <w:r w:rsidRPr="003B40DF">
              <w:rPr>
                <w:rFonts w:ascii="GHEA Grapalat" w:hAnsi="GHEA Grapalat" w:cs="Calibri"/>
                <w:sz w:val="24"/>
                <w:szCs w:val="24"/>
                <w:lang w:val="hy-AM"/>
              </w:rPr>
              <w:t>1.</w:t>
            </w:r>
            <w:r w:rsidR="00FD6FCF" w:rsidRPr="003B40DF">
              <w:rPr>
                <w:rFonts w:ascii="GHEA Grapalat" w:hAnsi="GHEA Grapalat" w:cs="Calibri"/>
                <w:sz w:val="24"/>
                <w:szCs w:val="24"/>
                <w:lang w:val="hy-AM"/>
              </w:rPr>
              <w:t xml:space="preserve"> Նախագծի 1-ին կետի 4-րդ ենթակետի «ա» պարբերությամբ լրացվող դրույթը հստակեցման կարիք ունի՝ տարընթերցումներից խուսափելու նպատակով։</w:t>
            </w:r>
          </w:p>
        </w:tc>
        <w:tc>
          <w:tcPr>
            <w:tcW w:w="3970" w:type="dxa"/>
            <w:shd w:val="clear" w:color="auto" w:fill="auto"/>
          </w:tcPr>
          <w:p w14:paraId="320CF889" w14:textId="77777777" w:rsidR="00A067DF" w:rsidRPr="003B40DF" w:rsidRDefault="00A067DF" w:rsidP="00842097">
            <w:pPr>
              <w:spacing w:line="360" w:lineRule="auto"/>
              <w:ind w:firstLine="567"/>
              <w:jc w:val="both"/>
              <w:rPr>
                <w:rFonts w:ascii="GHEA Grapalat" w:hAnsi="GHEA Grapalat" w:cs="Sylfaen"/>
                <w:sz w:val="24"/>
                <w:szCs w:val="24"/>
                <w:lang w:val="hy-AM"/>
              </w:rPr>
            </w:pPr>
            <w:r w:rsidRPr="003B40DF">
              <w:rPr>
                <w:rFonts w:ascii="GHEA Grapalat" w:hAnsi="GHEA Grapalat"/>
                <w:color w:val="000000"/>
                <w:sz w:val="24"/>
                <w:szCs w:val="24"/>
                <w:shd w:val="clear" w:color="auto" w:fill="FFFFFF"/>
                <w:lang w:val="hy-AM"/>
              </w:rPr>
              <w:t xml:space="preserve">Չի ընդունվել: </w:t>
            </w:r>
            <w:r w:rsidRPr="003B40DF">
              <w:rPr>
                <w:rFonts w:ascii="GHEA Grapalat" w:hAnsi="GHEA Grapalat" w:cs="Sylfaen"/>
                <w:sz w:val="24"/>
                <w:szCs w:val="24"/>
                <w:lang w:val="hy-AM"/>
              </w:rPr>
              <w:t>«Գնումների մասին» օրենքի 23-րդ հոդվածի 1-ին մասի 4-րդ կետով նախատեսված հիմքով մեկ անձից գնման ձևի կիրառման պայմանները սահմանված են ՀՀ կառավարության 04/05/2017թ. N 526-Ն որոշմամբ հաստատված կարգի 23-րդ կետի 1-ին ենթակետով, համաձայն որի գնման ընթացակարգը կազմակերպելիս, օրենքի 3-րդ բաժնով նախատեսված պայմաններից բացի, պետք է հաշվի առնել, որ գնման գինը չպետք է գերազանցի գնումների բազային միավորը:</w:t>
            </w:r>
          </w:p>
          <w:p w14:paraId="36A779D6" w14:textId="77777777" w:rsidR="00A067DF" w:rsidRPr="003B40DF" w:rsidRDefault="00A067DF"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 xml:space="preserve">ՀՀ կառավարության 13/04/2017թ. N 390-Ն որոշմամբ </w:t>
            </w:r>
            <w:r w:rsidRPr="003B40DF">
              <w:rPr>
                <w:rFonts w:ascii="GHEA Grapalat" w:hAnsi="GHEA Grapalat" w:cs="Sylfaen"/>
                <w:sz w:val="24"/>
                <w:szCs w:val="24"/>
                <w:lang w:val="hy-AM"/>
              </w:rPr>
              <w:lastRenderedPageBreak/>
              <w:t>հաստատված կարգի 2-րդ կետի համաձայն 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պլանի`</w:t>
            </w:r>
          </w:p>
          <w:p w14:paraId="51F9C6F4" w14:textId="77777777" w:rsidR="00A067DF" w:rsidRPr="003B40DF" w:rsidRDefault="00A067DF"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1-ին և 2-րդ սյունակներում լրացվում են</w:t>
            </w:r>
            <w:r w:rsidRPr="003B40DF">
              <w:rPr>
                <w:rFonts w:ascii="Calibri" w:hAnsi="Calibri" w:cs="Calibri"/>
                <w:sz w:val="24"/>
                <w:szCs w:val="24"/>
                <w:lang w:val="hy-AM"/>
              </w:rPr>
              <w:t> </w:t>
            </w:r>
            <w:r w:rsidRPr="003B40DF">
              <w:rPr>
                <w:rFonts w:ascii="GHEA Grapalat" w:hAnsi="GHEA Grapalat" w:cs="Sylfaen"/>
                <w:sz w:val="24"/>
                <w:szCs w:val="24"/>
                <w:lang w:val="hy-AM"/>
              </w:rPr>
              <w:t>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միասնական անվանացանկով սահմանված միջանցիկ ծածկագիրը և անվանումը` անվանացանկի 4-րդ մակարդակին համապատասխան.</w:t>
            </w:r>
          </w:p>
          <w:p w14:paraId="76527207" w14:textId="77777777" w:rsidR="00A067DF" w:rsidRPr="003B40DF" w:rsidRDefault="00A067DF"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3-րդ սյունակում լրացվում է գնման ձևը: Ընդ որում, գնման ձևը լրացնելիս հաշվի է առնվում, որ գնման գինն անվանացանկի 2-րդ մակարդակում նշված ապրանքների, աշխատանքների և ծառայությունների խմբերի հանրագումարն է:</w:t>
            </w:r>
          </w:p>
          <w:p w14:paraId="53ED6C41" w14:textId="77777777" w:rsidR="00A067DF" w:rsidRPr="003B40DF" w:rsidRDefault="00A067DF"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 xml:space="preserve">Արդյունքում, եթե գնումների պլանում ներառված այն գնման առարկաները, որոնց տողերի գծով ԳՄԱ կոդերի 2-րդ մակարդակի թվերը նույնն են, ապա հիշյալ գնման ձևի կիրառումը հնարավոր է այն պարագայում, եթե այդ թվերը պարունակող տողերում նշված </w:t>
            </w:r>
            <w:r w:rsidRPr="003B40DF">
              <w:rPr>
                <w:rFonts w:ascii="GHEA Grapalat" w:hAnsi="GHEA Grapalat" w:cs="Sylfaen"/>
                <w:sz w:val="24"/>
                <w:szCs w:val="24"/>
                <w:lang w:val="hy-AM"/>
              </w:rPr>
              <w:lastRenderedPageBreak/>
              <w:t>ընդհանուր գների հանրագումարը չի գերազանցում 1 մլն. դրամը:</w:t>
            </w:r>
          </w:p>
          <w:p w14:paraId="00A5FCB7" w14:textId="565EE13D" w:rsidR="00332D95" w:rsidRPr="003B40DF" w:rsidRDefault="00A067DF"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s="Sylfaen"/>
                <w:sz w:val="24"/>
                <w:szCs w:val="24"/>
                <w:lang w:val="hy-AM"/>
              </w:rPr>
              <w:t>Առաջարկվող կարգավորման պարագայում նախատեսվում է սահմանել նաև, որ եթե հիշյալ տողերում նշված որևէ ապրանքի,աշխատանքի կա ծառայության գինը չի գերազանցի 100 000 դրամը, ապա տվյալ գնումը պատվիրատուն հնարավորություն կունենա ձեռք բերել մեկ անձից գնման ձևով:</w:t>
            </w:r>
          </w:p>
        </w:tc>
      </w:tr>
      <w:tr w:rsidR="00332D95" w:rsidRPr="007B6E22" w14:paraId="5EC4A6BD" w14:textId="77777777" w:rsidTr="0027243F">
        <w:trPr>
          <w:trHeight w:val="480"/>
        </w:trPr>
        <w:tc>
          <w:tcPr>
            <w:tcW w:w="6381" w:type="dxa"/>
            <w:shd w:val="clear" w:color="auto" w:fill="FFFFFF" w:themeFill="background1"/>
          </w:tcPr>
          <w:p w14:paraId="7ABB98D4" w14:textId="0BD4068E" w:rsidR="00FD6FCF" w:rsidRPr="003B40DF" w:rsidRDefault="00332D95" w:rsidP="00842097">
            <w:pPr>
              <w:tabs>
                <w:tab w:val="left" w:pos="7200"/>
              </w:tabs>
              <w:spacing w:line="360" w:lineRule="auto"/>
              <w:ind w:firstLine="720"/>
              <w:jc w:val="both"/>
              <w:rPr>
                <w:rFonts w:ascii="GHEA Grapalat" w:hAnsi="GHEA Grapalat" w:cs="Courier New"/>
                <w:color w:val="000000"/>
                <w:sz w:val="24"/>
                <w:szCs w:val="24"/>
                <w:lang w:val="hy-AM"/>
              </w:rPr>
            </w:pPr>
            <w:r w:rsidRPr="003B40DF">
              <w:rPr>
                <w:rFonts w:ascii="GHEA Grapalat" w:hAnsi="GHEA Grapalat" w:cs="Sylfaen"/>
                <w:sz w:val="24"/>
                <w:szCs w:val="24"/>
                <w:lang w:val="hy-AM"/>
              </w:rPr>
              <w:lastRenderedPageBreak/>
              <w:t>2.</w:t>
            </w:r>
            <w:r w:rsidR="00FD6FCF" w:rsidRPr="003B40DF">
              <w:rPr>
                <w:rFonts w:ascii="GHEA Grapalat" w:hAnsi="GHEA Grapalat"/>
                <w:color w:val="000000"/>
                <w:sz w:val="24"/>
                <w:szCs w:val="24"/>
                <w:lang w:val="hy-AM"/>
              </w:rPr>
              <w:t xml:space="preserve"> Ն</w:t>
            </w:r>
            <w:r w:rsidR="00FD6FCF" w:rsidRPr="003B40DF">
              <w:rPr>
                <w:rFonts w:ascii="GHEA Grapalat" w:hAnsi="GHEA Grapalat" w:cs="Courier New"/>
                <w:color w:val="000000"/>
                <w:sz w:val="24"/>
                <w:szCs w:val="24"/>
                <w:lang w:val="hy-AM"/>
              </w:rPr>
              <w:t xml:space="preserve">ախագծում առաջարկվում է նախատեսել դրույթ, որով </w:t>
            </w:r>
            <w:r w:rsidR="00FD6FCF" w:rsidRPr="003B40DF">
              <w:rPr>
                <w:rFonts w:ascii="GHEA Grapalat" w:hAnsi="GHEA Grapalat" w:cs="Sylfaen"/>
                <w:sz w:val="24"/>
                <w:szCs w:val="24"/>
                <w:lang w:val="hy-AM"/>
              </w:rPr>
              <w:t>Կ</w:t>
            </w:r>
            <w:r w:rsidR="00FD6FCF" w:rsidRPr="003B40DF">
              <w:rPr>
                <w:rFonts w:ascii="GHEA Grapalat" w:hAnsi="GHEA Grapalat" w:cs="Sylfaen"/>
                <w:sz w:val="24"/>
                <w:szCs w:val="24"/>
                <w:lang w:val="es-ES_tradnl"/>
              </w:rPr>
              <w:t>առավարության 2017 թվականի մայիսի 4-ի N 526-Ն որոշման 1-ին հավելվածի</w:t>
            </w:r>
            <w:r w:rsidR="00FD6FCF" w:rsidRPr="003B40DF">
              <w:rPr>
                <w:rFonts w:ascii="GHEA Grapalat" w:hAnsi="GHEA Grapalat" w:cs="Sylfaen"/>
                <w:sz w:val="24"/>
                <w:szCs w:val="24"/>
                <w:lang w:val="hy-AM"/>
              </w:rPr>
              <w:t xml:space="preserve"> (այսուհետ՝ Կարգ)</w:t>
            </w:r>
            <w:r w:rsidR="00FD6FCF" w:rsidRPr="003B40DF">
              <w:rPr>
                <w:rFonts w:ascii="GHEA Grapalat" w:hAnsi="GHEA Grapalat" w:cs="Courier New"/>
                <w:color w:val="000000"/>
                <w:sz w:val="24"/>
                <w:szCs w:val="24"/>
                <w:lang w:val="hy-AM"/>
              </w:rPr>
              <w:t xml:space="preserve"> </w:t>
            </w:r>
            <w:r w:rsidR="00FD6FCF" w:rsidRPr="003B40DF">
              <w:rPr>
                <w:rFonts w:ascii="GHEA Grapalat" w:hAnsi="GHEA Grapalat" w:cs="Sylfaen"/>
                <w:sz w:val="24"/>
                <w:szCs w:val="24"/>
                <w:lang w:val="es-ES_tradnl"/>
              </w:rPr>
              <w:t xml:space="preserve">23-րդ կետի 4-րդ ենթակետի ցանկը </w:t>
            </w:r>
            <w:r w:rsidR="00FD6FCF" w:rsidRPr="003B40DF">
              <w:rPr>
                <w:rFonts w:ascii="GHEA Grapalat" w:hAnsi="GHEA Grapalat" w:cs="Sylfaen"/>
                <w:sz w:val="24"/>
                <w:szCs w:val="24"/>
                <w:lang w:val="hy-AM"/>
              </w:rPr>
              <w:t>կ</w:t>
            </w:r>
            <w:r w:rsidR="00FD6FCF" w:rsidRPr="003B40DF">
              <w:rPr>
                <w:rFonts w:ascii="GHEA Grapalat" w:hAnsi="GHEA Grapalat" w:cs="Sylfaen"/>
                <w:sz w:val="24"/>
                <w:szCs w:val="24"/>
                <w:lang w:val="es-ES_tradnl"/>
              </w:rPr>
              <w:t>լրաց</w:t>
            </w:r>
            <w:r w:rsidR="00FD6FCF" w:rsidRPr="003B40DF">
              <w:rPr>
                <w:rFonts w:ascii="GHEA Grapalat" w:hAnsi="GHEA Grapalat" w:cs="Sylfaen"/>
                <w:sz w:val="24"/>
                <w:szCs w:val="24"/>
                <w:lang w:val="hy-AM"/>
              </w:rPr>
              <w:t>վի</w:t>
            </w:r>
            <w:r w:rsidR="00FD6FCF" w:rsidRPr="003B40DF">
              <w:rPr>
                <w:rFonts w:ascii="GHEA Grapalat" w:hAnsi="GHEA Grapalat" w:cs="Sylfaen"/>
                <w:sz w:val="24"/>
                <w:szCs w:val="24"/>
                <w:lang w:val="es-ES_tradnl"/>
              </w:rPr>
              <w:t xml:space="preserve"> հետևյալ բովանդակությամբ նոր կետով.</w:t>
            </w:r>
          </w:p>
          <w:p w14:paraId="09E2F6ED" w14:textId="77777777" w:rsidR="00FD6FCF" w:rsidRPr="003B40DF" w:rsidRDefault="00FD6FCF" w:rsidP="00842097">
            <w:pPr>
              <w:tabs>
                <w:tab w:val="left" w:pos="7200"/>
              </w:tabs>
              <w:spacing w:line="360" w:lineRule="auto"/>
              <w:ind w:firstLine="720"/>
              <w:jc w:val="both"/>
              <w:rPr>
                <w:rFonts w:ascii="GHEA Grapalat" w:hAnsi="GHEA Grapalat" w:cs="Sylfaen"/>
                <w:sz w:val="24"/>
                <w:szCs w:val="24"/>
                <w:lang w:val="es-ES_tradnl"/>
              </w:rPr>
            </w:pPr>
            <w:r w:rsidRPr="003B40DF">
              <w:rPr>
                <w:rFonts w:ascii="GHEA Grapalat" w:hAnsi="GHEA Grapalat" w:cs="Sylfaen"/>
                <w:sz w:val="24"/>
                <w:szCs w:val="24"/>
                <w:lang w:val="es-ES_tradnl"/>
              </w:rPr>
              <w:t>«Հայաստանի Հանրապետության ազգային անվտանգության ծառայության կարիքների համար տեղեկատվական համակարգերի</w:t>
            </w:r>
            <w:r w:rsidRPr="003B40DF">
              <w:rPr>
                <w:rFonts w:ascii="GHEA Grapalat" w:hAnsi="GHEA Grapalat" w:cs="Sylfaen"/>
                <w:sz w:val="24"/>
                <w:szCs w:val="24"/>
                <w:lang w:val="hy-AM"/>
              </w:rPr>
              <w:t xml:space="preserve"> մշակման,</w:t>
            </w:r>
            <w:r w:rsidRPr="003B40DF">
              <w:rPr>
                <w:rFonts w:ascii="GHEA Grapalat" w:hAnsi="GHEA Grapalat" w:cs="Sylfaen"/>
                <w:sz w:val="24"/>
                <w:szCs w:val="24"/>
                <w:lang w:val="es-ES_tradnl"/>
              </w:rPr>
              <w:t xml:space="preserve"> սպասարկման և կապի ծառայություններ</w:t>
            </w:r>
            <w:r w:rsidRPr="003B40DF">
              <w:rPr>
                <w:rFonts w:ascii="GHEA Grapalat" w:hAnsi="GHEA Grapalat" w:cs="Sylfaen"/>
                <w:sz w:val="24"/>
                <w:szCs w:val="24"/>
                <w:lang w:val="hy-AM"/>
              </w:rPr>
              <w:t>ի համար անհրաժեշտ ապրանքների, աշխատանքների և ծառայությունների ձեռքբերում</w:t>
            </w:r>
            <w:r w:rsidRPr="003B40DF">
              <w:rPr>
                <w:rFonts w:ascii="GHEA Grapalat" w:hAnsi="GHEA Grapalat" w:cs="Sylfaen"/>
                <w:sz w:val="24"/>
                <w:szCs w:val="24"/>
                <w:lang w:val="es-ES_tradnl"/>
              </w:rPr>
              <w:t>»:</w:t>
            </w:r>
          </w:p>
          <w:p w14:paraId="6327A9F4" w14:textId="77777777" w:rsidR="00FD6FCF" w:rsidRPr="003B40DF" w:rsidRDefault="00FD6FCF" w:rsidP="00842097">
            <w:pPr>
              <w:tabs>
                <w:tab w:val="left" w:pos="7200"/>
              </w:tabs>
              <w:spacing w:line="360" w:lineRule="auto"/>
              <w:ind w:firstLine="720"/>
              <w:jc w:val="both"/>
              <w:rPr>
                <w:rFonts w:ascii="GHEA Grapalat" w:hAnsi="GHEA Grapalat" w:cs="Sylfaen"/>
                <w:sz w:val="24"/>
                <w:szCs w:val="24"/>
                <w:lang w:val="es-ES_tradnl"/>
              </w:rPr>
            </w:pPr>
            <w:r w:rsidRPr="003B40DF">
              <w:rPr>
                <w:rFonts w:ascii="GHEA Grapalat" w:hAnsi="GHEA Grapalat" w:cs="Sylfaen"/>
                <w:sz w:val="24"/>
                <w:szCs w:val="24"/>
                <w:lang w:val="hy-AM"/>
              </w:rPr>
              <w:t>Առաջարկ</w:t>
            </w:r>
            <w:r w:rsidRPr="003B40DF">
              <w:rPr>
                <w:rFonts w:ascii="GHEA Grapalat" w:hAnsi="GHEA Grapalat" w:cs="Sylfaen"/>
                <w:sz w:val="24"/>
                <w:szCs w:val="24"/>
              </w:rPr>
              <w:t>ը</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պայմանավորված</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է</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ՀՀ</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ազգային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անվտանգության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ծառայության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համակարգում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համապատասխան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lang w:val="hy-AM"/>
              </w:rPr>
              <w:t>ապրանքներ</w:t>
            </w:r>
            <w:r w:rsidRPr="003B40DF">
              <w:rPr>
                <w:rFonts w:ascii="GHEA Grapalat" w:hAnsi="GHEA Grapalat" w:cs="Sylfaen"/>
                <w:sz w:val="24"/>
                <w:szCs w:val="24"/>
              </w:rPr>
              <w:t>ը</w:t>
            </w:r>
            <w:r w:rsidRPr="003B40DF">
              <w:rPr>
                <w:rFonts w:ascii="GHEA Grapalat" w:hAnsi="GHEA Grapalat" w:cs="Sylfaen"/>
                <w:sz w:val="24"/>
                <w:szCs w:val="24"/>
                <w:lang w:val="hy-AM"/>
              </w:rPr>
              <w:t>, աշխատանքներ</w:t>
            </w:r>
            <w:r w:rsidRPr="003B40DF">
              <w:rPr>
                <w:rFonts w:ascii="GHEA Grapalat" w:hAnsi="GHEA Grapalat" w:cs="Sylfaen"/>
                <w:sz w:val="24"/>
                <w:szCs w:val="24"/>
              </w:rPr>
              <w:t>ը</w:t>
            </w:r>
            <w:r w:rsidRPr="003B40DF">
              <w:rPr>
                <w:rFonts w:ascii="GHEA Grapalat" w:hAnsi="GHEA Grapalat" w:cs="Sylfaen"/>
                <w:sz w:val="24"/>
                <w:szCs w:val="24"/>
                <w:lang w:val="hy-AM"/>
              </w:rPr>
              <w:t xml:space="preserve"> և ծառայություններ</w:t>
            </w:r>
            <w:r w:rsidRPr="003B40DF">
              <w:rPr>
                <w:rFonts w:ascii="GHEA Grapalat" w:hAnsi="GHEA Grapalat" w:cs="Sylfaen"/>
                <w:sz w:val="24"/>
                <w:szCs w:val="24"/>
              </w:rPr>
              <w:t>ը</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այսուհետ՝</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ծառայություններ</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մեկ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անձից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գնման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ընթացակարգով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ձեռք</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բերելու</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lastRenderedPageBreak/>
              <w:t>վերաբերյալ</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հստակ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և</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որոշակի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կարգավորում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նախատեսելու</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անհրաժեշտությամբ</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Մասնավորապես</w:t>
            </w:r>
            <w:r w:rsidRPr="003B40DF">
              <w:rPr>
                <w:rFonts w:ascii="GHEA Grapalat" w:hAnsi="GHEA Grapalat" w:cs="Sylfaen"/>
                <w:sz w:val="24"/>
                <w:szCs w:val="24"/>
                <w:lang w:val="es-ES_tradnl"/>
              </w:rPr>
              <w:t xml:space="preserve">, </w:t>
            </w:r>
            <w:r w:rsidRPr="003B40DF">
              <w:rPr>
                <w:rFonts w:ascii="GHEA Grapalat" w:hAnsi="GHEA Grapalat" w:cs="Sylfaen"/>
                <w:sz w:val="24"/>
                <w:szCs w:val="24"/>
                <w:lang w:val="hy-AM"/>
              </w:rPr>
              <w:t>ՀՀ ազգային անվտանգության ծառայությունը, իր գործունեության առանձնահատ</w:t>
            </w:r>
            <w:r w:rsidRPr="003B40DF">
              <w:rPr>
                <w:rFonts w:ascii="GHEA Grapalat" w:hAnsi="GHEA Grapalat" w:cs="Sylfaen"/>
                <w:sz w:val="24"/>
                <w:szCs w:val="24"/>
                <w:lang w:val="hy-AM"/>
              </w:rPr>
              <w:softHyphen/>
              <w:t>կու</w:t>
            </w:r>
            <w:r w:rsidRPr="003B40DF">
              <w:rPr>
                <w:rFonts w:ascii="GHEA Grapalat" w:hAnsi="GHEA Grapalat" w:cs="Sylfaen"/>
                <w:sz w:val="24"/>
                <w:szCs w:val="24"/>
                <w:lang w:val="hy-AM"/>
              </w:rPr>
              <w:softHyphen/>
              <w:t xml:space="preserve">թյուններից ելնելով, միևնույն </w:t>
            </w:r>
            <w:r w:rsidRPr="003B40DF">
              <w:rPr>
                <w:rFonts w:ascii="GHEA Grapalat" w:hAnsi="GHEA Grapalat" w:cs="Sylfaen"/>
                <w:sz w:val="24"/>
                <w:szCs w:val="24"/>
              </w:rPr>
              <w:t>տեսակի</w:t>
            </w:r>
            <w:r w:rsidRPr="003B40DF">
              <w:rPr>
                <w:rFonts w:ascii="GHEA Grapalat" w:hAnsi="GHEA Grapalat" w:cs="Sylfaen"/>
                <w:sz w:val="24"/>
                <w:szCs w:val="24"/>
                <w:lang w:val="es-ES_tradnl"/>
              </w:rPr>
              <w:t xml:space="preserve"> </w:t>
            </w:r>
            <w:r w:rsidRPr="003B40DF">
              <w:rPr>
                <w:rFonts w:ascii="GHEA Grapalat" w:hAnsi="GHEA Grapalat" w:cs="Sylfaen"/>
                <w:sz w:val="24"/>
                <w:szCs w:val="24"/>
                <w:lang w:val="hy-AM"/>
              </w:rPr>
              <w:t>կապի ծառայություն</w:t>
            </w:r>
            <w:r w:rsidRPr="003B40DF">
              <w:rPr>
                <w:rFonts w:ascii="GHEA Grapalat" w:hAnsi="GHEA Grapalat" w:cs="Sylfaen"/>
                <w:sz w:val="24"/>
                <w:szCs w:val="24"/>
              </w:rPr>
              <w:t>ներ</w:t>
            </w:r>
            <w:r w:rsidRPr="003B40DF">
              <w:rPr>
                <w:rFonts w:ascii="GHEA Grapalat" w:hAnsi="GHEA Grapalat" w:cs="Sylfaen"/>
                <w:sz w:val="24"/>
                <w:szCs w:val="24"/>
                <w:lang w:val="hy-AM"/>
              </w:rPr>
              <w:t xml:space="preserve">ը </w:t>
            </w:r>
            <w:r w:rsidRPr="003B40DF">
              <w:rPr>
                <w:rFonts w:ascii="GHEA Grapalat" w:hAnsi="GHEA Grapalat" w:cs="Sylfaen"/>
                <w:sz w:val="24"/>
                <w:szCs w:val="24"/>
                <w:lang w:val="es-ES_tradnl"/>
              </w:rPr>
              <w:t>(</w:t>
            </w:r>
            <w:r w:rsidRPr="003B40DF">
              <w:rPr>
                <w:rFonts w:ascii="GHEA Grapalat" w:hAnsi="GHEA Grapalat" w:cs="Sylfaen"/>
                <w:sz w:val="24"/>
                <w:szCs w:val="24"/>
              </w:rPr>
              <w:t>միևնույն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կետի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միևնույն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նպատակի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համար</w:t>
            </w:r>
            <w:r w:rsidRPr="003B40DF">
              <w:rPr>
                <w:rFonts w:ascii="GHEA Grapalat" w:hAnsi="GHEA Grapalat" w:cs="Sylfaen"/>
                <w:sz w:val="24"/>
                <w:szCs w:val="24"/>
                <w:lang w:val="es-ES_tradnl"/>
              </w:rPr>
              <w:t xml:space="preserve">) </w:t>
            </w:r>
            <w:r w:rsidRPr="003B40DF">
              <w:rPr>
                <w:rFonts w:ascii="GHEA Grapalat" w:hAnsi="GHEA Grapalat" w:cs="Sylfaen"/>
                <w:sz w:val="24"/>
                <w:szCs w:val="24"/>
                <w:lang w:val="hy-AM"/>
              </w:rPr>
              <w:t>ձեռք է բերում Հայաստանի Հանրապետությունում գործող գրեթե բոլոր օպերատորներից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միաժամանակ</w:t>
            </w:r>
            <w:r w:rsidRPr="003B40DF">
              <w:rPr>
                <w:rFonts w:ascii="GHEA Grapalat" w:hAnsi="GHEA Grapalat" w:cs="Sylfaen"/>
                <w:sz w:val="24"/>
                <w:szCs w:val="24"/>
                <w:lang w:val="hy-AM"/>
              </w:rPr>
              <w:t>՝ կապի հուսալի և անխափան աշխատանքն ու ծառայության մատուցման անընդհատությունն ապահովելու նպատակով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Առանց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մեկ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անձից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գնման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ընթացակարգի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կիրառման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ձևաչափով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ծառայությունների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ձեռքբերումը</w:t>
            </w:r>
            <w:r w:rsidRPr="003B40DF">
              <w:rPr>
                <w:rFonts w:ascii="GHEA Grapalat" w:hAnsi="GHEA Grapalat" w:cs="Sylfaen"/>
                <w:sz w:val="24"/>
                <w:szCs w:val="24"/>
                <w:lang w:val="hy-AM"/>
              </w:rPr>
              <w:t xml:space="preserve"> հնարավոր չէ։</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Ընդ</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որում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քանի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որ</w:t>
            </w:r>
            <w:r w:rsidRPr="003B40DF">
              <w:rPr>
                <w:rFonts w:ascii="GHEA Grapalat" w:hAnsi="GHEA Grapalat" w:cs="Sylfaen"/>
                <w:sz w:val="24"/>
                <w:szCs w:val="24"/>
                <w:lang w:val="es-ES_tradnl"/>
              </w:rPr>
              <w:t xml:space="preserve"> </w:t>
            </w:r>
            <w:r w:rsidRPr="003B40DF">
              <w:rPr>
                <w:rFonts w:ascii="GHEA Grapalat" w:hAnsi="GHEA Grapalat" w:cs="Sylfaen"/>
                <w:sz w:val="24"/>
                <w:szCs w:val="24"/>
                <w:lang w:val="hy-AM"/>
              </w:rPr>
              <w:t xml:space="preserve">ազգային անվտանգության </w:t>
            </w:r>
            <w:r w:rsidRPr="003B40DF">
              <w:rPr>
                <w:rFonts w:ascii="GHEA Grapalat" w:hAnsi="GHEA Grapalat" w:cs="Sylfaen"/>
                <w:sz w:val="24"/>
                <w:szCs w:val="24"/>
              </w:rPr>
              <w:t>մարմինները</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Հանրապետության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նախագահին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վարչապետին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պետական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և</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տեղական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ինքնակառավարման</w:t>
            </w:r>
            <w:r w:rsidRPr="003B40DF">
              <w:rPr>
                <w:rFonts w:ascii="GHEA Grapalat" w:hAnsi="GHEA Grapalat" w:cs="Cambria"/>
                <w:sz w:val="24"/>
                <w:szCs w:val="24"/>
                <w:lang w:val="es-ES_tradnl"/>
              </w:rPr>
              <w:t xml:space="preserve"> </w:t>
            </w:r>
            <w:r w:rsidRPr="003B40DF">
              <w:rPr>
                <w:rFonts w:ascii="GHEA Grapalat" w:hAnsi="GHEA Grapalat" w:cs="Sylfaen"/>
                <w:sz w:val="24"/>
                <w:szCs w:val="24"/>
              </w:rPr>
              <w:t>մարմինների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համապատասխան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պաշտոնատար</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անձանց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ապահովում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են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կառավարական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կապով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և</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հատուկ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կապի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այլ</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տեսակներով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որոնց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բացառիկ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օգտագործման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համար</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համապատասխան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կազմակերպություններից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վարձակալում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են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կապի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գծերն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ու</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կապուղիները</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կապի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ծառայությունների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ձեռքբերումը</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ներկայումս</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էլ</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իրականացվում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է</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մեկ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անձից՝</w:t>
            </w:r>
            <w:r w:rsidRPr="003B40DF">
              <w:rPr>
                <w:rFonts w:ascii="GHEA Grapalat" w:hAnsi="GHEA Grapalat" w:cs="Sylfaen"/>
                <w:sz w:val="24"/>
                <w:szCs w:val="24"/>
                <w:lang w:val="es-ES_tradnl"/>
              </w:rPr>
              <w:t xml:space="preserve"> </w:t>
            </w:r>
            <w:r w:rsidRPr="003B40DF">
              <w:rPr>
                <w:rFonts w:ascii="GHEA Grapalat" w:hAnsi="GHEA Grapalat" w:cs="Sylfaen"/>
                <w:sz w:val="24"/>
                <w:szCs w:val="24"/>
                <w:lang w:val="hy-AM"/>
              </w:rPr>
              <w:t xml:space="preserve">Կարգի </w:t>
            </w:r>
            <w:r w:rsidRPr="003B40DF">
              <w:rPr>
                <w:rFonts w:ascii="GHEA Grapalat" w:hAnsi="GHEA Grapalat" w:cs="Sylfaen"/>
                <w:sz w:val="24"/>
                <w:szCs w:val="24"/>
                <w:lang w:val="es-ES_tradnl"/>
              </w:rPr>
              <w:t>23-րդ կետի 4-րդ ենթակետի</w:t>
            </w:r>
            <w:r w:rsidRPr="003B40DF">
              <w:rPr>
                <w:rFonts w:ascii="GHEA Grapalat" w:hAnsi="GHEA Grapalat" w:cs="Sylfaen"/>
                <w:sz w:val="24"/>
                <w:szCs w:val="24"/>
                <w:lang w:val="hy-AM"/>
              </w:rPr>
              <w:t xml:space="preserve"> </w:t>
            </w:r>
            <w:r w:rsidRPr="003B40DF">
              <w:rPr>
                <w:rFonts w:ascii="GHEA Grapalat" w:hAnsi="GHEA Grapalat" w:cs="Sylfaen"/>
                <w:sz w:val="24"/>
                <w:szCs w:val="24"/>
                <w:lang w:val="es-ES_tradnl"/>
              </w:rPr>
              <w:t>ցանկ</w:t>
            </w:r>
            <w:r w:rsidRPr="003B40DF">
              <w:rPr>
                <w:rFonts w:ascii="GHEA Grapalat" w:hAnsi="GHEA Grapalat" w:cs="Sylfaen"/>
                <w:sz w:val="24"/>
                <w:szCs w:val="24"/>
                <w:lang w:val="hy-AM"/>
              </w:rPr>
              <w:t>ի 5-րդ կետի հիմքով</w:t>
            </w:r>
            <w:r w:rsidRPr="003B40DF">
              <w:rPr>
                <w:rFonts w:ascii="GHEA Grapalat" w:hAnsi="GHEA Grapalat" w:cs="Sylfaen"/>
                <w:sz w:val="24"/>
                <w:szCs w:val="24"/>
              </w:rPr>
              <w:t>՝</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դրանք</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դիտարկելով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որպես</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ռազմատեխնիկական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միջոցների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ապահովման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համար</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անհրաժեշտ</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ծառայություններ</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Նույն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ընթացակարգով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է</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իրականացվում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նաև</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ՀՀ</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ազգային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անվտանգության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ծառայության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կողմից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lastRenderedPageBreak/>
              <w:t>շահագործվող</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տեղեկատվական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համակարգերի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սպասարկման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համար</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անհրաժեշտ</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ծառայությունների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ձեռքբերումը</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մասնավորապես՝</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հաշվի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առնելով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որ</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նշված</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համակարգերը</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կիրառվում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են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ազգային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անվտանգության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ապահովման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այդ</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թվում՝</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պետական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սահմանի</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պահպանության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նպատակով</w:t>
            </w:r>
            <w:r w:rsidRPr="003B40DF">
              <w:rPr>
                <w:rFonts w:ascii="GHEA Grapalat" w:hAnsi="GHEA Grapalat" w:cs="Sylfaen"/>
                <w:sz w:val="24"/>
                <w:szCs w:val="24"/>
                <w:lang w:val="es-ES_tradnl"/>
              </w:rPr>
              <w:t xml:space="preserve">: </w:t>
            </w:r>
          </w:p>
          <w:p w14:paraId="56B602CC" w14:textId="4F986513" w:rsidR="00332D95" w:rsidRPr="003B40DF" w:rsidRDefault="00FD6FCF" w:rsidP="00842097">
            <w:pPr>
              <w:tabs>
                <w:tab w:val="left" w:pos="7200"/>
              </w:tabs>
              <w:spacing w:line="360" w:lineRule="auto"/>
              <w:ind w:firstLine="720"/>
              <w:jc w:val="both"/>
              <w:rPr>
                <w:rFonts w:ascii="GHEA Grapalat" w:hAnsi="GHEA Grapalat" w:cs="Sylfaen"/>
                <w:sz w:val="24"/>
                <w:szCs w:val="24"/>
                <w:lang w:val="hy-AM"/>
              </w:rPr>
            </w:pPr>
            <w:r w:rsidRPr="003B40DF">
              <w:rPr>
                <w:rFonts w:ascii="GHEA Grapalat" w:hAnsi="GHEA Grapalat" w:cs="Sylfaen"/>
                <w:sz w:val="24"/>
                <w:szCs w:val="24"/>
                <w:lang w:val="hy-AM"/>
              </w:rPr>
              <w:t>Տարաբնույթ մեկնաբանությունները բացառելու</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ինչպես</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նաև</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ազգային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անվտանգության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ապահովման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տեսանկյունից</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բացառիկ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կարևորություն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ներկայացնող</w:t>
            </w:r>
            <w:r w:rsidRPr="003B40DF">
              <w:rPr>
                <w:rFonts w:ascii="GHEA Grapalat" w:hAnsi="GHEA Grapalat" w:cs="Sylfaen"/>
                <w:sz w:val="24"/>
                <w:szCs w:val="24"/>
                <w:lang w:val="es-ES_tradnl"/>
              </w:rPr>
              <w:t xml:space="preserve"> տեղեկատվական համակարգերի</w:t>
            </w:r>
            <w:r w:rsidRPr="003B40DF">
              <w:rPr>
                <w:rFonts w:ascii="GHEA Grapalat" w:hAnsi="GHEA Grapalat" w:cs="Sylfaen"/>
                <w:sz w:val="24"/>
                <w:szCs w:val="24"/>
                <w:lang w:val="hy-AM"/>
              </w:rPr>
              <w:t xml:space="preserve"> </w:t>
            </w:r>
            <w:r w:rsidRPr="003B40DF">
              <w:rPr>
                <w:rFonts w:ascii="GHEA Grapalat" w:hAnsi="GHEA Grapalat" w:cs="Sylfaen"/>
                <w:sz w:val="24"/>
                <w:szCs w:val="24"/>
              </w:rPr>
              <w:t>մշակ</w:t>
            </w:r>
            <w:r w:rsidRPr="003B40DF">
              <w:rPr>
                <w:rFonts w:ascii="GHEA Grapalat" w:hAnsi="GHEA Grapalat" w:cs="Sylfaen"/>
                <w:sz w:val="24"/>
                <w:szCs w:val="24"/>
                <w:lang w:val="hy-AM"/>
              </w:rPr>
              <w:t>ման,</w:t>
            </w:r>
            <w:r w:rsidRPr="003B40DF">
              <w:rPr>
                <w:rFonts w:ascii="GHEA Grapalat" w:hAnsi="GHEA Grapalat" w:cs="Sylfaen"/>
                <w:sz w:val="24"/>
                <w:szCs w:val="24"/>
                <w:lang w:val="es-ES_tradnl"/>
              </w:rPr>
              <w:t xml:space="preserve"> սպասարկման և կապի ծառայություններ</w:t>
            </w:r>
            <w:r w:rsidRPr="003B40DF">
              <w:rPr>
                <w:rFonts w:ascii="GHEA Grapalat" w:hAnsi="GHEA Grapalat" w:cs="Sylfaen"/>
                <w:sz w:val="24"/>
                <w:szCs w:val="24"/>
                <w:lang w:val="hy-AM"/>
              </w:rPr>
              <w:t>ի համար անհրաժեշտ ապրանքների, աշխատանքների և ծառայությունների ձեռքբեր</w:t>
            </w:r>
            <w:r w:rsidRPr="003B40DF">
              <w:rPr>
                <w:rFonts w:ascii="GHEA Grapalat" w:hAnsi="GHEA Grapalat" w:cs="Sylfaen"/>
                <w:sz w:val="24"/>
                <w:szCs w:val="24"/>
              </w:rPr>
              <w:t>ման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գործընթացն</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առավել</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հստակ</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և</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կանոնակարգված</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իրականացնելու</w:t>
            </w:r>
            <w:r w:rsidRPr="003B40DF">
              <w:rPr>
                <w:rFonts w:ascii="GHEA Grapalat" w:hAnsi="GHEA Grapalat" w:cs="Sylfaen"/>
                <w:sz w:val="24"/>
                <w:szCs w:val="24"/>
                <w:lang w:val="es-ES_tradnl"/>
              </w:rPr>
              <w:t xml:space="preserve"> </w:t>
            </w:r>
            <w:r w:rsidRPr="003B40DF">
              <w:rPr>
                <w:rFonts w:ascii="GHEA Grapalat" w:hAnsi="GHEA Grapalat" w:cs="Sylfaen"/>
                <w:sz w:val="24"/>
                <w:szCs w:val="24"/>
              </w:rPr>
              <w:t>նպատակով</w:t>
            </w:r>
            <w:r w:rsidRPr="003B40DF">
              <w:rPr>
                <w:rFonts w:ascii="GHEA Grapalat" w:hAnsi="GHEA Grapalat" w:cs="Sylfaen"/>
                <w:sz w:val="24"/>
                <w:szCs w:val="24"/>
                <w:lang w:val="es-ES_tradnl"/>
              </w:rPr>
              <w:t xml:space="preserve"> </w:t>
            </w:r>
            <w:r w:rsidRPr="003B40DF">
              <w:rPr>
                <w:rFonts w:ascii="GHEA Grapalat" w:hAnsi="GHEA Grapalat" w:cs="Sylfaen"/>
                <w:sz w:val="24"/>
                <w:szCs w:val="24"/>
                <w:lang w:val="hy-AM"/>
              </w:rPr>
              <w:t xml:space="preserve">անհրաժեշտ է վերոնշյալ ապրանքների, աշխատանքների ու ծառայությունների գնումը ներառել Կարգի </w:t>
            </w:r>
            <w:r w:rsidRPr="003B40DF">
              <w:rPr>
                <w:rFonts w:ascii="GHEA Grapalat" w:hAnsi="GHEA Grapalat" w:cs="Sylfaen"/>
                <w:sz w:val="24"/>
                <w:szCs w:val="24"/>
                <w:lang w:val="es-ES_tradnl"/>
              </w:rPr>
              <w:t>23-րդ կետի 4-րդ ենթակետի</w:t>
            </w:r>
            <w:r w:rsidRPr="003B40DF">
              <w:rPr>
                <w:rFonts w:ascii="GHEA Grapalat" w:hAnsi="GHEA Grapalat" w:cs="Sylfaen"/>
                <w:sz w:val="24"/>
                <w:szCs w:val="24"/>
                <w:lang w:val="hy-AM"/>
              </w:rPr>
              <w:t xml:space="preserve"> </w:t>
            </w:r>
            <w:r w:rsidRPr="003B40DF">
              <w:rPr>
                <w:rFonts w:ascii="GHEA Grapalat" w:hAnsi="GHEA Grapalat" w:cs="Sylfaen"/>
                <w:sz w:val="24"/>
                <w:szCs w:val="24"/>
                <w:lang w:val="es-ES_tradnl"/>
              </w:rPr>
              <w:t>ցանկ</w:t>
            </w:r>
            <w:r w:rsidRPr="003B40DF">
              <w:rPr>
                <w:rFonts w:ascii="GHEA Grapalat" w:hAnsi="GHEA Grapalat" w:cs="Sylfaen"/>
                <w:sz w:val="24"/>
                <w:szCs w:val="24"/>
                <w:lang w:val="hy-AM"/>
              </w:rPr>
              <w:t>ում՝ առանձին կետի տեսքով։</w:t>
            </w:r>
          </w:p>
        </w:tc>
        <w:tc>
          <w:tcPr>
            <w:tcW w:w="3970" w:type="dxa"/>
            <w:shd w:val="clear" w:color="auto" w:fill="auto"/>
          </w:tcPr>
          <w:p w14:paraId="1F96298C" w14:textId="3738D223" w:rsidR="00332D95" w:rsidRPr="003B40DF" w:rsidRDefault="007D390D"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Ստացվել է ներկայացված առաջարկը չքննարկելու վերաբերյալ 21.07.2022թ. թիվ 1/788 գրությունը</w:t>
            </w:r>
            <w:r w:rsidR="002165B3" w:rsidRPr="003B40DF">
              <w:rPr>
                <w:rFonts w:ascii="GHEA Grapalat" w:hAnsi="GHEA Grapalat"/>
                <w:color w:val="000000"/>
                <w:sz w:val="24"/>
                <w:szCs w:val="24"/>
                <w:shd w:val="clear" w:color="auto" w:fill="FFFFFF"/>
                <w:lang w:val="hy-AM"/>
              </w:rPr>
              <w:t>:</w:t>
            </w:r>
          </w:p>
        </w:tc>
      </w:tr>
      <w:tr w:rsidR="007D390D" w:rsidRPr="003B40DF" w14:paraId="1EF0BBC5" w14:textId="77777777" w:rsidTr="0027243F">
        <w:trPr>
          <w:trHeight w:val="480"/>
        </w:trPr>
        <w:tc>
          <w:tcPr>
            <w:tcW w:w="6381" w:type="dxa"/>
            <w:shd w:val="clear" w:color="auto" w:fill="FFFFFF" w:themeFill="background1"/>
          </w:tcPr>
          <w:p w14:paraId="3ACC9410" w14:textId="396DE894" w:rsidR="007D390D" w:rsidRPr="003B40DF" w:rsidRDefault="007D390D" w:rsidP="00842097">
            <w:pPr>
              <w:tabs>
                <w:tab w:val="left" w:pos="7200"/>
              </w:tabs>
              <w:spacing w:line="360" w:lineRule="auto"/>
              <w:jc w:val="both"/>
              <w:rPr>
                <w:rFonts w:ascii="GHEA Grapalat" w:hAnsi="GHEA Grapalat" w:cs="Sylfaen"/>
                <w:sz w:val="24"/>
                <w:szCs w:val="24"/>
                <w:lang w:val="hy-AM"/>
              </w:rPr>
            </w:pPr>
            <w:r w:rsidRPr="003B40DF">
              <w:rPr>
                <w:rFonts w:ascii="GHEA Grapalat" w:hAnsi="GHEA Grapalat" w:cs="Sylfaen"/>
                <w:sz w:val="24"/>
                <w:szCs w:val="24"/>
                <w:lang w:val="hy-AM"/>
              </w:rPr>
              <w:lastRenderedPageBreak/>
              <w:t>3.ՀՀ ֆինանսների նախարարությունում 19</w:t>
            </w:r>
            <w:r w:rsidRPr="003B40DF">
              <w:rPr>
                <w:rFonts w:ascii="Cambria Math" w:hAnsi="Cambria Math" w:cs="Cambria Math"/>
                <w:sz w:val="24"/>
                <w:szCs w:val="24"/>
                <w:lang w:val="hy-AM"/>
              </w:rPr>
              <w:t>․</w:t>
            </w:r>
            <w:r w:rsidRPr="003B40DF">
              <w:rPr>
                <w:rFonts w:ascii="GHEA Grapalat" w:hAnsi="GHEA Grapalat" w:cs="Sylfaen"/>
                <w:sz w:val="24"/>
                <w:szCs w:val="24"/>
                <w:lang w:val="hy-AM"/>
              </w:rPr>
              <w:t>07</w:t>
            </w:r>
            <w:r w:rsidRPr="003B40DF">
              <w:rPr>
                <w:rFonts w:ascii="Cambria Math" w:hAnsi="Cambria Math" w:cs="Cambria Math"/>
                <w:sz w:val="24"/>
                <w:szCs w:val="24"/>
                <w:lang w:val="hy-AM"/>
              </w:rPr>
              <w:t>․</w:t>
            </w:r>
            <w:r w:rsidRPr="003B40DF">
              <w:rPr>
                <w:rFonts w:ascii="GHEA Grapalat" w:hAnsi="GHEA Grapalat" w:cs="Sylfaen"/>
                <w:sz w:val="24"/>
                <w:szCs w:val="24"/>
                <w:lang w:val="hy-AM"/>
              </w:rPr>
              <w:t>2022թ</w:t>
            </w:r>
            <w:r w:rsidRPr="003B40DF">
              <w:rPr>
                <w:rFonts w:ascii="Cambria Math" w:hAnsi="Cambria Math" w:cs="Cambria Math"/>
                <w:sz w:val="24"/>
                <w:szCs w:val="24"/>
                <w:lang w:val="hy-AM"/>
              </w:rPr>
              <w:t>․</w:t>
            </w:r>
            <w:r w:rsidRPr="003B40DF">
              <w:rPr>
                <w:rFonts w:ascii="GHEA Grapalat" w:hAnsi="GHEA Grapalat" w:cs="Sylfaen"/>
                <w:sz w:val="24"/>
                <w:szCs w:val="24"/>
                <w:lang w:val="hy-AM"/>
              </w:rPr>
              <w:t xml:space="preserve"> տեղի ունեցած աշխատան</w:t>
            </w:r>
            <w:r w:rsidRPr="003B40DF">
              <w:rPr>
                <w:rFonts w:ascii="GHEA Grapalat" w:hAnsi="GHEA Grapalat" w:cs="Sylfaen"/>
                <w:sz w:val="24"/>
                <w:szCs w:val="24"/>
                <w:lang w:val="hy-AM"/>
              </w:rPr>
              <w:softHyphen/>
              <w:t xml:space="preserve">քային քննարկման արդյունքում առաջարկվում է «Հայաստանի Հանրապետության կառավարության 2017 թվականի մայիսի 4-ի N 526-Ն որոշման մեջ փոփոխություններ և լրացում կատարելու և Հայաստանի Հանրապետության կառավարության 2021 թվականի դեկտեմբերի 23-ի N 2121-Ն որոշման մեջ փոփոխություն կատարելու մասին» Կառավարության որոշման նախագծի վերաբերյալ մեր </w:t>
            </w:r>
            <w:r w:rsidRPr="003B40DF">
              <w:rPr>
                <w:rFonts w:ascii="GHEA Grapalat" w:hAnsi="GHEA Grapalat" w:cs="Sylfaen"/>
                <w:sz w:val="24"/>
                <w:szCs w:val="24"/>
                <w:lang w:val="hy-AM"/>
              </w:rPr>
              <w:lastRenderedPageBreak/>
              <w:t>կողմից N 11/773 գրության 2-րդ կետով ներկայացված առաջարկության փոխարեն հիմք ընդունել հետևյալը</w:t>
            </w:r>
            <w:r w:rsidRPr="003B40DF">
              <w:rPr>
                <w:rFonts w:ascii="Cambria Math" w:hAnsi="Cambria Math" w:cs="Cambria Math"/>
                <w:sz w:val="24"/>
                <w:szCs w:val="24"/>
                <w:lang w:val="hy-AM"/>
              </w:rPr>
              <w:t>․</w:t>
            </w:r>
          </w:p>
          <w:p w14:paraId="5558F2A4" w14:textId="77777777" w:rsidR="007D390D" w:rsidRPr="003B40DF" w:rsidRDefault="007D390D" w:rsidP="00842097">
            <w:pPr>
              <w:tabs>
                <w:tab w:val="left" w:pos="7200"/>
              </w:tabs>
              <w:spacing w:line="360" w:lineRule="auto"/>
              <w:ind w:firstLine="720"/>
              <w:jc w:val="both"/>
              <w:rPr>
                <w:rFonts w:ascii="GHEA Grapalat" w:hAnsi="GHEA Grapalat" w:cs="Sylfaen"/>
                <w:sz w:val="24"/>
                <w:szCs w:val="24"/>
                <w:lang w:val="hy-AM"/>
              </w:rPr>
            </w:pPr>
            <w:r w:rsidRPr="003B40DF">
              <w:rPr>
                <w:rFonts w:ascii="GHEA Grapalat" w:hAnsi="GHEA Grapalat" w:cs="Sylfaen"/>
                <w:sz w:val="24"/>
                <w:szCs w:val="24"/>
                <w:lang w:val="hy-AM"/>
              </w:rPr>
              <w:t xml:space="preserve"> Կառավարության 2017 թվականի մայիսի 4-ի N 526-Ն որոշման 1-ին հավելվածի (այսուհետ՝ Կարգ) 23-րդ կետի 4-րդ ենթակետի ցանկի 5-րդ կետը «ծառայությունների,» բառից հետո լրացնել «կառավարական և օպերատիվ կապի ապահովման համար անհրաժեշտ ծառայությունների,» բառերով։ </w:t>
            </w:r>
          </w:p>
          <w:p w14:paraId="50616CB2" w14:textId="77777777" w:rsidR="007D390D" w:rsidRPr="003B40DF" w:rsidRDefault="007D390D" w:rsidP="00842097">
            <w:pPr>
              <w:tabs>
                <w:tab w:val="left" w:pos="7200"/>
              </w:tabs>
              <w:spacing w:line="360" w:lineRule="auto"/>
              <w:ind w:firstLine="720"/>
              <w:jc w:val="both"/>
              <w:rPr>
                <w:rFonts w:ascii="GHEA Grapalat" w:hAnsi="GHEA Grapalat" w:cs="Sylfaen"/>
                <w:sz w:val="24"/>
                <w:szCs w:val="24"/>
                <w:lang w:val="hy-AM"/>
              </w:rPr>
            </w:pPr>
            <w:r w:rsidRPr="003B40DF">
              <w:rPr>
                <w:rFonts w:ascii="GHEA Grapalat" w:hAnsi="GHEA Grapalat" w:cs="Sylfaen"/>
                <w:sz w:val="24"/>
                <w:szCs w:val="24"/>
                <w:lang w:val="hy-AM"/>
              </w:rPr>
              <w:t>Առաջարկը պայմանավորված է ՀՀ ազգային անվտանգության ծառայության համակարգում համապատասխան ծառայությունները մեկ անձից գնման ընթացակարգով ձեռք բերելու վերաբերյալ հստակ և որոշակի կարգավորում նախատեսելու անհրաժեշտությամբ: Մասնավորապես, ՀՀ ազգային անվտանգության ծառայությունը, իր գործունեության առանձնահատ</w:t>
            </w:r>
            <w:r w:rsidRPr="003B40DF">
              <w:rPr>
                <w:rFonts w:ascii="GHEA Grapalat" w:hAnsi="GHEA Grapalat" w:cs="Sylfaen"/>
                <w:sz w:val="24"/>
                <w:szCs w:val="24"/>
                <w:lang w:val="hy-AM"/>
              </w:rPr>
              <w:softHyphen/>
              <w:t>կու</w:t>
            </w:r>
            <w:r w:rsidRPr="003B40DF">
              <w:rPr>
                <w:rFonts w:ascii="GHEA Grapalat" w:hAnsi="GHEA Grapalat" w:cs="Sylfaen"/>
                <w:sz w:val="24"/>
                <w:szCs w:val="24"/>
                <w:lang w:val="hy-AM"/>
              </w:rPr>
              <w:softHyphen/>
              <w:t xml:space="preserve">թյուններից ելնելով, միևնույն տեսակի կապի ծառայությունները (միևնույն կետի կամ միևնույն նպատակի համար) ձեռք է բերում Հայաստանի Հանրապետությունում գործող գրեթե բոլոր օպերատորներից միաժամանակ՝ կապի հուսալի և անխափան աշխատանքն ու ծառայության մատուցման անընդհատությունն ապահովելու նպատակով: Առանց մեկ անձից գնման ընթացակարգի կիրառման նման ձևաչափով ծառայությունների ձեռքբերումը հնարավոր չէ։ Ընդ որում, քանի որ ազգային անվտանգության մարմինները Հանրապետության նախագահին, վարչապետին, պետական և տեղական ինքնակառավարման մարմինների համապատասխան </w:t>
            </w:r>
            <w:r w:rsidRPr="003B40DF">
              <w:rPr>
                <w:rFonts w:ascii="GHEA Grapalat" w:hAnsi="GHEA Grapalat" w:cs="Sylfaen"/>
                <w:sz w:val="24"/>
                <w:szCs w:val="24"/>
                <w:lang w:val="hy-AM"/>
              </w:rPr>
              <w:lastRenderedPageBreak/>
              <w:t xml:space="preserve">պաշտոնատար անձանց ապահովում են կառավարական կապով և հատուկ կապի այլ տեսակներով, որոնց բացառիկ օգտագործման համար համապատասխան կազմակերպություններից վարձակալում են կապի գծերն ու կապուղիները, կապի ծառայությունների ձեռքբերումը ներկայումս էլ իրականացվում է մեկ անձից՝ Կարգի 23-րդ կետի 4-րդ ենթակետի ցանկի 5-րդ կետի հիմքով՝ դրանք դիտարկելով որպես ռազմատեխնիկական միջոցների ապահովման համար անհրաժեշտ ծառայություններ: </w:t>
            </w:r>
          </w:p>
          <w:p w14:paraId="16D0138A" w14:textId="5217CFFF" w:rsidR="007D390D" w:rsidRPr="003B40DF" w:rsidRDefault="007D390D" w:rsidP="00842097">
            <w:pPr>
              <w:tabs>
                <w:tab w:val="left" w:pos="7200"/>
              </w:tabs>
              <w:spacing w:line="360" w:lineRule="auto"/>
              <w:ind w:firstLine="720"/>
              <w:jc w:val="both"/>
              <w:rPr>
                <w:rFonts w:ascii="GHEA Grapalat" w:hAnsi="GHEA Grapalat" w:cs="Sylfaen"/>
                <w:sz w:val="24"/>
                <w:szCs w:val="24"/>
                <w:lang w:val="hy-AM"/>
              </w:rPr>
            </w:pPr>
            <w:r w:rsidRPr="003B40DF">
              <w:rPr>
                <w:rFonts w:ascii="GHEA Grapalat" w:hAnsi="GHEA Grapalat" w:cs="Sylfaen"/>
                <w:sz w:val="24"/>
                <w:szCs w:val="24"/>
                <w:lang w:val="hy-AM"/>
              </w:rPr>
              <w:t>Տարաբնույթ մեկնաբանությունները բացառելու, ինչպես նաև ազգային անվտանգության ապահովման տեսանկյունից բացառիկ կարևորություն ներկայացնող կապի ապահովման համար անհրաժեշտ ծառայությունների ձեռքբերման գործընթացն առավել հստակ և կանոնակարգված իրականացնելու նպատակով անհրաժեշտ է վերոնշյալ ծառայությունների գնումը ներառել Կարգի 23-րդ կետի 4-րդ ենթակետի ցանկում։</w:t>
            </w:r>
          </w:p>
        </w:tc>
        <w:tc>
          <w:tcPr>
            <w:tcW w:w="3970" w:type="dxa"/>
            <w:shd w:val="clear" w:color="auto" w:fill="auto"/>
          </w:tcPr>
          <w:p w14:paraId="478A47C9" w14:textId="7DD8CC4C" w:rsidR="007D390D" w:rsidRPr="003B40DF" w:rsidRDefault="005A1789"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lastRenderedPageBreak/>
              <w:t>Ընդունվել է</w:t>
            </w:r>
            <w:r w:rsidR="00222A85" w:rsidRPr="003B40DF">
              <w:rPr>
                <w:rFonts w:ascii="GHEA Grapalat" w:hAnsi="GHEA Grapalat"/>
                <w:color w:val="000000"/>
                <w:sz w:val="24"/>
                <w:szCs w:val="24"/>
                <w:shd w:val="clear" w:color="auto" w:fill="FFFFFF"/>
                <w:lang w:val="hy-AM"/>
              </w:rPr>
              <w:t>;</w:t>
            </w:r>
          </w:p>
        </w:tc>
      </w:tr>
      <w:tr w:rsidR="00332D95" w:rsidRPr="003B40DF" w14:paraId="62D094E5" w14:textId="77777777" w:rsidTr="0027243F">
        <w:trPr>
          <w:trHeight w:val="241"/>
        </w:trPr>
        <w:tc>
          <w:tcPr>
            <w:tcW w:w="6381" w:type="dxa"/>
            <w:vMerge w:val="restart"/>
            <w:shd w:val="clear" w:color="auto" w:fill="BFBFBF" w:themeFill="background1" w:themeFillShade="BF"/>
          </w:tcPr>
          <w:p w14:paraId="6276CCAA" w14:textId="1213080B" w:rsidR="00332D95" w:rsidRPr="003B40DF" w:rsidRDefault="00332D95" w:rsidP="00842097">
            <w:pPr>
              <w:spacing w:line="360" w:lineRule="auto"/>
              <w:jc w:val="center"/>
              <w:rPr>
                <w:rFonts w:ascii="GHEA Grapalat" w:hAnsi="GHEA Grapalat"/>
                <w:color w:val="000000"/>
                <w:sz w:val="24"/>
                <w:szCs w:val="24"/>
                <w:shd w:val="clear" w:color="auto" w:fill="FFFFFF"/>
                <w:lang w:val="es-ES_tradnl"/>
              </w:rPr>
            </w:pPr>
            <w:r w:rsidRPr="003B40DF">
              <w:rPr>
                <w:rFonts w:ascii="GHEA Grapalat" w:hAnsi="GHEA Grapalat"/>
                <w:sz w:val="24"/>
                <w:szCs w:val="24"/>
                <w:lang w:val="hy-AM"/>
              </w:rPr>
              <w:lastRenderedPageBreak/>
              <w:t>42.Տարածքային կառավարման և  ենթակառուցվածքների նախարարություն</w:t>
            </w:r>
          </w:p>
        </w:tc>
        <w:tc>
          <w:tcPr>
            <w:tcW w:w="3970" w:type="dxa"/>
            <w:shd w:val="clear" w:color="auto" w:fill="BFBFBF" w:themeFill="background1" w:themeFillShade="BF"/>
          </w:tcPr>
          <w:p w14:paraId="0296809C" w14:textId="0D4BF33B"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18.07.2022թ.</w:t>
            </w:r>
          </w:p>
        </w:tc>
      </w:tr>
      <w:tr w:rsidR="00332D95" w:rsidRPr="003B40DF" w14:paraId="3FBD6AD1" w14:textId="77777777" w:rsidTr="0027243F">
        <w:trPr>
          <w:trHeight w:val="230"/>
        </w:trPr>
        <w:tc>
          <w:tcPr>
            <w:tcW w:w="6381" w:type="dxa"/>
            <w:vMerge/>
            <w:shd w:val="clear" w:color="auto" w:fill="BFBFBF" w:themeFill="background1" w:themeFillShade="BF"/>
          </w:tcPr>
          <w:p w14:paraId="76ED062F" w14:textId="77777777" w:rsidR="00332D95" w:rsidRPr="003B40DF" w:rsidRDefault="00332D95" w:rsidP="00842097">
            <w:pPr>
              <w:spacing w:line="360" w:lineRule="auto"/>
              <w:jc w:val="center"/>
              <w:rPr>
                <w:rFonts w:ascii="GHEA Grapalat" w:hAnsi="GHEA Grapalat"/>
                <w:color w:val="000000"/>
                <w:sz w:val="24"/>
                <w:szCs w:val="24"/>
                <w:shd w:val="clear" w:color="auto" w:fill="FFFFFF"/>
                <w:lang w:val="es-ES_tradnl"/>
              </w:rPr>
            </w:pPr>
          </w:p>
        </w:tc>
        <w:tc>
          <w:tcPr>
            <w:tcW w:w="3970" w:type="dxa"/>
            <w:shd w:val="clear" w:color="auto" w:fill="BFBFBF" w:themeFill="background1" w:themeFillShade="BF"/>
          </w:tcPr>
          <w:p w14:paraId="7E13269E" w14:textId="55FF167B"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N ԳՍ//18646-2022</w:t>
            </w:r>
          </w:p>
        </w:tc>
      </w:tr>
      <w:tr w:rsidR="00332D95" w:rsidRPr="003B40DF" w14:paraId="0A3448ED" w14:textId="77777777" w:rsidTr="0027243F">
        <w:trPr>
          <w:trHeight w:val="480"/>
        </w:trPr>
        <w:tc>
          <w:tcPr>
            <w:tcW w:w="6381" w:type="dxa"/>
            <w:shd w:val="clear" w:color="auto" w:fill="FFFFFF" w:themeFill="background1"/>
          </w:tcPr>
          <w:p w14:paraId="326F8D45" w14:textId="06C0D965" w:rsidR="00332D95" w:rsidRPr="003B40DF" w:rsidRDefault="00332D95" w:rsidP="00842097">
            <w:pPr>
              <w:spacing w:after="200" w:line="360" w:lineRule="auto"/>
              <w:ind w:right="59"/>
              <w:contextualSpacing/>
              <w:jc w:val="both"/>
              <w:rPr>
                <w:rFonts w:ascii="GHEA Grapalat" w:eastAsia="Calibri" w:hAnsi="GHEA Grapalat" w:cs="Sylfaen"/>
                <w:color w:val="000000"/>
                <w:sz w:val="24"/>
                <w:szCs w:val="24"/>
                <w:lang w:val="hy-AM"/>
              </w:rPr>
            </w:pPr>
            <w:r w:rsidRPr="003B40DF">
              <w:rPr>
                <w:rFonts w:ascii="GHEA Grapalat" w:hAnsi="GHEA Grapalat"/>
                <w:color w:val="000000"/>
                <w:sz w:val="24"/>
                <w:szCs w:val="24"/>
                <w:shd w:val="clear" w:color="auto" w:fill="FFFFFF"/>
                <w:lang w:val="hy-AM"/>
              </w:rPr>
              <w:t xml:space="preserve">                     </w:t>
            </w:r>
            <w:r w:rsidRPr="003B40DF">
              <w:rPr>
                <w:rFonts w:ascii="GHEA Grapalat" w:hAnsi="GHEA Grapalat"/>
                <w:color w:val="000000"/>
                <w:sz w:val="24"/>
                <w:szCs w:val="24"/>
                <w:shd w:val="clear" w:color="auto" w:fill="FFFFFF"/>
              </w:rPr>
              <w:t>1.Առաջարկություններ չկան:</w:t>
            </w:r>
          </w:p>
        </w:tc>
        <w:tc>
          <w:tcPr>
            <w:tcW w:w="3970" w:type="dxa"/>
            <w:shd w:val="clear" w:color="auto" w:fill="auto"/>
          </w:tcPr>
          <w:p w14:paraId="7C8B61CF" w14:textId="2DBEFEF8" w:rsidR="00332D95" w:rsidRPr="003B40DF" w:rsidRDefault="00332D95"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32D95" w:rsidRPr="003B40DF" w14:paraId="7C7DA600" w14:textId="77777777" w:rsidTr="0027243F">
        <w:trPr>
          <w:trHeight w:val="241"/>
        </w:trPr>
        <w:tc>
          <w:tcPr>
            <w:tcW w:w="6381" w:type="dxa"/>
            <w:vMerge w:val="restart"/>
            <w:shd w:val="clear" w:color="auto" w:fill="BFBFBF" w:themeFill="background1" w:themeFillShade="BF"/>
          </w:tcPr>
          <w:p w14:paraId="1062429D" w14:textId="48BA75BB" w:rsidR="00332D95" w:rsidRPr="003B40DF" w:rsidRDefault="00332D95"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rPr>
              <w:t>4</w:t>
            </w:r>
            <w:r w:rsidRPr="003B40DF">
              <w:rPr>
                <w:rFonts w:ascii="GHEA Grapalat" w:hAnsi="GHEA Grapalat"/>
                <w:sz w:val="24"/>
                <w:szCs w:val="24"/>
                <w:lang w:val="hy-AM"/>
              </w:rPr>
              <w:t>3. Հանրային հեռարձակողի խորհուրդ</w:t>
            </w:r>
          </w:p>
        </w:tc>
        <w:tc>
          <w:tcPr>
            <w:tcW w:w="3970" w:type="dxa"/>
            <w:shd w:val="clear" w:color="auto" w:fill="BFBFBF" w:themeFill="background1" w:themeFillShade="BF"/>
          </w:tcPr>
          <w:p w14:paraId="24A22BF9" w14:textId="69138EE1"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14.07.2022թ. և 15.07.2022թ.</w:t>
            </w:r>
          </w:p>
        </w:tc>
      </w:tr>
      <w:tr w:rsidR="00332D95" w:rsidRPr="003B40DF" w14:paraId="7224DA86" w14:textId="77777777" w:rsidTr="0027243F">
        <w:trPr>
          <w:trHeight w:val="230"/>
        </w:trPr>
        <w:tc>
          <w:tcPr>
            <w:tcW w:w="6381" w:type="dxa"/>
            <w:vMerge/>
            <w:shd w:val="clear" w:color="auto" w:fill="BFBFBF" w:themeFill="background1" w:themeFillShade="BF"/>
          </w:tcPr>
          <w:p w14:paraId="7B565731" w14:textId="77777777" w:rsidR="00332D95" w:rsidRPr="003B40DF" w:rsidRDefault="00332D95"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3A5BE31E" w14:textId="6A34E324" w:rsidR="00332D95" w:rsidRPr="003B40DF" w:rsidRDefault="00332D95" w:rsidP="00842097">
            <w:pPr>
              <w:spacing w:line="360" w:lineRule="auto"/>
              <w:rPr>
                <w:rFonts w:ascii="GHEA Grapalat" w:hAnsi="GHEA Grapalat"/>
                <w:sz w:val="24"/>
                <w:szCs w:val="24"/>
                <w:lang w:val="hy-AM"/>
              </w:rPr>
            </w:pPr>
            <w:r w:rsidRPr="003B40DF">
              <w:rPr>
                <w:rFonts w:ascii="GHEA Grapalat" w:hAnsi="GHEA Grapalat"/>
                <w:sz w:val="24"/>
                <w:szCs w:val="24"/>
                <w:lang w:val="hy-AM"/>
              </w:rPr>
              <w:t>N 01//96-2022 և 01//97-2022</w:t>
            </w:r>
          </w:p>
        </w:tc>
      </w:tr>
      <w:tr w:rsidR="00363AAC" w:rsidRPr="007B6E22" w14:paraId="4A3BE8E8" w14:textId="77777777" w:rsidTr="0027243F">
        <w:trPr>
          <w:trHeight w:val="480"/>
        </w:trPr>
        <w:tc>
          <w:tcPr>
            <w:tcW w:w="6381" w:type="dxa"/>
            <w:shd w:val="clear" w:color="auto" w:fill="FFFFFF" w:themeFill="background1"/>
          </w:tcPr>
          <w:p w14:paraId="0E4A52BD" w14:textId="1EF068CB" w:rsidR="00363AAC" w:rsidRPr="003B40DF" w:rsidRDefault="00363AAC" w:rsidP="00842097">
            <w:pPr>
              <w:tabs>
                <w:tab w:val="left" w:pos="720"/>
              </w:tabs>
              <w:spacing w:before="100" w:beforeAutospacing="1" w:after="100" w:afterAutospacing="1" w:line="360" w:lineRule="auto"/>
              <w:jc w:val="both"/>
              <w:rPr>
                <w:rFonts w:ascii="GHEA Grapalat" w:hAnsi="GHEA Grapalat" w:cs="Sylfaen"/>
                <w:b/>
                <w:sz w:val="24"/>
                <w:szCs w:val="24"/>
                <w:lang w:val="hy-AM"/>
              </w:rPr>
            </w:pPr>
            <w:r w:rsidRPr="003B40DF">
              <w:rPr>
                <w:rFonts w:ascii="GHEA Grapalat" w:hAnsi="GHEA Grapalat" w:cs="Sylfaen"/>
                <w:b/>
                <w:sz w:val="24"/>
                <w:szCs w:val="24"/>
                <w:lang w:val="hy-AM"/>
              </w:rPr>
              <w:t>1.Նախագծի 1-ին կետի 4-րդ ենթակետի «ա» պարբերություն.</w:t>
            </w:r>
          </w:p>
          <w:p w14:paraId="2926F2AF" w14:textId="77777777" w:rsidR="00363AAC" w:rsidRPr="003B40DF" w:rsidRDefault="00363AAC" w:rsidP="00842097">
            <w:pPr>
              <w:pStyle w:val="ListParagraph"/>
              <w:spacing w:line="360" w:lineRule="auto"/>
              <w:ind w:left="31"/>
              <w:jc w:val="both"/>
              <w:rPr>
                <w:rFonts w:ascii="GHEA Grapalat" w:eastAsiaTheme="minorHAnsi" w:hAnsi="GHEA Grapalat" w:cs="Sylfaen"/>
                <w:sz w:val="24"/>
                <w:szCs w:val="24"/>
                <w:lang w:val="hy-AM"/>
              </w:rPr>
            </w:pPr>
            <w:r w:rsidRPr="003B40DF">
              <w:rPr>
                <w:rFonts w:ascii="GHEA Grapalat" w:eastAsiaTheme="minorHAnsi" w:hAnsi="GHEA Grapalat" w:cs="Sylfaen"/>
                <w:sz w:val="24"/>
                <w:szCs w:val="24"/>
                <w:lang w:val="hy-AM"/>
              </w:rPr>
              <w:lastRenderedPageBreak/>
              <w:t>Մեր կարծիքով Ձեր կողմից առաջարկվող այս լրացումը կարող է մեկնաբանվել որպես գնման գործընթացի սահմանափակում, մասնավորապես կարող է ընկալվել այնպես, որ նույնիսկ եթե գնումների միասնական անվանացանկի 2-րդ մակարդակում նշված ապրանքների, աշխատանքների և ծառայությունների խմբերի համար գնման գինը չի գերազանցում գնումների բազային միավորը, իսկ նույն անվանացանկի վերջնական սպառման ապրանքի, աշխատանքի կամ ծառայության գինը գերազանցում է մեկ հարյուր հազար ՀՀ դրամը, ապա գնման նկատմամբ չի կարող կիրառվել մեկ անձից գնման ընթացակարգը: Հետևաբար տարընթերցումներից խուսափելու համար առաջարկում ենք կետը շարադրել հետևյալ բովանդակությամբ.</w:t>
            </w:r>
          </w:p>
          <w:p w14:paraId="591E0DE3" w14:textId="600EA354" w:rsidR="00363AAC" w:rsidRPr="003B40DF" w:rsidRDefault="00363AAC" w:rsidP="00842097">
            <w:pPr>
              <w:pStyle w:val="ListParagraph"/>
              <w:spacing w:line="360" w:lineRule="auto"/>
              <w:ind w:left="31"/>
              <w:jc w:val="both"/>
              <w:rPr>
                <w:rFonts w:ascii="GHEA Grapalat" w:eastAsiaTheme="minorHAnsi" w:hAnsi="GHEA Grapalat" w:cs="Sylfaen"/>
                <w:sz w:val="24"/>
                <w:szCs w:val="24"/>
                <w:lang w:val="hy-AM"/>
              </w:rPr>
            </w:pPr>
            <w:r w:rsidRPr="003B40DF">
              <w:rPr>
                <w:rFonts w:ascii="GHEA Grapalat" w:hAnsi="GHEA Grapalat" w:cs="Sylfaen"/>
                <w:sz w:val="24"/>
                <w:szCs w:val="24"/>
                <w:lang w:val="hy-AM"/>
              </w:rPr>
              <w:t xml:space="preserve">«Եթե գնումների միասնական անվանացանկի 2-րդ մակարդակում նշված ապրանքների, աշխատանքների և ծառայությունների խմբերի համար գնման գինը գերազանցում է գնումների բազային միավորը, սակայն գնումների միասնական անվանացանկի 2-րդ մակարդակում  ներառված՝  վերջնական սպառման ապրանքի, աշխատանքի կամ ծառայության ընդհանուր գինը չի գերազանցում մեկ հարյուր հազար դրամը, ապա վերջինիս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w:t>
            </w:r>
            <w:r w:rsidRPr="003B40DF">
              <w:rPr>
                <w:rFonts w:ascii="GHEA Grapalat" w:hAnsi="GHEA Grapalat" w:cs="Sylfaen"/>
                <w:sz w:val="24"/>
                <w:szCs w:val="24"/>
                <w:lang w:val="hy-AM"/>
              </w:rPr>
              <w:lastRenderedPageBreak/>
              <w:t>մրցույթով իրականացվող գնումների ցուցակում ներառված լինելու հանգամանքի.»:</w:t>
            </w:r>
          </w:p>
        </w:tc>
        <w:tc>
          <w:tcPr>
            <w:tcW w:w="3970" w:type="dxa"/>
          </w:tcPr>
          <w:p w14:paraId="5E93B8EB" w14:textId="77777777" w:rsidR="005A1789" w:rsidRPr="003B40DF" w:rsidRDefault="00363AAC" w:rsidP="00842097">
            <w:pPr>
              <w:spacing w:line="360" w:lineRule="auto"/>
              <w:ind w:firstLine="567"/>
              <w:jc w:val="both"/>
              <w:rPr>
                <w:rFonts w:ascii="GHEA Grapalat" w:hAnsi="GHEA Grapalat" w:cs="Sylfaen"/>
                <w:sz w:val="24"/>
                <w:szCs w:val="24"/>
                <w:lang w:val="hy-AM"/>
              </w:rPr>
            </w:pPr>
            <w:r w:rsidRPr="003B40DF">
              <w:rPr>
                <w:rFonts w:ascii="GHEA Grapalat" w:hAnsi="GHEA Grapalat"/>
                <w:color w:val="000000"/>
                <w:sz w:val="24"/>
                <w:szCs w:val="24"/>
                <w:shd w:val="clear" w:color="auto" w:fill="FFFFFF"/>
                <w:lang w:val="hy-AM"/>
              </w:rPr>
              <w:lastRenderedPageBreak/>
              <w:t xml:space="preserve">Չի ընդունվել:  </w:t>
            </w:r>
            <w:r w:rsidR="005A1789" w:rsidRPr="003B40DF">
              <w:rPr>
                <w:rFonts w:ascii="GHEA Grapalat" w:hAnsi="GHEA Grapalat"/>
                <w:color w:val="000000"/>
                <w:sz w:val="24"/>
                <w:szCs w:val="24"/>
                <w:shd w:val="clear" w:color="auto" w:fill="FFFFFF"/>
                <w:lang w:val="hy-AM"/>
              </w:rPr>
              <w:t xml:space="preserve">Որևէ սահմանափակում չի նախատեսվում կիրառել: </w:t>
            </w:r>
            <w:r w:rsidRPr="003B40DF">
              <w:rPr>
                <w:rFonts w:ascii="GHEA Grapalat" w:hAnsi="GHEA Grapalat"/>
                <w:color w:val="000000"/>
                <w:sz w:val="24"/>
                <w:szCs w:val="24"/>
                <w:shd w:val="clear" w:color="auto" w:fill="FFFFFF"/>
                <w:lang w:val="hy-AM"/>
              </w:rPr>
              <w:t xml:space="preserve">   </w:t>
            </w:r>
            <w:r w:rsidR="005A1789" w:rsidRPr="003B40DF">
              <w:rPr>
                <w:rFonts w:ascii="GHEA Grapalat" w:hAnsi="GHEA Grapalat" w:cs="Sylfaen"/>
                <w:sz w:val="24"/>
                <w:szCs w:val="24"/>
                <w:lang w:val="hy-AM"/>
              </w:rPr>
              <w:t xml:space="preserve">«Գնումների մասին» օրենքի 23-րդ </w:t>
            </w:r>
            <w:r w:rsidR="005A1789" w:rsidRPr="003B40DF">
              <w:rPr>
                <w:rFonts w:ascii="GHEA Grapalat" w:hAnsi="GHEA Grapalat" w:cs="Sylfaen"/>
                <w:sz w:val="24"/>
                <w:szCs w:val="24"/>
                <w:lang w:val="hy-AM"/>
              </w:rPr>
              <w:lastRenderedPageBreak/>
              <w:t>հոդվածի 1-ին մասի 4-րդ կետով նախատեսված հիմքով մեկ անձից գնման ձևի կիրառման պայմանները սահմանված են ՀՀ կառավարության 04/05/2017թ. N 526-Ն որոշմամբ հաստատված կարգի 23-րդ կետի 1-ին ենթակետով, համաձայն որի գնման ընթացակարգը կազմակերպելիս, օրենքի 3-րդ բաժնով նախատեսված պայմաններից բացի, պետք է հաշվի առնել, որ գնման գինը չպետք է գերազանցի գնումների բազային միավորը:</w:t>
            </w:r>
          </w:p>
          <w:p w14:paraId="6429E610" w14:textId="77777777" w:rsidR="005A1789" w:rsidRPr="003B40DF" w:rsidRDefault="005A1789"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ՀՀ կառավարության 13/04/2017թ. N 390-Ն որոշմամբ հաստատված կարգի 2-րդ կետի համաձայն 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պլանի`</w:t>
            </w:r>
          </w:p>
          <w:p w14:paraId="366BD3B9" w14:textId="77777777" w:rsidR="005A1789" w:rsidRPr="003B40DF" w:rsidRDefault="005A1789"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1-ին և 2-րդ սյունակներում լրացվում են</w:t>
            </w:r>
            <w:r w:rsidRPr="003B40DF">
              <w:rPr>
                <w:rFonts w:ascii="Calibri" w:hAnsi="Calibri" w:cs="Calibri"/>
                <w:sz w:val="24"/>
                <w:szCs w:val="24"/>
                <w:lang w:val="hy-AM"/>
              </w:rPr>
              <w:t> </w:t>
            </w:r>
            <w:r w:rsidRPr="003B40DF">
              <w:rPr>
                <w:rFonts w:ascii="GHEA Grapalat" w:hAnsi="GHEA Grapalat" w:cs="Sylfaen"/>
                <w:sz w:val="24"/>
                <w:szCs w:val="24"/>
                <w:lang w:val="hy-AM"/>
              </w:rPr>
              <w:t>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միասնական անվանացանկով սահմանված միջանցիկ ծածկագիրը և անվանումը` անվանացանկի 4-րդ մակարդակին համապատասխան.</w:t>
            </w:r>
          </w:p>
          <w:p w14:paraId="61A626DD" w14:textId="77777777" w:rsidR="005A1789" w:rsidRPr="003B40DF" w:rsidRDefault="005A1789"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lastRenderedPageBreak/>
              <w:t>3-րդ սյունակում լրացվում է գնման ձևը: Ընդ որում, գնման ձևը լրացնելիս հաշվի է առնվում, որ գնման գինն անվանացանկի 2-րդ մակարդակում նշված ապրանքների, աշխատանքների և ծառայությունների խմբերի հանրագումարն է:</w:t>
            </w:r>
          </w:p>
          <w:p w14:paraId="3E2DD124" w14:textId="77777777" w:rsidR="005A1789" w:rsidRPr="003B40DF" w:rsidRDefault="005A1789"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Արդյունքում, եթե գնումների պլանում ներառված այն գնման առարկաները, որոնց տողերի գծով ԳՄԱ կոդերի 2-րդ մակարդակի թվերը նույնն են, ապա հիշյալ գնման ձևի կիրառումը հնարավոր է այն պարագայում, եթե այդ թվերը պարունակող տողերում նշված ընդհանուր գների հանրագումարը չի գերազանցում 1 մլն. դրամը:</w:t>
            </w:r>
          </w:p>
          <w:p w14:paraId="5F7047E6" w14:textId="443DD985" w:rsidR="00363AAC" w:rsidRPr="003B40DF" w:rsidRDefault="005A1789"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s="Sylfaen"/>
                <w:sz w:val="24"/>
                <w:szCs w:val="24"/>
                <w:lang w:val="hy-AM"/>
              </w:rPr>
              <w:t xml:space="preserve">Առաջարկվող կարգավորման պարագայում նախատեսվում է սահմանել նաև, որ եթե հիշյալ տողերում նշված որևէ ապրանքի,աշխատանքի կա ծառայության գինը չի գերազանցի 100 000 դրամը, ապա տվյալ գնումը պատվիրատուն </w:t>
            </w:r>
            <w:r w:rsidRPr="003B40DF">
              <w:rPr>
                <w:rFonts w:ascii="GHEA Grapalat" w:hAnsi="GHEA Grapalat" w:cs="Sylfaen"/>
                <w:sz w:val="24"/>
                <w:szCs w:val="24"/>
                <w:lang w:val="hy-AM"/>
              </w:rPr>
              <w:lastRenderedPageBreak/>
              <w:t xml:space="preserve">հնարավորություն կունենա </w:t>
            </w:r>
            <w:r w:rsidR="0075537C" w:rsidRPr="003B40DF">
              <w:rPr>
                <w:rFonts w:ascii="GHEA Grapalat" w:hAnsi="GHEA Grapalat" w:cs="Sylfaen"/>
                <w:sz w:val="24"/>
                <w:szCs w:val="24"/>
                <w:lang w:val="hy-AM"/>
              </w:rPr>
              <w:t xml:space="preserve">իրականացնել </w:t>
            </w:r>
            <w:r w:rsidRPr="003B40DF">
              <w:rPr>
                <w:rFonts w:ascii="GHEA Grapalat" w:hAnsi="GHEA Grapalat" w:cs="Sylfaen"/>
                <w:sz w:val="24"/>
                <w:szCs w:val="24"/>
                <w:lang w:val="hy-AM"/>
              </w:rPr>
              <w:t>մեկ անձից գնման ձևով:</w:t>
            </w:r>
            <w:r w:rsidR="00363AAC" w:rsidRPr="003B40DF">
              <w:rPr>
                <w:rFonts w:ascii="GHEA Grapalat" w:hAnsi="GHEA Grapalat"/>
                <w:color w:val="000000"/>
                <w:sz w:val="24"/>
                <w:szCs w:val="24"/>
                <w:shd w:val="clear" w:color="auto" w:fill="FFFFFF"/>
                <w:lang w:val="hy-AM"/>
              </w:rPr>
              <w:t xml:space="preserve">        </w:t>
            </w:r>
          </w:p>
          <w:p w14:paraId="71079068" w14:textId="7D5342DB" w:rsidR="00363AAC" w:rsidRPr="003B40DF" w:rsidRDefault="00363AAC" w:rsidP="00842097">
            <w:pPr>
              <w:spacing w:line="360" w:lineRule="auto"/>
              <w:jc w:val="both"/>
              <w:rPr>
                <w:rFonts w:ascii="GHEA Grapalat" w:hAnsi="GHEA Grapalat"/>
                <w:color w:val="000000"/>
                <w:sz w:val="24"/>
                <w:szCs w:val="24"/>
                <w:shd w:val="clear" w:color="auto" w:fill="FFFFFF"/>
                <w:lang w:val="hy-AM"/>
              </w:rPr>
            </w:pPr>
          </w:p>
        </w:tc>
      </w:tr>
      <w:tr w:rsidR="00363AAC" w:rsidRPr="003B40DF" w14:paraId="3C82C77C" w14:textId="77777777" w:rsidTr="0027243F">
        <w:trPr>
          <w:trHeight w:val="480"/>
        </w:trPr>
        <w:tc>
          <w:tcPr>
            <w:tcW w:w="6381" w:type="dxa"/>
            <w:shd w:val="clear" w:color="auto" w:fill="FFFFFF" w:themeFill="background1"/>
          </w:tcPr>
          <w:p w14:paraId="0EE21643" w14:textId="77777777" w:rsidR="00363AAC" w:rsidRPr="003B40DF" w:rsidRDefault="00363AAC" w:rsidP="00842097">
            <w:pPr>
              <w:tabs>
                <w:tab w:val="left" w:pos="720"/>
              </w:tabs>
              <w:spacing w:before="100" w:beforeAutospacing="1" w:after="100" w:afterAutospacing="1" w:line="360" w:lineRule="auto"/>
              <w:ind w:left="360"/>
              <w:jc w:val="both"/>
              <w:rPr>
                <w:rFonts w:ascii="GHEA Grapalat" w:eastAsiaTheme="minorEastAsia" w:hAnsi="GHEA Grapalat" w:cs="Sylfaen"/>
                <w:b/>
                <w:sz w:val="24"/>
                <w:szCs w:val="24"/>
                <w:lang w:val="hy-AM"/>
              </w:rPr>
            </w:pPr>
            <w:r w:rsidRPr="003B40DF">
              <w:rPr>
                <w:rFonts w:ascii="GHEA Grapalat" w:eastAsiaTheme="minorEastAsia" w:hAnsi="GHEA Grapalat" w:cs="Sylfaen"/>
                <w:b/>
                <w:sz w:val="24"/>
                <w:szCs w:val="24"/>
                <w:lang w:val="hy-AM"/>
              </w:rPr>
              <w:lastRenderedPageBreak/>
              <w:t>2.Նախագծի 1-ին կետի 16-րդ ենթակետ.</w:t>
            </w:r>
          </w:p>
          <w:p w14:paraId="2D9D0383" w14:textId="5F8510CB" w:rsidR="00363AAC" w:rsidRPr="003B40DF" w:rsidRDefault="00363AAC" w:rsidP="00842097">
            <w:pPr>
              <w:tabs>
                <w:tab w:val="left" w:pos="720"/>
              </w:tabs>
              <w:spacing w:before="100" w:beforeAutospacing="1" w:after="100" w:afterAutospacing="1" w:line="360" w:lineRule="auto"/>
              <w:jc w:val="both"/>
              <w:rPr>
                <w:rFonts w:ascii="GHEA Grapalat" w:eastAsiaTheme="minorEastAsia" w:hAnsi="GHEA Grapalat" w:cs="Sylfaen"/>
                <w:sz w:val="24"/>
                <w:szCs w:val="24"/>
                <w:lang w:val="hy-AM"/>
              </w:rPr>
            </w:pPr>
            <w:r w:rsidRPr="003B40DF">
              <w:rPr>
                <w:rFonts w:ascii="GHEA Grapalat" w:eastAsiaTheme="minorEastAsia" w:hAnsi="GHEA Grapalat" w:cs="Sylfaen"/>
                <w:sz w:val="24"/>
                <w:szCs w:val="24"/>
                <w:lang w:val="hy-AM"/>
              </w:rPr>
              <w:t>Նախագծի 1-ին կետի 16-րդ ենթակետով նշված ՄԳ = (ԳՄ X ԳԳ) + (ՏԱ X ՏԳ) բանաձևում նկարագրված չէ ՏԳ-ն, իսկ ՏԱ-ն նկարագրված է երկու անգամ:</w:t>
            </w:r>
          </w:p>
        </w:tc>
        <w:tc>
          <w:tcPr>
            <w:tcW w:w="3970" w:type="dxa"/>
            <w:shd w:val="clear" w:color="auto" w:fill="auto"/>
          </w:tcPr>
          <w:p w14:paraId="7B9C76B4" w14:textId="375989ED" w:rsidR="00363AAC" w:rsidRPr="003B40DF" w:rsidRDefault="00363AAC"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Ընդունվել է: </w:t>
            </w:r>
          </w:p>
        </w:tc>
      </w:tr>
      <w:tr w:rsidR="00363AAC" w:rsidRPr="003B40DF" w14:paraId="4E66E302" w14:textId="77777777" w:rsidTr="0027243F">
        <w:trPr>
          <w:trHeight w:val="480"/>
        </w:trPr>
        <w:tc>
          <w:tcPr>
            <w:tcW w:w="6381" w:type="dxa"/>
            <w:shd w:val="clear" w:color="auto" w:fill="FFFFFF" w:themeFill="background1"/>
          </w:tcPr>
          <w:p w14:paraId="60785E23" w14:textId="019727A0" w:rsidR="00363AAC" w:rsidRPr="003B40DF" w:rsidRDefault="00363AAC" w:rsidP="00842097">
            <w:pPr>
              <w:tabs>
                <w:tab w:val="left" w:pos="720"/>
              </w:tabs>
              <w:spacing w:before="100" w:beforeAutospacing="1" w:after="100" w:afterAutospacing="1" w:line="360" w:lineRule="auto"/>
              <w:ind w:left="173"/>
              <w:jc w:val="both"/>
              <w:rPr>
                <w:rFonts w:ascii="GHEA Grapalat" w:hAnsi="GHEA Grapalat"/>
                <w:b/>
                <w:sz w:val="24"/>
                <w:szCs w:val="24"/>
                <w:lang w:val="hy-AM"/>
              </w:rPr>
            </w:pPr>
            <w:r w:rsidRPr="003B40DF">
              <w:rPr>
                <w:rFonts w:ascii="GHEA Grapalat" w:hAnsi="GHEA Grapalat"/>
                <w:b/>
                <w:sz w:val="24"/>
                <w:szCs w:val="24"/>
                <w:lang w:val="hy-AM"/>
              </w:rPr>
              <w:t>3.Ռադիոհաղորդումների արտադրության կազմակերպման շրջանակում ապրանքների, աշխատանքների և ծառայությունների ձեռքբերումը հատուկ կամ բացառիկ իրավունքի առկայության հիմքով</w:t>
            </w:r>
          </w:p>
          <w:p w14:paraId="4A5AD5FA" w14:textId="26E4F002" w:rsidR="00363AAC" w:rsidRPr="003B40DF" w:rsidRDefault="00363AAC" w:rsidP="00842097">
            <w:pPr>
              <w:pStyle w:val="ListParagraph"/>
              <w:spacing w:line="360" w:lineRule="auto"/>
              <w:ind w:left="31"/>
              <w:jc w:val="both"/>
              <w:rPr>
                <w:rFonts w:ascii="GHEA Grapalat" w:eastAsiaTheme="minorHAnsi" w:hAnsi="GHEA Grapalat"/>
                <w:sz w:val="24"/>
                <w:szCs w:val="24"/>
                <w:lang w:val="hy-AM"/>
              </w:rPr>
            </w:pPr>
            <w:r w:rsidRPr="003B40DF">
              <w:rPr>
                <w:rFonts w:ascii="GHEA Grapalat" w:eastAsiaTheme="minorHAnsi" w:hAnsi="GHEA Grapalat"/>
                <w:sz w:val="24"/>
                <w:szCs w:val="24"/>
                <w:lang w:val="hy-AM"/>
              </w:rPr>
              <w:t xml:space="preserve">Սույն կետով առաջարկում ենք նաև Հայաստանի Հանրապետության կառավարության 2017 թվականի մայիսի 4-ի N 526-Ն որոշման հավելված 1-ով սահմանված կարգի 23-րդ կետի 4-րդ ենթակետով սահմանված աղյուսակի 33-րդ կետում «հեռուստահաղորդումների» բառից հետո ավելացնել «ռադիոհաղորդումների» բառը՝ հաշվի առնելով այն հանգամանքը, որ Հանրային ռադիոընկերությունը և Հանրային հեռուստաընկերությունը համարվում են հանրային հեռարձակող և «Տեսալսողական մեդիայի մասին» ՀՀ օրենքի պահանջները հավասարապես են տարածվում հանրային հեռարձակողների վրա, ինչպես նաև այն, որ ռադիոհաղորդումների արտադրությունը հեռուստահաղորդումների արտադրության հետ </w:t>
            </w:r>
            <w:r w:rsidRPr="003B40DF">
              <w:rPr>
                <w:rFonts w:ascii="GHEA Grapalat" w:eastAsiaTheme="minorHAnsi" w:hAnsi="GHEA Grapalat"/>
                <w:sz w:val="24"/>
                <w:szCs w:val="24"/>
                <w:lang w:val="hy-AM"/>
              </w:rPr>
              <w:lastRenderedPageBreak/>
              <w:t>հավասարապես գտնվում է գեղարվեստաստեղծագործական միջոցառումների տիրույթում:</w:t>
            </w:r>
          </w:p>
        </w:tc>
        <w:tc>
          <w:tcPr>
            <w:tcW w:w="3970" w:type="dxa"/>
            <w:shd w:val="clear" w:color="auto" w:fill="auto"/>
          </w:tcPr>
          <w:p w14:paraId="19CFA7D9" w14:textId="01228463" w:rsidR="00363AAC" w:rsidRPr="003B40DF" w:rsidRDefault="005A1789"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lastRenderedPageBreak/>
              <w:t>Ընդունվել է</w:t>
            </w:r>
            <w:r w:rsidR="00222A85" w:rsidRPr="003B40DF">
              <w:rPr>
                <w:rFonts w:ascii="GHEA Grapalat" w:hAnsi="GHEA Grapalat"/>
                <w:color w:val="000000"/>
                <w:sz w:val="24"/>
                <w:szCs w:val="24"/>
                <w:shd w:val="clear" w:color="auto" w:fill="FFFFFF"/>
                <w:lang w:val="hy-AM"/>
              </w:rPr>
              <w:t>։</w:t>
            </w:r>
          </w:p>
        </w:tc>
      </w:tr>
      <w:tr w:rsidR="00363AAC" w:rsidRPr="007B6E22" w14:paraId="7AFECB73" w14:textId="77777777" w:rsidTr="0027243F">
        <w:trPr>
          <w:trHeight w:val="480"/>
        </w:trPr>
        <w:tc>
          <w:tcPr>
            <w:tcW w:w="6381" w:type="dxa"/>
            <w:shd w:val="clear" w:color="auto" w:fill="FFFFFF" w:themeFill="background1"/>
          </w:tcPr>
          <w:p w14:paraId="166A71C7" w14:textId="68DFB7D0" w:rsidR="00363AAC" w:rsidRPr="003B40DF" w:rsidRDefault="00363AAC" w:rsidP="00842097">
            <w:pPr>
              <w:tabs>
                <w:tab w:val="left" w:pos="540"/>
              </w:tabs>
              <w:spacing w:before="100" w:beforeAutospacing="1" w:after="100" w:afterAutospacing="1" w:line="360" w:lineRule="auto"/>
              <w:ind w:firstLine="315"/>
              <w:jc w:val="both"/>
              <w:rPr>
                <w:rFonts w:ascii="GHEA Grapalat" w:hAnsi="GHEA Grapalat"/>
                <w:b/>
                <w:sz w:val="24"/>
                <w:szCs w:val="24"/>
                <w:lang w:val="hy-AM"/>
              </w:rPr>
            </w:pPr>
            <w:r w:rsidRPr="003B40DF">
              <w:rPr>
                <w:rFonts w:ascii="GHEA Grapalat" w:hAnsi="GHEA Grapalat"/>
                <w:b/>
                <w:sz w:val="24"/>
                <w:szCs w:val="24"/>
                <w:lang w:val="hy-AM"/>
              </w:rPr>
              <w:lastRenderedPageBreak/>
              <w:t xml:space="preserve">4.Գնումների բազային միավորի չափի վերանայում </w:t>
            </w:r>
          </w:p>
          <w:p w14:paraId="47AF0D98" w14:textId="2BD0B666" w:rsidR="00363AAC" w:rsidRPr="003B40DF" w:rsidRDefault="00363AAC" w:rsidP="00842097">
            <w:pPr>
              <w:pStyle w:val="ListParagraph"/>
              <w:spacing w:line="360" w:lineRule="auto"/>
              <w:ind w:left="0" w:firstLine="315"/>
              <w:jc w:val="both"/>
              <w:rPr>
                <w:rFonts w:ascii="GHEA Grapalat" w:eastAsiaTheme="minorHAnsi" w:hAnsi="GHEA Grapalat"/>
                <w:sz w:val="24"/>
                <w:szCs w:val="24"/>
                <w:lang w:val="hy-AM"/>
              </w:rPr>
            </w:pPr>
            <w:r w:rsidRPr="003B40DF">
              <w:rPr>
                <w:rFonts w:ascii="GHEA Grapalat" w:eastAsiaTheme="minorHAnsi" w:hAnsi="GHEA Grapalat"/>
                <w:sz w:val="24"/>
                <w:szCs w:val="24"/>
                <w:lang w:val="hy-AM"/>
              </w:rPr>
              <w:t>Սույն կետով առաջարկում ենք հնարավորության սահմաններում ավելացնել գնումների բազային միավորի չափը՝ հաշվի առնելով ներկայումս տնտեսության վրա գնաճի և այլ գործոնների ազդեցությունը:</w:t>
            </w:r>
          </w:p>
        </w:tc>
        <w:tc>
          <w:tcPr>
            <w:tcW w:w="3970" w:type="dxa"/>
            <w:shd w:val="clear" w:color="auto" w:fill="auto"/>
          </w:tcPr>
          <w:p w14:paraId="21A967C6" w14:textId="0ED9B6D3" w:rsidR="00363AAC" w:rsidRPr="003B40DF" w:rsidRDefault="00363AAC"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Չի ընդունվել: Առաջարկի քննարկումը դուրս է նախագծով նախատեսվող հնարավոր կարգավորումների շրջանակից:</w:t>
            </w:r>
          </w:p>
        </w:tc>
      </w:tr>
      <w:tr w:rsidR="00363AAC" w:rsidRPr="007B6E22" w14:paraId="63534880" w14:textId="77777777" w:rsidTr="0027243F">
        <w:trPr>
          <w:trHeight w:val="480"/>
        </w:trPr>
        <w:tc>
          <w:tcPr>
            <w:tcW w:w="6381" w:type="dxa"/>
            <w:shd w:val="clear" w:color="auto" w:fill="FFFFFF" w:themeFill="background1"/>
          </w:tcPr>
          <w:p w14:paraId="6CDFC7F6" w14:textId="43962722" w:rsidR="00363AAC" w:rsidRPr="003B40DF" w:rsidRDefault="00363AAC" w:rsidP="00842097">
            <w:pPr>
              <w:spacing w:line="360" w:lineRule="auto"/>
              <w:jc w:val="both"/>
              <w:rPr>
                <w:rFonts w:ascii="GHEA Grapalat" w:hAnsi="GHEA Grapalat"/>
                <w:sz w:val="24"/>
                <w:szCs w:val="24"/>
                <w:lang w:val="hy-AM"/>
              </w:rPr>
            </w:pPr>
            <w:r w:rsidRPr="003B40DF">
              <w:rPr>
                <w:rFonts w:ascii="GHEA Grapalat" w:eastAsia="Calibri" w:hAnsi="GHEA Grapalat" w:cs="Calibri"/>
                <w:bCs/>
                <w:sz w:val="24"/>
                <w:szCs w:val="24"/>
                <w:lang w:val="hy-AM"/>
              </w:rPr>
              <w:t>5.</w:t>
            </w:r>
            <w:r w:rsidRPr="003B40DF">
              <w:rPr>
                <w:rFonts w:ascii="GHEA Grapalat" w:hAnsi="GHEA Grapalat"/>
                <w:sz w:val="24"/>
                <w:szCs w:val="24"/>
                <w:lang w:val="hy-AM"/>
              </w:rPr>
              <w:t xml:space="preserve"> Ի լրումն մեր 14.07.2022թ. N 01//96-2022 գրության` առաջարկում ենք նաև վերանայել ՀՀ կառավարության 2017 թվականի մայիսի 4-ի N 526-Ն որոշման N 1 հավելվածով սահմանված «Գնումների գործընթացի կազմակերպման կարգի» 58-րդ կետի 2-րդ նախադասությամբ ամրագրված այն դրույթը, համաձայն որի «Գնումների մասին» ՀՀ օրենքի 37-րդ հոդվածի 1-ին մասի 2-րդ կետի հիման վրա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որոշման հիման վրա։ </w:t>
            </w:r>
          </w:p>
          <w:p w14:paraId="60070AAC" w14:textId="77777777" w:rsidR="00363AAC" w:rsidRPr="003B40DF" w:rsidRDefault="00363AAC" w:rsidP="00842097">
            <w:pPr>
              <w:spacing w:line="360" w:lineRule="auto"/>
              <w:ind w:firstLine="720"/>
              <w:jc w:val="both"/>
              <w:rPr>
                <w:rFonts w:ascii="GHEA Grapalat" w:hAnsi="GHEA Grapalat"/>
                <w:sz w:val="24"/>
                <w:szCs w:val="24"/>
                <w:lang w:val="hy-AM"/>
              </w:rPr>
            </w:pPr>
            <w:r w:rsidRPr="003B40DF">
              <w:rPr>
                <w:rFonts w:ascii="GHEA Grapalat" w:hAnsi="GHEA Grapalat"/>
                <w:sz w:val="24"/>
                <w:szCs w:val="24"/>
                <w:lang w:val="hy-AM"/>
              </w:rPr>
              <w:t xml:space="preserve">Վերանայման առաջարկը բխում է պետական հիմնարկների կողմից գնման ընթացակարգերը առավել արդյունավետ կազմակերպելու, ինչպես նաև ստեղծված իրավիճակներին ավելի արագ արձագանքելու </w:t>
            </w:r>
            <w:r w:rsidRPr="003B40DF">
              <w:rPr>
                <w:rFonts w:ascii="GHEA Grapalat" w:hAnsi="GHEA Grapalat"/>
                <w:sz w:val="24"/>
                <w:szCs w:val="24"/>
                <w:lang w:val="hy-AM"/>
              </w:rPr>
              <w:lastRenderedPageBreak/>
              <w:t xml:space="preserve">անհրաժեշտությունից, քանի որ ըստ գործող օրենսդրության պետական հիմնարկի կողմից յուրաքանչյուր գնման ընթացակարգ չկայացած համարելու համար անհրաժեշտ է դիմել Հայաստանի Հանրապետության կառավարությանը, ինչը ժամանակատար է և կարող է պատճառ հանդիսանալ, որպեսզի փաստացի գնման պահանջը դադարված լինելու պայմաններում ՀՀ կառավարությանը չդիմելու համար պատվիրատուները գնման ընթացակարգը հասցնեն ավարտին և կատարեն անարդյունավետ ծախսեր։ </w:t>
            </w:r>
          </w:p>
          <w:p w14:paraId="1A80C5BB" w14:textId="1E0F7FAB" w:rsidR="00363AAC" w:rsidRPr="003B40DF" w:rsidRDefault="00363AAC" w:rsidP="00842097">
            <w:pPr>
              <w:spacing w:line="360" w:lineRule="auto"/>
              <w:ind w:firstLine="720"/>
              <w:jc w:val="both"/>
              <w:rPr>
                <w:rFonts w:ascii="GHEA Grapalat" w:hAnsi="GHEA Grapalat"/>
                <w:sz w:val="24"/>
                <w:szCs w:val="24"/>
                <w:lang w:val="hy-AM"/>
              </w:rPr>
            </w:pPr>
            <w:r w:rsidRPr="003B40DF">
              <w:rPr>
                <w:rFonts w:ascii="GHEA Grapalat" w:hAnsi="GHEA Grapalat"/>
                <w:sz w:val="24"/>
                <w:szCs w:val="24"/>
                <w:lang w:val="hy-AM"/>
              </w:rPr>
              <w:t>Ըստ այդմ, առաջարկում ենք պետական հիմնարկներին հնարավորություն ընձեռել իրենց կողմից կազմակերպված գնման ընթացակարգը ամբողջությամբ կամ մասնակի չկայացած հայտարարել պետական հիմնարկի ղեկավարի որոշման հիման վրա կամ սահմանել որոշակի շեմ Հայաստանի Հանրապետության կառավարությանը դիմելու պահանջի առումով, օրինակ կարելի է սահմանել, որ գնումների բազային միավորի հնգապատիկի չափից ավել գնման գին ունեցող գնումների դեպքում միայն գնման ընթացակարգը ամբողջությամբ կամ մասնակի չկայացած հայտարարելը թույլատրվի Հայաստանի Հանրապետության կառավարության որոշման հիման վրա։</w:t>
            </w:r>
          </w:p>
        </w:tc>
        <w:tc>
          <w:tcPr>
            <w:tcW w:w="3970" w:type="dxa"/>
            <w:shd w:val="clear" w:color="auto" w:fill="auto"/>
          </w:tcPr>
          <w:p w14:paraId="592E6130" w14:textId="4E1E0DF8" w:rsidR="00363AAC" w:rsidRPr="003B40DF" w:rsidRDefault="00D70DD7"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w:t>
            </w:r>
            <w:r w:rsidR="005A1789" w:rsidRPr="003B40DF">
              <w:rPr>
                <w:rFonts w:ascii="GHEA Grapalat" w:hAnsi="GHEA Grapalat"/>
                <w:color w:val="000000"/>
                <w:sz w:val="24"/>
                <w:szCs w:val="24"/>
                <w:shd w:val="clear" w:color="auto" w:fill="FFFFFF"/>
                <w:lang w:val="hy-AM"/>
              </w:rPr>
              <w:t xml:space="preserve">, գնման ընթացակարգերի կազմակերպմանը մասնակցող սուբյեկտների նկատմամբ միանման վերաբերմունք ապահովելու, ինչպես նաև գնումների պլանավորման համակարգի լիարժեք գործարկման խնդիրը ապահովելու </w:t>
            </w:r>
            <w:r w:rsidRPr="003B40DF">
              <w:rPr>
                <w:rFonts w:ascii="GHEA Grapalat" w:hAnsi="GHEA Grapalat"/>
                <w:color w:val="000000"/>
                <w:sz w:val="24"/>
                <w:szCs w:val="24"/>
                <w:shd w:val="clear" w:color="auto" w:fill="FFFFFF"/>
                <w:lang w:val="hy-AM"/>
              </w:rPr>
              <w:t xml:space="preserve"> </w:t>
            </w:r>
            <w:r w:rsidR="005A1789" w:rsidRPr="003B40DF">
              <w:rPr>
                <w:rFonts w:ascii="GHEA Grapalat" w:hAnsi="GHEA Grapalat"/>
                <w:color w:val="000000"/>
                <w:sz w:val="24"/>
                <w:szCs w:val="24"/>
                <w:shd w:val="clear" w:color="auto" w:fill="FFFFFF"/>
                <w:lang w:val="hy-AM"/>
              </w:rPr>
              <w:t>անհրաժեշտությամբ պայմանավորված</w:t>
            </w:r>
            <w:r w:rsidRPr="003B40DF">
              <w:rPr>
                <w:rFonts w:ascii="GHEA Grapalat" w:hAnsi="GHEA Grapalat"/>
                <w:color w:val="000000"/>
                <w:sz w:val="24"/>
                <w:szCs w:val="24"/>
                <w:shd w:val="clear" w:color="auto" w:fill="FFFFFF"/>
                <w:lang w:val="hy-AM"/>
              </w:rPr>
              <w:t>:</w:t>
            </w:r>
          </w:p>
        </w:tc>
      </w:tr>
      <w:tr w:rsidR="00363AAC" w:rsidRPr="003B40DF" w14:paraId="05841E81" w14:textId="77777777" w:rsidTr="0027243F">
        <w:trPr>
          <w:trHeight w:val="241"/>
        </w:trPr>
        <w:tc>
          <w:tcPr>
            <w:tcW w:w="6381" w:type="dxa"/>
            <w:vMerge w:val="restart"/>
            <w:shd w:val="clear" w:color="auto" w:fill="BFBFBF" w:themeFill="background1" w:themeFillShade="BF"/>
          </w:tcPr>
          <w:p w14:paraId="091782BC" w14:textId="15DEF4E2" w:rsidR="00363AAC" w:rsidRPr="003B40DF" w:rsidRDefault="00363AAC"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lang w:val="hy-AM"/>
              </w:rPr>
              <w:lastRenderedPageBreak/>
              <w:t>44.Քաղաքաշինության կոմիտե</w:t>
            </w:r>
          </w:p>
        </w:tc>
        <w:tc>
          <w:tcPr>
            <w:tcW w:w="3970" w:type="dxa"/>
            <w:shd w:val="clear" w:color="auto" w:fill="BFBFBF" w:themeFill="background1" w:themeFillShade="BF"/>
          </w:tcPr>
          <w:p w14:paraId="65FF12E1" w14:textId="5776288A" w:rsidR="00363AAC" w:rsidRPr="003B40DF" w:rsidRDefault="00363AAC" w:rsidP="00842097">
            <w:pPr>
              <w:spacing w:line="360" w:lineRule="auto"/>
              <w:rPr>
                <w:rFonts w:ascii="GHEA Grapalat" w:hAnsi="GHEA Grapalat"/>
                <w:sz w:val="24"/>
                <w:szCs w:val="24"/>
                <w:lang w:val="hy-AM"/>
              </w:rPr>
            </w:pPr>
            <w:r w:rsidRPr="003B40DF">
              <w:rPr>
                <w:rFonts w:ascii="GHEA Grapalat" w:hAnsi="GHEA Grapalat"/>
                <w:sz w:val="24"/>
                <w:szCs w:val="24"/>
                <w:lang w:val="hy-AM"/>
              </w:rPr>
              <w:t>15.07.2022թ.</w:t>
            </w:r>
          </w:p>
        </w:tc>
      </w:tr>
      <w:tr w:rsidR="00363AAC" w:rsidRPr="003B40DF" w14:paraId="52E99D66" w14:textId="77777777" w:rsidTr="0027243F">
        <w:trPr>
          <w:trHeight w:val="230"/>
        </w:trPr>
        <w:tc>
          <w:tcPr>
            <w:tcW w:w="6381" w:type="dxa"/>
            <w:vMerge/>
            <w:shd w:val="clear" w:color="auto" w:fill="BFBFBF" w:themeFill="background1" w:themeFillShade="BF"/>
          </w:tcPr>
          <w:p w14:paraId="3892E965" w14:textId="42EEB975" w:rsidR="00363AAC" w:rsidRPr="003B40DF" w:rsidRDefault="00363AAC"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771099CF" w14:textId="46C2A73F" w:rsidR="00363AAC" w:rsidRPr="003B40DF" w:rsidRDefault="00363AAC" w:rsidP="00842097">
            <w:pPr>
              <w:spacing w:line="360" w:lineRule="auto"/>
              <w:rPr>
                <w:rFonts w:ascii="GHEA Grapalat" w:hAnsi="GHEA Grapalat"/>
                <w:sz w:val="24"/>
                <w:szCs w:val="24"/>
                <w:lang w:val="hy-AM"/>
              </w:rPr>
            </w:pPr>
            <w:r w:rsidRPr="003B40DF">
              <w:rPr>
                <w:rFonts w:ascii="GHEA Grapalat" w:hAnsi="GHEA Grapalat"/>
                <w:sz w:val="24"/>
                <w:szCs w:val="24"/>
                <w:lang w:val="hy-AM"/>
              </w:rPr>
              <w:t>N 01/16.4/7528-2022</w:t>
            </w:r>
          </w:p>
        </w:tc>
      </w:tr>
      <w:tr w:rsidR="00363AAC" w:rsidRPr="007B6E22" w14:paraId="50A1D229" w14:textId="77777777" w:rsidTr="0027243F">
        <w:trPr>
          <w:trHeight w:val="480"/>
        </w:trPr>
        <w:tc>
          <w:tcPr>
            <w:tcW w:w="6381" w:type="dxa"/>
            <w:shd w:val="clear" w:color="auto" w:fill="FFFFFF" w:themeFill="background1"/>
          </w:tcPr>
          <w:p w14:paraId="2B3149A6" w14:textId="72C0FA20" w:rsidR="00363AAC" w:rsidRPr="003B40DF" w:rsidRDefault="00363AAC" w:rsidP="00842097">
            <w:pPr>
              <w:pStyle w:val="ListParagraph"/>
              <w:numPr>
                <w:ilvl w:val="0"/>
                <w:numId w:val="16"/>
              </w:numPr>
              <w:spacing w:after="0" w:line="360" w:lineRule="auto"/>
              <w:ind w:left="180" w:firstLine="720"/>
              <w:jc w:val="both"/>
              <w:rPr>
                <w:rFonts w:ascii="GHEA Grapalat" w:hAnsi="GHEA Grapalat" w:cs="Calibri"/>
                <w:sz w:val="24"/>
                <w:szCs w:val="24"/>
                <w:lang w:val="hy-AM"/>
              </w:rPr>
            </w:pPr>
            <w:r w:rsidRPr="003B40DF">
              <w:rPr>
                <w:rFonts w:ascii="GHEA Grapalat" w:hAnsi="GHEA Grapalat" w:cs="Calibri"/>
                <w:sz w:val="24"/>
                <w:szCs w:val="24"/>
                <w:lang w:val="hy-AM"/>
              </w:rPr>
              <w:lastRenderedPageBreak/>
              <w:t xml:space="preserve">Որոշման նախագծի 1-ին կետի 4-րդ ենթակետի &lt;&lt;բ&gt;&gt; պարբերությամբ առաջարկվում է որոշման 23-րդ կետի 5-րդ ենթակետը շարադրել նոր խմբագրությամբ, որը կատարելու դեպքում դուրս է մնում 23-րդ կետի 5-րդ ենթակետ &lt;&lt;ե&gt;&gt; պարբերությամբ նախատեսված կարգավորումը, այն է՝ շինարարական ծրագրերի իրականացման ընթացքում տեխնիկական կամ հեղինակային հսկողության ծառայություններ մատուցող անձի կողմից պայմանագրի կատարումից միակողմանի հրաժարվելու դեպքում, պայմանով, որ ծառայության մատուցումը պետք է սկսվի այնպիսի ժամկետում, որի ընթացքում գնման մրցակցային որևէ ձևի կիրառումը ժամկետի առումով անհնար է:                                       Առաջարկում ենք &lt;&lt;ե&gt;&gt; պարբերությունը չհանել Կարգից:                                             </w:t>
            </w:r>
          </w:p>
        </w:tc>
        <w:tc>
          <w:tcPr>
            <w:tcW w:w="3970" w:type="dxa"/>
            <w:shd w:val="clear" w:color="auto" w:fill="auto"/>
          </w:tcPr>
          <w:p w14:paraId="1CE32226" w14:textId="31D80761" w:rsidR="00363AAC" w:rsidRPr="003B40DF" w:rsidRDefault="00146E33" w:rsidP="00842097">
            <w:pPr>
              <w:spacing w:line="360" w:lineRule="auto"/>
              <w:ind w:left="180"/>
              <w:jc w:val="both"/>
              <w:rPr>
                <w:rFonts w:ascii="GHEA Grapalat" w:hAnsi="GHEA Grapalat"/>
                <w:color w:val="000000"/>
                <w:sz w:val="24"/>
                <w:szCs w:val="24"/>
                <w:shd w:val="clear" w:color="auto" w:fill="FFFFFF"/>
                <w:lang w:val="hy-AM"/>
              </w:rPr>
            </w:pPr>
            <w:r w:rsidRPr="003B40DF">
              <w:rPr>
                <w:rFonts w:ascii="GHEA Grapalat" w:hAnsi="GHEA Grapalat" w:cs="Calibri"/>
                <w:sz w:val="24"/>
                <w:szCs w:val="24"/>
                <w:lang w:val="hy-AM"/>
              </w:rPr>
              <w:t>Չի ընդունվել: Խնդիրը կարգավորվում է նախագծի 1-ին կետի 2-րդ ենթակետի «բ» պարբերությամբ նախատեսվող նորմով:</w:t>
            </w:r>
            <w:r w:rsidR="00386403" w:rsidRPr="003B40DF">
              <w:rPr>
                <w:rFonts w:ascii="GHEA Grapalat" w:hAnsi="GHEA Grapalat" w:cs="Calibri"/>
                <w:sz w:val="24"/>
                <w:szCs w:val="24"/>
                <w:lang w:val="hy-AM"/>
              </w:rPr>
              <w:t xml:space="preserve"> </w:t>
            </w:r>
          </w:p>
        </w:tc>
      </w:tr>
      <w:tr w:rsidR="00363AAC" w:rsidRPr="007B6E22" w14:paraId="79B39901" w14:textId="77777777" w:rsidTr="0027243F">
        <w:trPr>
          <w:trHeight w:val="480"/>
        </w:trPr>
        <w:tc>
          <w:tcPr>
            <w:tcW w:w="6381" w:type="dxa"/>
            <w:shd w:val="clear" w:color="auto" w:fill="FFFFFF" w:themeFill="background1"/>
          </w:tcPr>
          <w:p w14:paraId="207E9CD4" w14:textId="5C93BC44" w:rsidR="00363AAC" w:rsidRPr="003B40DF" w:rsidRDefault="00363AAC" w:rsidP="00842097">
            <w:pPr>
              <w:pStyle w:val="ListParagraph"/>
              <w:numPr>
                <w:ilvl w:val="0"/>
                <w:numId w:val="16"/>
              </w:numPr>
              <w:spacing w:after="0" w:line="360" w:lineRule="auto"/>
              <w:ind w:left="38" w:firstLine="709"/>
              <w:jc w:val="both"/>
              <w:rPr>
                <w:rFonts w:ascii="GHEA Grapalat" w:hAnsi="GHEA Grapalat" w:cs="Calibri"/>
                <w:sz w:val="24"/>
                <w:szCs w:val="24"/>
                <w:lang w:val="hy-AM"/>
              </w:rPr>
            </w:pPr>
            <w:r w:rsidRPr="003B40DF">
              <w:rPr>
                <w:rFonts w:ascii="GHEA Grapalat" w:hAnsi="GHEA Grapalat" w:cs="Calibri"/>
                <w:sz w:val="24"/>
                <w:szCs w:val="24"/>
                <w:lang w:val="hy-AM"/>
              </w:rPr>
              <w:t>Որոշման նախագծի 1-ին կետի 17-րդ ենթակետով՝ 85-րդ կետում «երեք» բառը փոխարինել «մեկ» բառով, իսկ «երեսուն» բառը փոխարինել «տասն» բառով: Առաջարկում ենք իսկ բառից հետո ավելացնել &lt;&lt;85-րդ կետի 4-րդ ենթակետի&gt;&gt; բառերը:</w:t>
            </w:r>
          </w:p>
        </w:tc>
        <w:tc>
          <w:tcPr>
            <w:tcW w:w="3970" w:type="dxa"/>
            <w:shd w:val="clear" w:color="auto" w:fill="auto"/>
          </w:tcPr>
          <w:p w14:paraId="34534610" w14:textId="5DE81403" w:rsidR="00363AAC" w:rsidRPr="003B40DF" w:rsidRDefault="00146E33"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Չի ընդունվել: Նախագծի 1-ին կետի 17-րդ ենթակետ</w:t>
            </w:r>
            <w:r w:rsidR="00ED0696" w:rsidRPr="003B40DF">
              <w:rPr>
                <w:rFonts w:ascii="GHEA Grapalat" w:hAnsi="GHEA Grapalat"/>
                <w:color w:val="000000"/>
                <w:sz w:val="24"/>
                <w:szCs w:val="24"/>
                <w:shd w:val="clear" w:color="auto" w:fill="FFFFFF"/>
                <w:lang w:val="hy-AM"/>
              </w:rPr>
              <w:t>ով խմբագր</w:t>
            </w:r>
            <w:r w:rsidR="00386403" w:rsidRPr="003B40DF">
              <w:rPr>
                <w:rFonts w:ascii="GHEA Grapalat" w:hAnsi="GHEA Grapalat"/>
                <w:color w:val="000000"/>
                <w:sz w:val="24"/>
                <w:szCs w:val="24"/>
                <w:shd w:val="clear" w:color="auto" w:fill="FFFFFF"/>
                <w:lang w:val="hy-AM"/>
              </w:rPr>
              <w:t>վ</w:t>
            </w:r>
            <w:r w:rsidR="00ED0696" w:rsidRPr="003B40DF">
              <w:rPr>
                <w:rFonts w:ascii="GHEA Grapalat" w:hAnsi="GHEA Grapalat"/>
                <w:color w:val="000000"/>
                <w:sz w:val="24"/>
                <w:szCs w:val="24"/>
                <w:shd w:val="clear" w:color="auto" w:fill="FFFFFF"/>
                <w:lang w:val="hy-AM"/>
              </w:rPr>
              <w:t xml:space="preserve">ում է կարգի 98-րդ կետը, որում </w:t>
            </w:r>
            <w:r w:rsidR="0028612C" w:rsidRPr="003B40DF">
              <w:rPr>
                <w:rFonts w:ascii="GHEA Grapalat" w:hAnsi="GHEA Grapalat"/>
                <w:color w:val="000000"/>
                <w:sz w:val="24"/>
                <w:szCs w:val="24"/>
                <w:shd w:val="clear" w:color="auto" w:fill="FFFFFF"/>
                <w:lang w:val="hy-AM"/>
              </w:rPr>
              <w:t>չկ</w:t>
            </w:r>
            <w:r w:rsidR="00ED0696" w:rsidRPr="003B40DF">
              <w:rPr>
                <w:rFonts w:ascii="GHEA Grapalat" w:hAnsi="GHEA Grapalat"/>
                <w:color w:val="000000"/>
                <w:sz w:val="24"/>
                <w:szCs w:val="24"/>
                <w:shd w:val="clear" w:color="auto" w:fill="FFFFFF"/>
                <w:lang w:val="hy-AM"/>
              </w:rPr>
              <w:t>ան նման ձևակերպումներ:</w:t>
            </w:r>
          </w:p>
        </w:tc>
      </w:tr>
      <w:tr w:rsidR="00363AAC" w:rsidRPr="007B6E22" w14:paraId="17CC9D22" w14:textId="77777777" w:rsidTr="0027243F">
        <w:trPr>
          <w:trHeight w:val="480"/>
        </w:trPr>
        <w:tc>
          <w:tcPr>
            <w:tcW w:w="6381" w:type="dxa"/>
            <w:shd w:val="clear" w:color="auto" w:fill="FFFFFF" w:themeFill="background1"/>
          </w:tcPr>
          <w:p w14:paraId="61F1622D" w14:textId="03249993" w:rsidR="00363AAC" w:rsidRPr="003B40DF" w:rsidRDefault="00363AAC" w:rsidP="00842097">
            <w:pPr>
              <w:pStyle w:val="ListParagraph"/>
              <w:numPr>
                <w:ilvl w:val="0"/>
                <w:numId w:val="16"/>
              </w:numPr>
              <w:spacing w:after="0" w:line="360" w:lineRule="auto"/>
              <w:ind w:left="38" w:firstLine="862"/>
              <w:jc w:val="both"/>
              <w:rPr>
                <w:rFonts w:ascii="GHEA Grapalat" w:hAnsi="GHEA Grapalat" w:cs="Calibri"/>
                <w:sz w:val="24"/>
                <w:szCs w:val="24"/>
                <w:lang w:val="hy-AM"/>
              </w:rPr>
            </w:pPr>
            <w:r w:rsidRPr="003B40DF">
              <w:rPr>
                <w:rFonts w:ascii="GHEA Grapalat" w:hAnsi="GHEA Grapalat" w:cs="Calibri"/>
                <w:sz w:val="24"/>
                <w:szCs w:val="24"/>
                <w:lang w:val="hy-AM"/>
              </w:rPr>
              <w:t xml:space="preserve">Որոշման նախագծի 1-ին կետի 16-րդ ենթակետի 2-րդ մասի բանաձևում նշված չէ, թե ինչ է նշանակում ՏԳ-ն, իսկ ՏԱ-ն բանաձևում օգտագործվում է մեկ անգամ, իսկ դրա նշանակությունը գրված է երկու անգամ:                                                                       </w:t>
            </w:r>
            <w:r w:rsidRPr="003B40DF">
              <w:rPr>
                <w:rFonts w:ascii="GHEA Grapalat" w:hAnsi="GHEA Grapalat"/>
                <w:sz w:val="24"/>
                <w:szCs w:val="24"/>
                <w:lang w:val="hy-AM"/>
              </w:rPr>
              <w:t xml:space="preserve"> </w:t>
            </w:r>
            <w:r w:rsidRPr="003B40DF">
              <w:rPr>
                <w:rFonts w:ascii="GHEA Grapalat" w:hAnsi="GHEA Grapalat" w:cs="Calibri"/>
                <w:sz w:val="24"/>
                <w:szCs w:val="24"/>
                <w:lang w:val="hy-AM"/>
              </w:rPr>
              <w:t>Առաջարկում ենք շտկել անհամապատասխանությունը:</w:t>
            </w:r>
          </w:p>
        </w:tc>
        <w:tc>
          <w:tcPr>
            <w:tcW w:w="3970" w:type="dxa"/>
            <w:shd w:val="clear" w:color="auto" w:fill="auto"/>
          </w:tcPr>
          <w:p w14:paraId="04504DFD" w14:textId="0EC43430" w:rsidR="00363AAC" w:rsidRPr="003B40DF" w:rsidRDefault="00ED0696"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Նախագիծը խմբագրվել է:</w:t>
            </w:r>
          </w:p>
        </w:tc>
      </w:tr>
      <w:tr w:rsidR="00363AAC" w:rsidRPr="007B6E22" w14:paraId="727727FA" w14:textId="77777777" w:rsidTr="0027243F">
        <w:trPr>
          <w:trHeight w:val="480"/>
        </w:trPr>
        <w:tc>
          <w:tcPr>
            <w:tcW w:w="6381" w:type="dxa"/>
            <w:shd w:val="clear" w:color="auto" w:fill="FFFFFF" w:themeFill="background1"/>
          </w:tcPr>
          <w:p w14:paraId="6316B5C8" w14:textId="4AF0B2C8" w:rsidR="00363AAC" w:rsidRPr="003B40DF" w:rsidRDefault="00363AAC" w:rsidP="00842097">
            <w:pPr>
              <w:pStyle w:val="ListParagraph"/>
              <w:numPr>
                <w:ilvl w:val="0"/>
                <w:numId w:val="16"/>
              </w:numPr>
              <w:spacing w:after="0" w:line="360" w:lineRule="auto"/>
              <w:ind w:left="0" w:firstLine="889"/>
              <w:jc w:val="both"/>
              <w:rPr>
                <w:rFonts w:ascii="GHEA Grapalat" w:hAnsi="GHEA Grapalat" w:cs="Calibri"/>
                <w:sz w:val="24"/>
                <w:szCs w:val="24"/>
                <w:lang w:val="hy-AM"/>
              </w:rPr>
            </w:pPr>
            <w:r w:rsidRPr="003B40DF">
              <w:rPr>
                <w:rFonts w:ascii="GHEA Grapalat" w:hAnsi="GHEA Grapalat" w:cs="Calibri"/>
                <w:sz w:val="24"/>
                <w:szCs w:val="24"/>
                <w:lang w:val="hy-AM"/>
              </w:rPr>
              <w:lastRenderedPageBreak/>
              <w:t>Որոշման նախագծի 1-ին կետի 17-րդ ենթակետում մի տեղ օգտագործվում է &lt;&lt;հաջորդող տեղ զբաղեցնող&gt;&gt;, իսկ հաջորդ տողում՝ &lt;&lt;հաջորդաբար տեղ զբաղեցնող&gt;&gt;: Որոշման մեջ կատարված վերջին փոփոխություններով դրանց փոխարեն սահմանվել է &lt;&lt;այդպիսին չճանաչված&gt;&gt; հասկացությունը:</w:t>
            </w:r>
            <w:r w:rsidRPr="003B40DF">
              <w:rPr>
                <w:rFonts w:ascii="GHEA Grapalat" w:hAnsi="GHEA Grapalat"/>
                <w:sz w:val="24"/>
                <w:szCs w:val="24"/>
                <w:lang w:val="hy-AM"/>
              </w:rPr>
              <w:t xml:space="preserve"> </w:t>
            </w:r>
            <w:r w:rsidRPr="003B40DF">
              <w:rPr>
                <w:rFonts w:ascii="GHEA Grapalat" w:hAnsi="GHEA Grapalat" w:cs="Calibri"/>
                <w:sz w:val="24"/>
                <w:szCs w:val="24"/>
                <w:lang w:val="hy-AM"/>
              </w:rPr>
              <w:t>Առաջարկում ենք հստակեցնել:</w:t>
            </w:r>
          </w:p>
        </w:tc>
        <w:tc>
          <w:tcPr>
            <w:tcW w:w="3970" w:type="dxa"/>
            <w:shd w:val="clear" w:color="auto" w:fill="auto"/>
          </w:tcPr>
          <w:p w14:paraId="7948A1E1" w14:textId="06E2C29A" w:rsidR="00363AAC" w:rsidRPr="003B40DF" w:rsidRDefault="00ED0696"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s="Calibri"/>
                <w:sz w:val="24"/>
                <w:szCs w:val="24"/>
                <w:lang w:val="hy-AM"/>
              </w:rPr>
              <w:t>Չի ընդունվել: Առաջարկի ընդունման պարագայում տարընկալում կարող է առաջանալ թե ընտրված չճանաչված հատկապես որ մասնակցը պետք է հրավիրվի բանակցությունների:</w:t>
            </w:r>
          </w:p>
        </w:tc>
      </w:tr>
      <w:tr w:rsidR="00363AAC" w:rsidRPr="007B6E22" w14:paraId="33E83E15" w14:textId="77777777" w:rsidTr="0027243F">
        <w:trPr>
          <w:trHeight w:val="480"/>
        </w:trPr>
        <w:tc>
          <w:tcPr>
            <w:tcW w:w="6381" w:type="dxa"/>
            <w:shd w:val="clear" w:color="auto" w:fill="FFFFFF" w:themeFill="background1"/>
          </w:tcPr>
          <w:p w14:paraId="36B6B6D5" w14:textId="54C7EC72" w:rsidR="00363AAC" w:rsidRPr="003B40DF" w:rsidRDefault="00363AAC" w:rsidP="00842097">
            <w:pPr>
              <w:pStyle w:val="ListParagraph"/>
              <w:numPr>
                <w:ilvl w:val="0"/>
                <w:numId w:val="16"/>
              </w:numPr>
              <w:spacing w:after="0" w:line="360" w:lineRule="auto"/>
              <w:ind w:left="38" w:firstLine="862"/>
              <w:jc w:val="both"/>
              <w:rPr>
                <w:rFonts w:ascii="GHEA Grapalat" w:hAnsi="GHEA Grapalat" w:cs="Calibri"/>
                <w:sz w:val="24"/>
                <w:szCs w:val="24"/>
                <w:lang w:val="hy-AM"/>
              </w:rPr>
            </w:pPr>
            <w:r w:rsidRPr="003B40DF">
              <w:rPr>
                <w:rFonts w:ascii="GHEA Grapalat" w:hAnsi="GHEA Grapalat" w:cs="Calibri"/>
                <w:sz w:val="24"/>
                <w:szCs w:val="24"/>
                <w:lang w:val="hy-AM"/>
              </w:rPr>
              <w:t xml:space="preserve">ՀՀ ֆինանսների նախարարի 31.05.2022թ. N 235-Ա հրամանով հաստատված էլեկտրոնային ձևով կազմակերպվող գնման ընթացակարգերում օգտագործվող հայտարարության և հրավերի օրինակելի ձևերում հաստատվել են ներքոնշյալ պայմանները՝                                                               </w:t>
            </w:r>
          </w:p>
          <w:p w14:paraId="3FEB8C60" w14:textId="77777777" w:rsidR="00363AAC" w:rsidRPr="003B40DF" w:rsidRDefault="00363AAC" w:rsidP="00842097">
            <w:pPr>
              <w:spacing w:line="360" w:lineRule="auto"/>
              <w:ind w:left="38"/>
              <w:jc w:val="both"/>
              <w:rPr>
                <w:rFonts w:ascii="GHEA Grapalat" w:hAnsi="GHEA Grapalat" w:cs="Calibri"/>
                <w:sz w:val="24"/>
                <w:szCs w:val="24"/>
                <w:lang w:val="hy-AM"/>
              </w:rPr>
            </w:pPr>
            <w:r w:rsidRPr="003B40DF">
              <w:rPr>
                <w:rFonts w:ascii="GHEA Grapalat" w:hAnsi="GHEA Grapalat" w:cs="Calibri"/>
                <w:sz w:val="24"/>
                <w:szCs w:val="24"/>
                <w:lang w:val="hy-AM"/>
              </w:rPr>
              <w:t xml:space="preserve">          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10838F5D" w14:textId="23744E46" w:rsidR="00363AAC" w:rsidRPr="003B40DF" w:rsidRDefault="00363AAC" w:rsidP="00842097">
            <w:pPr>
              <w:spacing w:line="360" w:lineRule="auto"/>
              <w:ind w:left="38"/>
              <w:jc w:val="both"/>
              <w:rPr>
                <w:rFonts w:ascii="GHEA Grapalat" w:hAnsi="GHEA Grapalat" w:cs="Calibri"/>
                <w:sz w:val="24"/>
                <w:szCs w:val="24"/>
                <w:lang w:val="hy-AM"/>
              </w:rPr>
            </w:pPr>
            <w:r w:rsidRPr="003B40DF">
              <w:rPr>
                <w:rFonts w:ascii="GHEA Grapalat" w:hAnsi="GHEA Grapalat" w:cs="Calibri"/>
                <w:sz w:val="24"/>
                <w:szCs w:val="24"/>
                <w:lang w:val="hy-AM"/>
              </w:rPr>
              <w:t xml:space="preserve">         8.14 ...............................                                                                                                                                                                                   Ընդ որում, եթե՝</w:t>
            </w:r>
          </w:p>
          <w:p w14:paraId="7DF0A951" w14:textId="77777777" w:rsidR="00363AAC" w:rsidRPr="003B40DF" w:rsidRDefault="00363AAC" w:rsidP="00842097">
            <w:pPr>
              <w:pStyle w:val="ListParagraph"/>
              <w:spacing w:after="0" w:line="360" w:lineRule="auto"/>
              <w:ind w:left="38"/>
              <w:jc w:val="both"/>
              <w:rPr>
                <w:rFonts w:ascii="GHEA Grapalat" w:hAnsi="GHEA Grapalat" w:cs="Calibri"/>
                <w:sz w:val="24"/>
                <w:szCs w:val="24"/>
                <w:lang w:val="hy-AM"/>
              </w:rPr>
            </w:pPr>
            <w:r w:rsidRPr="003B40DF">
              <w:rPr>
                <w:rFonts w:ascii="GHEA Grapalat" w:hAnsi="GHEA Grapalat" w:cs="Calibri"/>
                <w:sz w:val="24"/>
                <w:szCs w:val="24"/>
                <w:lang w:val="hy-AM"/>
              </w:rPr>
              <w:lastRenderedPageBreak/>
              <w:t xml:space="preserve">- 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       </w:t>
            </w:r>
          </w:p>
          <w:p w14:paraId="4B3F9902" w14:textId="77777777" w:rsidR="00363AAC" w:rsidRPr="003B40DF" w:rsidRDefault="00363AAC" w:rsidP="00842097">
            <w:pPr>
              <w:pStyle w:val="ListParagraph"/>
              <w:spacing w:after="0" w:line="360" w:lineRule="auto"/>
              <w:ind w:left="38"/>
              <w:jc w:val="both"/>
              <w:rPr>
                <w:rFonts w:ascii="GHEA Grapalat" w:hAnsi="GHEA Grapalat" w:cs="Calibri"/>
                <w:sz w:val="24"/>
                <w:szCs w:val="24"/>
                <w:lang w:val="hy-AM"/>
              </w:rPr>
            </w:pPr>
            <w:r w:rsidRPr="003B40DF">
              <w:rPr>
                <w:rFonts w:ascii="GHEA Grapalat" w:hAnsi="GHEA Grapalat" w:cs="Calibri"/>
                <w:sz w:val="24"/>
                <w:szCs w:val="24"/>
                <w:lang w:val="hy-AM"/>
              </w:rPr>
              <w:t xml:space="preserve">           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317E2" w14:textId="40B06C82" w:rsidR="00363AAC" w:rsidRPr="003B40DF" w:rsidRDefault="00363AAC" w:rsidP="00842097">
            <w:pPr>
              <w:pStyle w:val="ListParagraph"/>
              <w:spacing w:after="0" w:line="360" w:lineRule="auto"/>
              <w:ind w:left="38"/>
              <w:jc w:val="both"/>
              <w:rPr>
                <w:rFonts w:ascii="GHEA Grapalat" w:hAnsi="GHEA Grapalat" w:cs="Calibri"/>
                <w:sz w:val="24"/>
                <w:szCs w:val="24"/>
                <w:lang w:val="hy-AM"/>
              </w:rPr>
            </w:pPr>
            <w:r w:rsidRPr="003B40DF">
              <w:rPr>
                <w:rFonts w:ascii="GHEA Grapalat" w:hAnsi="GHEA Grapalat" w:cs="Calibri"/>
                <w:sz w:val="24"/>
                <w:szCs w:val="24"/>
                <w:lang w:val="hy-AM"/>
              </w:rPr>
              <w:t xml:space="preserve">     Նշված պայմանները ներառված չեն ոչ &lt;&lt;Գնումների մասին&gt;&gt; ՀՀ օրենքում, ոչ էլ N526-Ն որոշմամբ հաստատված կարգում: Քանի որ դրանց կիրառումը հանգեցնելու է ֆինանսական և իրավական </w:t>
            </w:r>
            <w:r w:rsidRPr="003B40DF">
              <w:rPr>
                <w:rFonts w:ascii="GHEA Grapalat" w:hAnsi="GHEA Grapalat" w:cs="Calibri"/>
                <w:sz w:val="24"/>
                <w:szCs w:val="24"/>
                <w:lang w:val="hy-AM"/>
              </w:rPr>
              <w:lastRenderedPageBreak/>
              <w:t>հետևանքների՝ առաջարկում ենք նշված պայմաններն ավելացնել որոշման մեջ:</w:t>
            </w:r>
          </w:p>
        </w:tc>
        <w:tc>
          <w:tcPr>
            <w:tcW w:w="3970" w:type="dxa"/>
            <w:shd w:val="clear" w:color="auto" w:fill="auto"/>
          </w:tcPr>
          <w:p w14:paraId="7A97FD95" w14:textId="31536289" w:rsidR="00363AAC" w:rsidRPr="003B40DF" w:rsidRDefault="009D6546"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Գործող կարգավորուներով բանկային երաշխիքներին ներկայացվող պահանջները ևս սահմանված են հրավերների օրինակելի ձևերով</w:t>
            </w:r>
            <w:r w:rsidR="00222A85" w:rsidRPr="003B40DF">
              <w:rPr>
                <w:rFonts w:ascii="GHEA Grapalat" w:hAnsi="GHEA Grapalat"/>
                <w:color w:val="000000"/>
                <w:sz w:val="24"/>
                <w:szCs w:val="24"/>
                <w:shd w:val="clear" w:color="auto" w:fill="FFFFFF"/>
                <w:lang w:val="hy-AM"/>
              </w:rPr>
              <w:t>։</w:t>
            </w:r>
          </w:p>
        </w:tc>
      </w:tr>
      <w:tr w:rsidR="00363AAC" w:rsidRPr="007B6E22" w14:paraId="6BC23941" w14:textId="77777777" w:rsidTr="0027243F">
        <w:trPr>
          <w:trHeight w:val="480"/>
        </w:trPr>
        <w:tc>
          <w:tcPr>
            <w:tcW w:w="6381" w:type="dxa"/>
            <w:shd w:val="clear" w:color="auto" w:fill="FFFFFF" w:themeFill="background1"/>
          </w:tcPr>
          <w:p w14:paraId="248E818F" w14:textId="072A2F58" w:rsidR="00363AAC" w:rsidRPr="003B40DF" w:rsidRDefault="00363AAC" w:rsidP="00842097">
            <w:pPr>
              <w:spacing w:line="360" w:lineRule="auto"/>
              <w:ind w:firstLine="993"/>
              <w:jc w:val="both"/>
              <w:rPr>
                <w:rFonts w:ascii="GHEA Grapalat" w:hAnsi="GHEA Grapalat" w:cs="Calibri"/>
                <w:sz w:val="24"/>
                <w:szCs w:val="24"/>
                <w:lang w:val="hy-AM"/>
              </w:rPr>
            </w:pPr>
            <w:r w:rsidRPr="003B40DF">
              <w:rPr>
                <w:rFonts w:ascii="GHEA Grapalat" w:hAnsi="GHEA Grapalat" w:cs="Calibri"/>
                <w:sz w:val="24"/>
                <w:szCs w:val="24"/>
                <w:lang w:val="hy-AM"/>
              </w:rPr>
              <w:lastRenderedPageBreak/>
              <w:t>6.Համաձայն N</w:t>
            </w:r>
            <w:r w:rsidR="005D5327" w:rsidRPr="003B40DF">
              <w:rPr>
                <w:rFonts w:ascii="GHEA Grapalat" w:hAnsi="GHEA Grapalat" w:cs="Calibri"/>
                <w:sz w:val="24"/>
                <w:szCs w:val="24"/>
                <w:lang w:val="hy-AM"/>
              </w:rPr>
              <w:t xml:space="preserve"> </w:t>
            </w:r>
            <w:r w:rsidRPr="003B40DF">
              <w:rPr>
                <w:rFonts w:ascii="GHEA Grapalat" w:hAnsi="GHEA Grapalat" w:cs="Calibri"/>
                <w:sz w:val="24"/>
                <w:szCs w:val="24"/>
                <w:lang w:val="hy-AM"/>
              </w:rPr>
              <w:t>526-Ն որոշմամբ հաստատված կարգի 11-րդ կետի 2-րդ ենթակետի՝ պատասխանատու ստորաբաժանումը /ՊՍ/ հետևում է պայմանագրի կողմի (կապալառու, մատակարար և այլն)՝ պայմանագրով ստանձնած պարտավորությունների կատարման գործընթացին և դրա արդյունքներով պատվիրատուի ղեկավարին ներկայացնում է առաջարկություններ՝ պայմանագրով նախատեսված պատասխանատվության միջոցներ կիրառելու ուղղությամբ: ՊՍ-ն նշված առաջարկությունները, որպես կանոն, ներկայացնում է 20.05.2017թ. N228-Ն որոշմամբ սահմանված Պայմանագրի կատարման արդյունքների վերաբերյալ եզրակացության ձևի «Նշումներ անհամապատասխանությունների մասին» դաշտում և էլեկտրոնային ստորագրությամբ PPCM համակարգով ներկայացնում Պատվիրատուի ղեկավարին:</w:t>
            </w:r>
          </w:p>
          <w:p w14:paraId="47212BBA" w14:textId="77777777" w:rsidR="00363AAC" w:rsidRPr="003B40DF" w:rsidRDefault="00363AAC" w:rsidP="00842097">
            <w:pPr>
              <w:spacing w:line="360" w:lineRule="auto"/>
              <w:jc w:val="both"/>
              <w:rPr>
                <w:rFonts w:ascii="GHEA Grapalat" w:hAnsi="GHEA Grapalat"/>
                <w:sz w:val="24"/>
                <w:szCs w:val="24"/>
                <w:lang w:val="hy-AM"/>
              </w:rPr>
            </w:pPr>
            <w:r w:rsidRPr="003B40DF">
              <w:rPr>
                <w:rFonts w:ascii="GHEA Grapalat" w:hAnsi="GHEA Grapalat" w:cs="Calibri"/>
                <w:sz w:val="24"/>
                <w:szCs w:val="24"/>
                <w:lang w:val="hy-AM"/>
              </w:rPr>
              <w:t xml:space="preserve">Պատվիրատուի ղեկավարի անհամաձայնության դեպքում նա փաստացի հնարավորություն չունի ազդելու նշված առաջարկի փոփոխման վրա և PPCM համակարգի միջոցով ներկայացված կատարողական փաստաթղթերը հաստատելով՝ դրանով իսկ տալիս է նաև իր համաձայնությունը ընդունելի չհամարվող տվյալ առաջարկին: 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w:t>
            </w:r>
            <w:r w:rsidRPr="003B40DF">
              <w:rPr>
                <w:rFonts w:ascii="GHEA Grapalat" w:hAnsi="GHEA Grapalat" w:cs="Calibri"/>
                <w:sz w:val="24"/>
                <w:szCs w:val="24"/>
                <w:lang w:val="hy-AM"/>
              </w:rPr>
              <w:lastRenderedPageBreak/>
              <w:t>վերջնաժամկետին հաջորդող աշխատանքային օրը պատվիրատուն պայմանագրի կողմին է տրամադրում իր կողմից հաստատված հանձնման-ընդունման արձանագրությունը:</w:t>
            </w:r>
            <w:r w:rsidRPr="003B40DF">
              <w:rPr>
                <w:rFonts w:ascii="GHEA Grapalat" w:hAnsi="GHEA Grapalat"/>
                <w:sz w:val="24"/>
                <w:szCs w:val="24"/>
                <w:lang w:val="hy-AM"/>
              </w:rPr>
              <w:t xml:space="preserve">                                                                                </w:t>
            </w:r>
          </w:p>
          <w:p w14:paraId="16B4870C" w14:textId="6A5FD0B0" w:rsidR="00363AAC" w:rsidRPr="003B40DF" w:rsidRDefault="00363AAC" w:rsidP="00842097">
            <w:pPr>
              <w:spacing w:line="360" w:lineRule="auto"/>
              <w:jc w:val="both"/>
              <w:rPr>
                <w:rFonts w:ascii="GHEA Grapalat" w:hAnsi="GHEA Grapalat" w:cs="Calibri"/>
                <w:sz w:val="24"/>
                <w:szCs w:val="24"/>
                <w:lang w:val="hy-AM"/>
              </w:rPr>
            </w:pPr>
            <w:r w:rsidRPr="003B40DF">
              <w:rPr>
                <w:rFonts w:ascii="GHEA Grapalat" w:hAnsi="GHEA Grapalat" w:cs="Calibri"/>
                <w:sz w:val="24"/>
                <w:szCs w:val="24"/>
                <w:lang w:val="hy-AM"/>
              </w:rPr>
              <w:t xml:space="preserve">        Առաջարկում ենք դիտարկել այն տարբերակը, ըստ որի իրավական կարգավորումներով և PPCM համակարգում Պատվիրատուի ղեկավարին կտրվի վերապահումով /համապատասխան մեկնաբանությամբ կամ հատուկ նշումով/ հաստատելու հնարավորություն: Առաջարկը չընդունվելու դեպքում առաջարկում ենք կարգավորել պատասխանատվության հարցը:</w:t>
            </w:r>
          </w:p>
        </w:tc>
        <w:tc>
          <w:tcPr>
            <w:tcW w:w="3970" w:type="dxa"/>
            <w:shd w:val="clear" w:color="auto" w:fill="auto"/>
          </w:tcPr>
          <w:p w14:paraId="26AD91E1" w14:textId="55073C0F" w:rsidR="00363AAC" w:rsidRPr="003B40DF" w:rsidRDefault="009D6546"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ընդունվել։Առաջարկը</w:t>
            </w:r>
            <w:r w:rsidR="00716D08" w:rsidRPr="003B40DF">
              <w:rPr>
                <w:rFonts w:ascii="GHEA Grapalat" w:hAnsi="GHEA Grapalat"/>
                <w:color w:val="000000"/>
                <w:sz w:val="24"/>
                <w:szCs w:val="24"/>
                <w:shd w:val="clear" w:color="auto" w:fill="FFFFFF"/>
                <w:lang w:val="hy-AM"/>
              </w:rPr>
              <w:t xml:space="preserve"> դուրս է նախագծով նախատեսվող կարգավորումների շրջանակից և կքննարկվի համակարգում ծրագրային փոփոխություններ կատարելու գործընթացի շրջանակում։</w:t>
            </w:r>
          </w:p>
        </w:tc>
      </w:tr>
      <w:tr w:rsidR="00363AAC" w:rsidRPr="003B40DF" w14:paraId="1DB4A7E7" w14:textId="77777777" w:rsidTr="0027243F">
        <w:trPr>
          <w:trHeight w:val="480"/>
        </w:trPr>
        <w:tc>
          <w:tcPr>
            <w:tcW w:w="6381" w:type="dxa"/>
            <w:shd w:val="clear" w:color="auto" w:fill="FFFFFF" w:themeFill="background1"/>
          </w:tcPr>
          <w:p w14:paraId="7EC60402" w14:textId="134EE1AB" w:rsidR="00363AAC" w:rsidRPr="003B40DF" w:rsidRDefault="00363AAC" w:rsidP="00842097">
            <w:pPr>
              <w:pStyle w:val="ListParagraph"/>
              <w:numPr>
                <w:ilvl w:val="0"/>
                <w:numId w:val="19"/>
              </w:numPr>
              <w:spacing w:after="0" w:line="360" w:lineRule="auto"/>
              <w:ind w:left="38" w:firstLine="851"/>
              <w:jc w:val="both"/>
              <w:rPr>
                <w:rFonts w:ascii="GHEA Grapalat" w:hAnsi="GHEA Grapalat" w:cs="Calibri"/>
                <w:sz w:val="24"/>
                <w:szCs w:val="24"/>
                <w:lang w:val="hy-AM"/>
              </w:rPr>
            </w:pPr>
            <w:r w:rsidRPr="003B40DF">
              <w:rPr>
                <w:rFonts w:ascii="GHEA Grapalat" w:hAnsi="GHEA Grapalat" w:cs="Calibri"/>
                <w:sz w:val="24"/>
                <w:szCs w:val="24"/>
                <w:lang w:val="hy-AM"/>
              </w:rPr>
              <w:lastRenderedPageBreak/>
              <w:t>Առաջարկվում է որոշման նախագծով սահմանել պայման, որ շինարարական աշխատանքներն իրականացնող կապալառու կազմակերպությանը կանխավճար կտրամադրվի և/կամ կատարողական ակտերը կընդունվեն միայն այն պարագայում, երբ վերջինիս կողմից իրականացված կլինեն շինարարության կազմակերպման նախագծով աշխատանքների մեկնարկման փուլում նախատեսված միջացառումներն (շինհրապարակի կազմակերպումը) ամբողջությամբ, իսկ նշված միջոցառումների իրականացված լինելու փաստը կարձանագրվի և պատվիրատուին գրավոր կտեղեկացվի տվյալ օբյեկտի տեխնիկական հսկողության խոհրդատվական ծառայություներն իրականացնող կազմակերպության կողմից:</w:t>
            </w:r>
          </w:p>
        </w:tc>
        <w:tc>
          <w:tcPr>
            <w:tcW w:w="3970" w:type="dxa"/>
            <w:shd w:val="clear" w:color="auto" w:fill="auto"/>
          </w:tcPr>
          <w:p w14:paraId="0D94BA1D" w14:textId="24B541C7" w:rsidR="00363AAC" w:rsidRPr="003B40DF" w:rsidRDefault="005D5327"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Ընդունվել է</w:t>
            </w:r>
          </w:p>
        </w:tc>
      </w:tr>
      <w:tr w:rsidR="00363AAC" w:rsidRPr="003B40DF" w14:paraId="03E82CFA" w14:textId="77777777" w:rsidTr="0027243F">
        <w:trPr>
          <w:trHeight w:val="241"/>
        </w:trPr>
        <w:tc>
          <w:tcPr>
            <w:tcW w:w="6381" w:type="dxa"/>
            <w:vMerge w:val="restart"/>
            <w:shd w:val="clear" w:color="auto" w:fill="BFBFBF" w:themeFill="background1" w:themeFillShade="BF"/>
          </w:tcPr>
          <w:p w14:paraId="04F5A93C" w14:textId="3CE2FC4B" w:rsidR="00363AAC" w:rsidRPr="003B40DF" w:rsidRDefault="00363AAC"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lang w:val="hy-AM"/>
              </w:rPr>
              <w:t>45</w:t>
            </w:r>
            <w:r w:rsidRPr="003B40DF">
              <w:rPr>
                <w:rFonts w:ascii="GHEA Grapalat" w:hAnsi="GHEA Grapalat"/>
                <w:sz w:val="24"/>
                <w:szCs w:val="24"/>
              </w:rPr>
              <w:t xml:space="preserve">. </w:t>
            </w:r>
            <w:r w:rsidRPr="003B40DF">
              <w:rPr>
                <w:rFonts w:ascii="GHEA Grapalat" w:hAnsi="GHEA Grapalat"/>
                <w:sz w:val="24"/>
                <w:szCs w:val="24"/>
                <w:lang w:val="hy-AM"/>
              </w:rPr>
              <w:t>Դատական դեպարտամենտ</w:t>
            </w:r>
          </w:p>
        </w:tc>
        <w:tc>
          <w:tcPr>
            <w:tcW w:w="3970" w:type="dxa"/>
            <w:shd w:val="clear" w:color="auto" w:fill="BFBFBF" w:themeFill="background1" w:themeFillShade="BF"/>
          </w:tcPr>
          <w:p w14:paraId="5F6A1659" w14:textId="081EB437" w:rsidR="00363AAC" w:rsidRPr="003B40DF" w:rsidRDefault="00363AAC" w:rsidP="00842097">
            <w:pPr>
              <w:spacing w:line="360" w:lineRule="auto"/>
              <w:rPr>
                <w:rFonts w:ascii="GHEA Grapalat" w:hAnsi="GHEA Grapalat"/>
                <w:sz w:val="24"/>
                <w:szCs w:val="24"/>
                <w:lang w:val="hy-AM"/>
              </w:rPr>
            </w:pPr>
            <w:r w:rsidRPr="003B40DF">
              <w:rPr>
                <w:rFonts w:ascii="GHEA Grapalat" w:hAnsi="GHEA Grapalat"/>
                <w:sz w:val="24"/>
                <w:szCs w:val="24"/>
                <w:lang w:val="hy-AM"/>
              </w:rPr>
              <w:t>19.07.2022թ.</w:t>
            </w:r>
          </w:p>
        </w:tc>
      </w:tr>
      <w:tr w:rsidR="00363AAC" w:rsidRPr="003B40DF" w14:paraId="37477F4B" w14:textId="77777777" w:rsidTr="0027243F">
        <w:trPr>
          <w:trHeight w:val="230"/>
        </w:trPr>
        <w:tc>
          <w:tcPr>
            <w:tcW w:w="6381" w:type="dxa"/>
            <w:vMerge/>
            <w:shd w:val="clear" w:color="auto" w:fill="BFBFBF" w:themeFill="background1" w:themeFillShade="BF"/>
          </w:tcPr>
          <w:p w14:paraId="7D1221B9" w14:textId="77777777" w:rsidR="00363AAC" w:rsidRPr="003B40DF" w:rsidRDefault="00363AAC"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3BA4AB2C" w14:textId="10D86143" w:rsidR="00363AAC" w:rsidRPr="003B40DF" w:rsidRDefault="00363AAC" w:rsidP="00842097">
            <w:pPr>
              <w:spacing w:line="360" w:lineRule="auto"/>
              <w:rPr>
                <w:rFonts w:ascii="GHEA Grapalat" w:hAnsi="GHEA Grapalat"/>
                <w:sz w:val="24"/>
                <w:szCs w:val="24"/>
                <w:lang w:val="hy-AM"/>
              </w:rPr>
            </w:pPr>
            <w:r w:rsidRPr="003B40DF">
              <w:rPr>
                <w:rFonts w:ascii="GHEA Grapalat" w:hAnsi="GHEA Grapalat"/>
                <w:sz w:val="24"/>
                <w:szCs w:val="24"/>
              </w:rPr>
              <w:t>N</w:t>
            </w:r>
            <w:r w:rsidRPr="003B40DF">
              <w:rPr>
                <w:rFonts w:ascii="GHEA Grapalat" w:hAnsi="GHEA Grapalat"/>
                <w:sz w:val="24"/>
                <w:szCs w:val="24"/>
                <w:lang w:val="hy-AM"/>
              </w:rPr>
              <w:t xml:space="preserve"> ԴԴ/377-22</w:t>
            </w:r>
          </w:p>
        </w:tc>
      </w:tr>
      <w:tr w:rsidR="00363AAC" w:rsidRPr="003B40DF" w14:paraId="5F9F8C19" w14:textId="77777777" w:rsidTr="0027243F">
        <w:trPr>
          <w:trHeight w:val="480"/>
        </w:trPr>
        <w:tc>
          <w:tcPr>
            <w:tcW w:w="6381" w:type="dxa"/>
            <w:shd w:val="clear" w:color="auto" w:fill="FFFFFF" w:themeFill="background1"/>
          </w:tcPr>
          <w:p w14:paraId="4FC6C787" w14:textId="3F450D8A" w:rsidR="00363AAC" w:rsidRPr="003B40DF" w:rsidRDefault="00363AAC" w:rsidP="00842097">
            <w:pPr>
              <w:spacing w:line="360" w:lineRule="auto"/>
              <w:jc w:val="both"/>
              <w:rPr>
                <w:rFonts w:ascii="GHEA Grapalat" w:hAnsi="GHEA Grapalat" w:cs="Sylfaen"/>
                <w:sz w:val="24"/>
                <w:szCs w:val="24"/>
                <w:lang w:val="af-ZA"/>
              </w:rPr>
            </w:pPr>
            <w:r w:rsidRPr="003B40DF">
              <w:rPr>
                <w:rFonts w:ascii="GHEA Grapalat" w:hAnsi="GHEA Grapalat"/>
                <w:color w:val="000000"/>
                <w:sz w:val="24"/>
                <w:szCs w:val="24"/>
                <w:shd w:val="clear" w:color="auto" w:fill="FFFFFF"/>
                <w:lang w:val="hy-AM"/>
              </w:rPr>
              <w:lastRenderedPageBreak/>
              <w:t>1.</w:t>
            </w:r>
            <w:r w:rsidRPr="003B40DF">
              <w:rPr>
                <w:rFonts w:ascii="GHEA Grapalat" w:hAnsi="GHEA Grapalat" w:cs="Sylfaen"/>
                <w:sz w:val="24"/>
                <w:szCs w:val="24"/>
                <w:lang w:val="af-ZA"/>
              </w:rPr>
              <w:t xml:space="preserve"> ՀՀ կառավարության 2017 թվականի մայիսի 4-ի N 526-Ն որոշմամբ հաստատված  «Գնումների գործընթացի կազմակերպման» կարգի (այսուհետ՝ Կարգ) 23-րդ կետի 8-րդ ենթակետով սահմանված է, որ գնման ընթացակարգը որպես ապրանքի, աշխատանքի կամ ծառայության ձեռքբերում որակելու համար հաշվի է առնվում կնքվելիք պայմանագրի գնի մեջ դրանցից որևէ մեկի մեծ տեսակարար կշիռ ունենալու հանգամանքը, բացառությամբ շինարարական աշխատանքների: </w:t>
            </w:r>
          </w:p>
          <w:p w14:paraId="17E17610" w14:textId="77777777" w:rsidR="00363AAC" w:rsidRPr="003B40DF" w:rsidRDefault="00363AAC" w:rsidP="00842097">
            <w:pPr>
              <w:spacing w:line="360" w:lineRule="auto"/>
              <w:ind w:firstLine="708"/>
              <w:jc w:val="both"/>
              <w:rPr>
                <w:rFonts w:ascii="GHEA Grapalat" w:hAnsi="GHEA Grapalat" w:cs="Sylfaen"/>
                <w:sz w:val="24"/>
                <w:szCs w:val="24"/>
                <w:lang w:val="af-ZA"/>
              </w:rPr>
            </w:pPr>
            <w:r w:rsidRPr="003B40DF">
              <w:rPr>
                <w:rFonts w:ascii="GHEA Grapalat" w:hAnsi="GHEA Grapalat" w:cs="Sylfaen"/>
                <w:sz w:val="24"/>
                <w:szCs w:val="24"/>
                <w:lang w:val="af-ZA"/>
              </w:rPr>
              <w:t xml:space="preserve">Այս կապակցությամբ հայտնում ենք, որ ավտոմեքենաների, սարքերի և սարքավորումների վերանորոգման ծառայությունների գնման գործընթացները գործնականում կազմակերպվում են ավտոմեքենաների, սարքերի և սարքավորումների վերանորոգման, պահպանման հնարավոր ծառայությունների ձեռքբերման մասով և նշված գործընթացների շրջանակում նախատեսվում է նաև ավտոմեքենաների, սարքերի և սարքավորումների վերանորոգման համար անհրաժեշտ համապատասխան պահեստամասերի (դետալների), այլ օժանդակ նյութերի (սարքավորումների) ձեռքբերում: Այսինքն՝ հիշյալ ընթացակարգերի կազմակերման ժամանակ հայտնի չի լինում պահանջվող ծառայությունների և ապրանքների կոնկրետ տեսակների ու քանակների վերաբերյալ տեղեկատվությունը, իսկ հայտարարվող ընթացակարգերի գնման առարկաների տեխնիկական </w:t>
            </w:r>
            <w:r w:rsidRPr="003B40DF">
              <w:rPr>
                <w:rFonts w:ascii="GHEA Grapalat" w:hAnsi="GHEA Grapalat" w:cs="Sylfaen"/>
                <w:sz w:val="24"/>
                <w:szCs w:val="24"/>
                <w:lang w:val="af-ZA"/>
              </w:rPr>
              <w:lastRenderedPageBreak/>
              <w:t xml:space="preserve">բնութագրերում ներառվում են բոլոր հնարավոր ծառայությունները և ծառայությունների մատուցման համար անհրաժեշտ ապրանքները: </w:t>
            </w:r>
          </w:p>
          <w:p w14:paraId="67A140AC" w14:textId="25156C52" w:rsidR="00363AAC" w:rsidRPr="003B40DF" w:rsidRDefault="00363AAC" w:rsidP="00842097">
            <w:pPr>
              <w:spacing w:line="360" w:lineRule="auto"/>
              <w:ind w:firstLine="708"/>
              <w:jc w:val="both"/>
              <w:rPr>
                <w:rFonts w:ascii="GHEA Grapalat" w:hAnsi="GHEA Grapalat" w:cs="Sylfaen"/>
                <w:sz w:val="24"/>
                <w:szCs w:val="24"/>
                <w:lang w:val="af-ZA"/>
              </w:rPr>
            </w:pPr>
            <w:r w:rsidRPr="003B40DF">
              <w:rPr>
                <w:rFonts w:ascii="GHEA Grapalat" w:hAnsi="GHEA Grapalat" w:cs="Sylfaen"/>
                <w:sz w:val="24"/>
                <w:szCs w:val="24"/>
                <w:lang w:val="af-ZA"/>
              </w:rPr>
              <w:t>Վերոգրյալով պայմանավորված և հաշվի առնելով այն հանգամանքը, որ նշված ընթացակարգերի շրջանակում գործնականում կամ հնարավոր չի լինում կնքվելիք պայմանագրի գնի մեջ հստակ տարանջատել ծառայությունների և ապրանքների արժեքները, կամ ապրանքների արժեքները գերազանցում են ծառայությունների արժեքները, առաջարկում ենք Կարգի 23-րդ կետի 8-րդ ենթակետում կատարել լրացում՝ բացառություն սահմանելով նաև ավտոմեքենաների, սարքերի և սարքավորումների վերանորոգման ծառայությունների մասով</w:t>
            </w:r>
            <w:r w:rsidR="00E92A93" w:rsidRPr="003B40DF">
              <w:rPr>
                <w:rFonts w:ascii="GHEA Grapalat" w:hAnsi="GHEA Grapalat" w:cs="Sylfaen"/>
                <w:sz w:val="24"/>
                <w:szCs w:val="24"/>
                <w:lang w:val="af-ZA"/>
              </w:rPr>
              <w:t>:</w:t>
            </w:r>
          </w:p>
        </w:tc>
        <w:tc>
          <w:tcPr>
            <w:tcW w:w="3970" w:type="dxa"/>
            <w:shd w:val="clear" w:color="auto" w:fill="auto"/>
          </w:tcPr>
          <w:p w14:paraId="303AECEA" w14:textId="7CB9E853" w:rsidR="00363AAC" w:rsidRPr="003B40DF" w:rsidRDefault="0075537C"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lastRenderedPageBreak/>
              <w:t>Ընդունվել է</w:t>
            </w:r>
          </w:p>
        </w:tc>
      </w:tr>
      <w:tr w:rsidR="00363AAC" w:rsidRPr="007B6E22" w14:paraId="06014AA5" w14:textId="77777777" w:rsidTr="0027243F">
        <w:trPr>
          <w:trHeight w:val="480"/>
        </w:trPr>
        <w:tc>
          <w:tcPr>
            <w:tcW w:w="6381" w:type="dxa"/>
            <w:shd w:val="clear" w:color="auto" w:fill="FFFFFF" w:themeFill="background1"/>
          </w:tcPr>
          <w:p w14:paraId="53B7FF1B" w14:textId="5E503FEF" w:rsidR="00363AAC" w:rsidRPr="003B40DF" w:rsidRDefault="00363AAC" w:rsidP="00842097">
            <w:pPr>
              <w:pStyle w:val="ListParagraph"/>
              <w:numPr>
                <w:ilvl w:val="0"/>
                <w:numId w:val="12"/>
              </w:numPr>
              <w:spacing w:after="0" w:line="360" w:lineRule="auto"/>
              <w:ind w:left="38" w:firstLine="671"/>
              <w:jc w:val="both"/>
              <w:rPr>
                <w:rFonts w:ascii="GHEA Grapalat" w:hAnsi="GHEA Grapalat" w:cs="Sylfaen"/>
                <w:sz w:val="24"/>
                <w:szCs w:val="24"/>
                <w:lang w:val="af-ZA"/>
              </w:rPr>
            </w:pPr>
            <w:r w:rsidRPr="003B40DF">
              <w:rPr>
                <w:rFonts w:ascii="GHEA Grapalat" w:hAnsi="GHEA Grapalat" w:cs="Sylfaen"/>
                <w:sz w:val="24"/>
                <w:szCs w:val="24"/>
                <w:lang w:val="af-ZA"/>
              </w:rPr>
              <w:lastRenderedPageBreak/>
              <w:t xml:space="preserve">Նախագծի 1-ին կետի 3-րդ ենթակետում նշված է, որ ապրանքների գնման դեպքում հղումներ օգտագործելիս ներկայացվում են որպես համարժեք առաջարկվող ապրանքների ֆիրմային անվանումը, մոդելը և արտադրողը: </w:t>
            </w:r>
          </w:p>
          <w:p w14:paraId="54C28C18" w14:textId="77777777" w:rsidR="00363AAC" w:rsidRPr="003B40DF" w:rsidRDefault="00363AAC" w:rsidP="00842097">
            <w:pPr>
              <w:spacing w:line="360" w:lineRule="auto"/>
              <w:ind w:firstLine="708"/>
              <w:jc w:val="both"/>
              <w:rPr>
                <w:rFonts w:ascii="GHEA Grapalat" w:hAnsi="GHEA Grapalat" w:cs="Sylfaen"/>
                <w:sz w:val="24"/>
                <w:szCs w:val="24"/>
                <w:lang w:val="af-ZA"/>
              </w:rPr>
            </w:pPr>
            <w:r w:rsidRPr="003B40DF">
              <w:rPr>
                <w:rFonts w:ascii="GHEA Grapalat" w:hAnsi="GHEA Grapalat" w:cs="Sylfaen"/>
                <w:sz w:val="24"/>
                <w:szCs w:val="24"/>
                <w:lang w:val="af-ZA"/>
              </w:rPr>
              <w:t xml:space="preserve">Այս կապակցությամբ առաջարկում ենք,  «հղումներ օգտագործելիս» բառերից հետո ավելացնել «հնարավորության դեպքում» բառերը, քանի որ գործնականում հնարավոր են դեպքեր, երբ համապատասխան ապրանքի բնութագիրը կազմելիս պատասխանատու ստորաբաժանմանը հայտնի չլինի համարժեք ապրանքի ֆիրմային անվանման, մոդելի և արտադրողի վերաբերյալ տեղեկատվությունը, իսկ հղումը օգտագործվի հնարավոր մասնակիցներին </w:t>
            </w:r>
            <w:r w:rsidRPr="003B40DF">
              <w:rPr>
                <w:rFonts w:ascii="GHEA Grapalat" w:hAnsi="GHEA Grapalat" w:cs="Sylfaen"/>
                <w:sz w:val="24"/>
                <w:szCs w:val="24"/>
                <w:lang w:val="af-ZA"/>
              </w:rPr>
              <w:lastRenderedPageBreak/>
              <w:t xml:space="preserve">պատվիրատուի կարիքին բավարարող ապրանքի վերաբերյալ ավելի հստակ տեղեկատվություն տրամադրելու նպատակով  (առկա են դեպքեր, երբ անհնար է գնման առարկայի բնութագրումն առանց հղումներ օգտագործելու): </w:t>
            </w:r>
          </w:p>
          <w:p w14:paraId="397DED4E" w14:textId="034DD2F5" w:rsidR="00363AAC" w:rsidRPr="003B40DF" w:rsidRDefault="00363AAC" w:rsidP="00842097">
            <w:pPr>
              <w:spacing w:line="360" w:lineRule="auto"/>
              <w:ind w:firstLine="708"/>
              <w:jc w:val="both"/>
              <w:rPr>
                <w:rFonts w:ascii="GHEA Grapalat" w:hAnsi="GHEA Grapalat" w:cs="Sylfaen"/>
                <w:sz w:val="24"/>
                <w:szCs w:val="24"/>
                <w:lang w:val="af-ZA"/>
              </w:rPr>
            </w:pPr>
            <w:r w:rsidRPr="003B40DF">
              <w:rPr>
                <w:rFonts w:ascii="GHEA Grapalat" w:hAnsi="GHEA Grapalat" w:cs="Sylfaen"/>
                <w:sz w:val="24"/>
                <w:szCs w:val="24"/>
                <w:lang w:val="af-ZA"/>
              </w:rPr>
              <w:t>Միաժամանակ գտնում ենք, որ հնարավոր են նաև դեպքեր, երբ օրինակ պատվիրատուին հայտնի լինի միայն մեկ համարժեք ապրանքի վերաբերյալ տեղեկատվություն, սակայն առկա լինեն այլ, պատվիրատուի կողմից չնշված, համարժեք ապրանքներ, ինչի արդյունքում կսահմանափակի պատվիրատուի կողմից որպես համարժեք չնշված ապրանքեր առաջարկող մասնակիցների տվյալ գնման գործընթացին մասնակցությունը:</w:t>
            </w:r>
          </w:p>
        </w:tc>
        <w:tc>
          <w:tcPr>
            <w:tcW w:w="3970" w:type="dxa"/>
            <w:shd w:val="clear" w:color="auto" w:fill="auto"/>
          </w:tcPr>
          <w:p w14:paraId="2F05A114" w14:textId="49636032" w:rsidR="00363AAC" w:rsidRPr="003B40DF" w:rsidRDefault="0075537C" w:rsidP="00842097">
            <w:pPr>
              <w:spacing w:line="360" w:lineRule="auto"/>
              <w:jc w:val="both"/>
              <w:rPr>
                <w:rFonts w:ascii="GHEA Grapalat" w:hAnsi="GHEA Grapalat"/>
                <w:color w:val="000000"/>
                <w:sz w:val="24"/>
                <w:szCs w:val="24"/>
                <w:shd w:val="clear" w:color="auto" w:fill="FFFFFF"/>
                <w:lang w:val="af-ZA"/>
              </w:rPr>
            </w:pPr>
            <w:r w:rsidRPr="003B40DF">
              <w:rPr>
                <w:rFonts w:ascii="GHEA Grapalat" w:hAnsi="GHEA Grapalat"/>
                <w:color w:val="000000"/>
                <w:sz w:val="24"/>
                <w:szCs w:val="24"/>
                <w:shd w:val="clear" w:color="auto" w:fill="FFFFFF"/>
              </w:rPr>
              <w:lastRenderedPageBreak/>
              <w:t>Չի</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ընդունվել</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նկատի</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ունենալով</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որ</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տվյալ</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դեպքում</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խոսքը</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վերաբերում</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է</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այն</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դեպքերին</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երբ</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օգտագործվում</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է</w:t>
            </w:r>
            <w:r w:rsidRPr="003B40DF">
              <w:rPr>
                <w:rFonts w:ascii="GHEA Grapalat" w:hAnsi="GHEA Grapalat"/>
                <w:color w:val="000000"/>
                <w:sz w:val="24"/>
                <w:szCs w:val="24"/>
                <w:shd w:val="clear" w:color="auto" w:fill="FFFFFF"/>
                <w:lang w:val="af-ZA"/>
              </w:rPr>
              <w:t xml:space="preserve"> </w:t>
            </w:r>
            <w:r w:rsidRPr="003B40DF">
              <w:rPr>
                <w:rFonts w:ascii="GHEA Grapalat" w:hAnsi="GHEA Grapalat"/>
                <w:color w:val="000000"/>
                <w:sz w:val="24"/>
                <w:szCs w:val="24"/>
                <w:shd w:val="clear" w:color="auto" w:fill="FFFFFF"/>
              </w:rPr>
              <w:t>հղում</w:t>
            </w:r>
            <w:r w:rsidRPr="003B40DF">
              <w:rPr>
                <w:rFonts w:ascii="GHEA Grapalat" w:hAnsi="GHEA Grapalat"/>
                <w:color w:val="000000"/>
                <w:sz w:val="24"/>
                <w:szCs w:val="24"/>
                <w:shd w:val="clear" w:color="auto" w:fill="FFFFFF"/>
                <w:lang w:val="af-ZA"/>
              </w:rPr>
              <w:t>:</w:t>
            </w:r>
          </w:p>
        </w:tc>
      </w:tr>
      <w:tr w:rsidR="00363AAC" w:rsidRPr="003B40DF" w14:paraId="35F2369D" w14:textId="77777777" w:rsidTr="0027243F">
        <w:trPr>
          <w:trHeight w:val="241"/>
        </w:trPr>
        <w:tc>
          <w:tcPr>
            <w:tcW w:w="6381" w:type="dxa"/>
            <w:vMerge w:val="restart"/>
            <w:shd w:val="clear" w:color="auto" w:fill="BFBFBF" w:themeFill="background1" w:themeFillShade="BF"/>
          </w:tcPr>
          <w:p w14:paraId="05959381" w14:textId="41E61146" w:rsidR="00363AAC" w:rsidRPr="003B40DF" w:rsidRDefault="00363AAC"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lang w:val="hy-AM"/>
              </w:rPr>
              <w:lastRenderedPageBreak/>
              <w:t>46. Կոռուպցիայի կանխարգելման հանձնաժողով</w:t>
            </w:r>
          </w:p>
        </w:tc>
        <w:tc>
          <w:tcPr>
            <w:tcW w:w="3970" w:type="dxa"/>
            <w:shd w:val="clear" w:color="auto" w:fill="BFBFBF" w:themeFill="background1" w:themeFillShade="BF"/>
          </w:tcPr>
          <w:p w14:paraId="56487D0D" w14:textId="67E97665" w:rsidR="00363AAC" w:rsidRPr="003B40DF" w:rsidRDefault="00363AAC" w:rsidP="00842097">
            <w:pPr>
              <w:spacing w:line="360" w:lineRule="auto"/>
              <w:rPr>
                <w:rFonts w:ascii="GHEA Grapalat" w:hAnsi="GHEA Grapalat"/>
                <w:sz w:val="24"/>
                <w:szCs w:val="24"/>
                <w:lang w:val="hy-AM"/>
              </w:rPr>
            </w:pPr>
            <w:r w:rsidRPr="003B40DF">
              <w:rPr>
                <w:rFonts w:ascii="GHEA Grapalat" w:hAnsi="GHEA Grapalat"/>
                <w:sz w:val="24"/>
                <w:szCs w:val="24"/>
                <w:lang w:val="hy-AM"/>
              </w:rPr>
              <w:t>08.07.2022թ.</w:t>
            </w:r>
          </w:p>
        </w:tc>
      </w:tr>
      <w:tr w:rsidR="00363AAC" w:rsidRPr="003B40DF" w14:paraId="319D2A41" w14:textId="77777777" w:rsidTr="0027243F">
        <w:trPr>
          <w:trHeight w:val="230"/>
        </w:trPr>
        <w:tc>
          <w:tcPr>
            <w:tcW w:w="6381" w:type="dxa"/>
            <w:vMerge/>
            <w:shd w:val="clear" w:color="auto" w:fill="BFBFBF" w:themeFill="background1" w:themeFillShade="BF"/>
          </w:tcPr>
          <w:p w14:paraId="2825E52D" w14:textId="77777777" w:rsidR="00363AAC" w:rsidRPr="003B40DF" w:rsidRDefault="00363AAC"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50D5B568" w14:textId="1D078C91" w:rsidR="00363AAC" w:rsidRPr="003B40DF" w:rsidRDefault="00363AAC" w:rsidP="00842097">
            <w:pPr>
              <w:spacing w:line="360" w:lineRule="auto"/>
              <w:rPr>
                <w:rFonts w:ascii="GHEA Grapalat" w:hAnsi="GHEA Grapalat"/>
                <w:sz w:val="24"/>
                <w:szCs w:val="24"/>
              </w:rPr>
            </w:pPr>
            <w:r w:rsidRPr="003B40DF">
              <w:rPr>
                <w:rFonts w:ascii="GHEA Grapalat" w:hAnsi="GHEA Grapalat"/>
                <w:sz w:val="24"/>
                <w:szCs w:val="24"/>
                <w:lang w:val="hy-AM"/>
              </w:rPr>
              <w:t>N 01/1578-2022</w:t>
            </w:r>
          </w:p>
        </w:tc>
      </w:tr>
      <w:tr w:rsidR="00363AAC" w:rsidRPr="003B40DF" w14:paraId="0CF46459" w14:textId="77777777" w:rsidTr="0027243F">
        <w:trPr>
          <w:trHeight w:val="480"/>
        </w:trPr>
        <w:tc>
          <w:tcPr>
            <w:tcW w:w="6381" w:type="dxa"/>
            <w:shd w:val="clear" w:color="auto" w:fill="FFFFFF" w:themeFill="background1"/>
          </w:tcPr>
          <w:p w14:paraId="4FC30C06" w14:textId="45A84BE1" w:rsidR="00363AAC" w:rsidRPr="003B40DF" w:rsidRDefault="00363AAC" w:rsidP="00842097">
            <w:pPr>
              <w:spacing w:before="92"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08B1180D" w14:textId="6473BFDE" w:rsidR="00363AAC" w:rsidRPr="003B40DF" w:rsidRDefault="00363AAC"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363AAC" w:rsidRPr="003B40DF" w14:paraId="76C46905" w14:textId="77777777" w:rsidTr="0027243F">
        <w:trPr>
          <w:trHeight w:val="241"/>
        </w:trPr>
        <w:tc>
          <w:tcPr>
            <w:tcW w:w="6381" w:type="dxa"/>
            <w:vMerge w:val="restart"/>
            <w:shd w:val="clear" w:color="auto" w:fill="BFBFBF" w:themeFill="background1" w:themeFillShade="BF"/>
          </w:tcPr>
          <w:p w14:paraId="01844F68" w14:textId="404EA17D" w:rsidR="00363AAC" w:rsidRPr="003B40DF" w:rsidRDefault="00363AAC"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rPr>
              <w:t>4</w:t>
            </w:r>
            <w:r w:rsidRPr="003B40DF">
              <w:rPr>
                <w:rFonts w:ascii="GHEA Grapalat" w:hAnsi="GHEA Grapalat"/>
                <w:sz w:val="24"/>
                <w:szCs w:val="24"/>
                <w:lang w:val="hy-AM"/>
              </w:rPr>
              <w:t>7. Ազգային ժողով</w:t>
            </w:r>
          </w:p>
        </w:tc>
        <w:tc>
          <w:tcPr>
            <w:tcW w:w="3970" w:type="dxa"/>
            <w:shd w:val="clear" w:color="auto" w:fill="BFBFBF" w:themeFill="background1" w:themeFillShade="BF"/>
          </w:tcPr>
          <w:p w14:paraId="4BE6F7FC" w14:textId="44824A57" w:rsidR="00363AAC" w:rsidRPr="003B40DF" w:rsidRDefault="00363AAC" w:rsidP="00842097">
            <w:pPr>
              <w:spacing w:line="360" w:lineRule="auto"/>
              <w:rPr>
                <w:rFonts w:ascii="GHEA Grapalat" w:hAnsi="GHEA Grapalat"/>
                <w:sz w:val="24"/>
                <w:szCs w:val="24"/>
                <w:lang w:val="hy-AM"/>
              </w:rPr>
            </w:pPr>
            <w:r w:rsidRPr="003B40DF">
              <w:rPr>
                <w:rFonts w:ascii="GHEA Grapalat" w:hAnsi="GHEA Grapalat"/>
                <w:sz w:val="24"/>
                <w:szCs w:val="24"/>
                <w:lang w:val="hy-AM"/>
              </w:rPr>
              <w:t>20.07.2022թ.</w:t>
            </w:r>
          </w:p>
        </w:tc>
      </w:tr>
      <w:tr w:rsidR="00363AAC" w:rsidRPr="003B40DF" w14:paraId="4EEF03B0" w14:textId="77777777" w:rsidTr="0027243F">
        <w:trPr>
          <w:trHeight w:val="230"/>
        </w:trPr>
        <w:tc>
          <w:tcPr>
            <w:tcW w:w="6381" w:type="dxa"/>
            <w:vMerge/>
            <w:shd w:val="clear" w:color="auto" w:fill="BFBFBF" w:themeFill="background1" w:themeFillShade="BF"/>
          </w:tcPr>
          <w:p w14:paraId="67FDCE63" w14:textId="77777777" w:rsidR="00363AAC" w:rsidRPr="003B40DF" w:rsidRDefault="00363AAC"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0EE3A99F" w14:textId="5D2A5BC5" w:rsidR="00363AAC" w:rsidRPr="003B40DF" w:rsidRDefault="00363AAC" w:rsidP="00842097">
            <w:pPr>
              <w:spacing w:line="360" w:lineRule="auto"/>
              <w:rPr>
                <w:rFonts w:ascii="GHEA Grapalat" w:hAnsi="GHEA Grapalat"/>
                <w:sz w:val="24"/>
                <w:szCs w:val="24"/>
                <w:lang w:val="hy-AM"/>
              </w:rPr>
            </w:pPr>
            <w:r w:rsidRPr="003B40DF">
              <w:rPr>
                <w:rFonts w:ascii="GHEA Grapalat" w:hAnsi="GHEA Grapalat"/>
                <w:sz w:val="24"/>
                <w:szCs w:val="24"/>
                <w:lang w:val="hy-AM"/>
              </w:rPr>
              <w:t>N 1.2/3195-2022</w:t>
            </w:r>
          </w:p>
        </w:tc>
      </w:tr>
      <w:tr w:rsidR="00363AAC" w:rsidRPr="003B40DF" w14:paraId="7943A26B" w14:textId="77777777" w:rsidTr="0027243F">
        <w:trPr>
          <w:trHeight w:val="480"/>
        </w:trPr>
        <w:tc>
          <w:tcPr>
            <w:tcW w:w="6381" w:type="dxa"/>
            <w:shd w:val="clear" w:color="auto" w:fill="FFFFFF" w:themeFill="background1"/>
          </w:tcPr>
          <w:p w14:paraId="70DDC645" w14:textId="1FBE927A" w:rsidR="00363AAC" w:rsidRPr="003B40DF" w:rsidRDefault="00363AAC" w:rsidP="00842097">
            <w:pPr>
              <w:spacing w:before="92" w:line="360" w:lineRule="auto"/>
              <w:jc w:val="center"/>
              <w:rPr>
                <w:rFonts w:ascii="GHEA Grapalat" w:hAnsi="GHEA Grapalat"/>
                <w:color w:val="000000"/>
                <w:sz w:val="24"/>
                <w:szCs w:val="24"/>
                <w:shd w:val="clear" w:color="auto" w:fill="FFFFFF"/>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070C2DBF" w14:textId="6D062723" w:rsidR="00363AAC" w:rsidRPr="003B40DF" w:rsidRDefault="00363AAC"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67629B" w:rsidRPr="003B40DF" w14:paraId="3F1B7472" w14:textId="77777777" w:rsidTr="0027243F">
        <w:trPr>
          <w:trHeight w:val="241"/>
        </w:trPr>
        <w:tc>
          <w:tcPr>
            <w:tcW w:w="6381" w:type="dxa"/>
            <w:vMerge w:val="restart"/>
            <w:shd w:val="clear" w:color="auto" w:fill="BFBFBF" w:themeFill="background1" w:themeFillShade="BF"/>
          </w:tcPr>
          <w:p w14:paraId="0FA7B5BE" w14:textId="017649C4" w:rsidR="0067629B" w:rsidRPr="003B40DF" w:rsidRDefault="0067629B"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rPr>
              <w:t>4</w:t>
            </w:r>
            <w:r w:rsidRPr="003B40DF">
              <w:rPr>
                <w:rFonts w:ascii="GHEA Grapalat" w:hAnsi="GHEA Grapalat"/>
                <w:sz w:val="24"/>
                <w:szCs w:val="24"/>
                <w:lang w:val="hy-AM"/>
              </w:rPr>
              <w:t>8. Պետական եկամուտների կոմիտե</w:t>
            </w:r>
          </w:p>
        </w:tc>
        <w:tc>
          <w:tcPr>
            <w:tcW w:w="3970" w:type="dxa"/>
            <w:shd w:val="clear" w:color="auto" w:fill="BFBFBF" w:themeFill="background1" w:themeFillShade="BF"/>
          </w:tcPr>
          <w:p w14:paraId="2FF402C8" w14:textId="39EBC3B1" w:rsidR="0067629B" w:rsidRPr="003B40DF" w:rsidRDefault="00BE0196" w:rsidP="00842097">
            <w:pPr>
              <w:spacing w:line="360" w:lineRule="auto"/>
              <w:rPr>
                <w:rFonts w:ascii="GHEA Grapalat" w:hAnsi="GHEA Grapalat"/>
                <w:sz w:val="24"/>
                <w:szCs w:val="24"/>
                <w:lang w:val="hy-AM"/>
              </w:rPr>
            </w:pPr>
            <w:r w:rsidRPr="003B40DF">
              <w:rPr>
                <w:rFonts w:ascii="GHEA Grapalat" w:hAnsi="GHEA Grapalat"/>
                <w:sz w:val="24"/>
                <w:szCs w:val="24"/>
              </w:rPr>
              <w:t>21.07.2022</w:t>
            </w:r>
            <w:r w:rsidRPr="003B40DF">
              <w:rPr>
                <w:rFonts w:ascii="GHEA Grapalat" w:hAnsi="GHEA Grapalat"/>
                <w:sz w:val="24"/>
                <w:szCs w:val="24"/>
                <w:lang w:val="hy-AM"/>
              </w:rPr>
              <w:t>թ.</w:t>
            </w:r>
          </w:p>
        </w:tc>
      </w:tr>
      <w:tr w:rsidR="0067629B" w:rsidRPr="003B40DF" w14:paraId="3576A0FE" w14:textId="77777777" w:rsidTr="0027243F">
        <w:trPr>
          <w:trHeight w:val="230"/>
        </w:trPr>
        <w:tc>
          <w:tcPr>
            <w:tcW w:w="6381" w:type="dxa"/>
            <w:vMerge/>
            <w:shd w:val="clear" w:color="auto" w:fill="BFBFBF" w:themeFill="background1" w:themeFillShade="BF"/>
          </w:tcPr>
          <w:p w14:paraId="1B4EFF53" w14:textId="77777777" w:rsidR="0067629B" w:rsidRPr="003B40DF" w:rsidRDefault="0067629B"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40A5D8B0" w14:textId="1E8DFFED" w:rsidR="0067629B" w:rsidRPr="003B40DF" w:rsidRDefault="0067629B" w:rsidP="00842097">
            <w:pPr>
              <w:spacing w:line="360" w:lineRule="auto"/>
              <w:rPr>
                <w:rFonts w:ascii="GHEA Grapalat" w:hAnsi="GHEA Grapalat"/>
                <w:sz w:val="24"/>
                <w:szCs w:val="24"/>
              </w:rPr>
            </w:pPr>
            <w:r w:rsidRPr="003B40DF">
              <w:rPr>
                <w:rFonts w:ascii="GHEA Grapalat" w:hAnsi="GHEA Grapalat"/>
                <w:sz w:val="24"/>
                <w:szCs w:val="24"/>
              </w:rPr>
              <w:t xml:space="preserve">N </w:t>
            </w:r>
            <w:r w:rsidR="00BE0196" w:rsidRPr="003B40DF">
              <w:rPr>
                <w:rFonts w:ascii="GHEA Grapalat" w:hAnsi="GHEA Grapalat"/>
                <w:sz w:val="24"/>
                <w:szCs w:val="24"/>
              </w:rPr>
              <w:t>01/3-4/52107-2022</w:t>
            </w:r>
          </w:p>
        </w:tc>
      </w:tr>
      <w:tr w:rsidR="0067629B" w:rsidRPr="007B6E22" w14:paraId="53CB56CF" w14:textId="77777777" w:rsidTr="0027243F">
        <w:trPr>
          <w:trHeight w:val="480"/>
        </w:trPr>
        <w:tc>
          <w:tcPr>
            <w:tcW w:w="6381" w:type="dxa"/>
            <w:shd w:val="clear" w:color="auto" w:fill="FFFFFF" w:themeFill="background1"/>
          </w:tcPr>
          <w:p w14:paraId="3492FF83" w14:textId="08D4D96B" w:rsidR="0067629B" w:rsidRPr="003B40DF" w:rsidRDefault="00BE0196" w:rsidP="00842097">
            <w:pPr>
              <w:spacing w:before="92" w:line="360" w:lineRule="auto"/>
              <w:jc w:val="both"/>
              <w:rPr>
                <w:rFonts w:ascii="GHEA Grapalat" w:eastAsia="Calibri" w:hAnsi="GHEA Grapalat" w:cs="Sylfaen"/>
                <w:sz w:val="24"/>
                <w:szCs w:val="24"/>
                <w:lang w:val="hy-AM"/>
              </w:rPr>
            </w:pPr>
            <w:r w:rsidRPr="003B40DF">
              <w:rPr>
                <w:rFonts w:ascii="GHEA Grapalat" w:hAnsi="GHEA Grapalat"/>
                <w:color w:val="000000"/>
                <w:sz w:val="24"/>
                <w:szCs w:val="24"/>
                <w:shd w:val="clear" w:color="auto" w:fill="FFFFFF"/>
              </w:rPr>
              <w:t xml:space="preserve">1. 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w:t>
            </w:r>
            <w:r w:rsidRPr="003B40DF">
              <w:rPr>
                <w:rFonts w:ascii="GHEA Grapalat" w:hAnsi="GHEA Grapalat"/>
                <w:color w:val="000000"/>
                <w:sz w:val="24"/>
                <w:szCs w:val="24"/>
                <w:shd w:val="clear" w:color="auto" w:fill="FFFFFF"/>
              </w:rPr>
              <w:lastRenderedPageBreak/>
              <w:t>ճանաչելու մասին» N526-Ն որոշման 1-ին կետի 1-ին ենթակետով հաստատված կարգի 23-րդ կետի 1-ին ենթակետում լրացված բովանդակության մեջ կա տարընթերցման խնդիր, որը կարող է պատվիրատուների մոտ տարաբնույթ մեկնաբանության առարկա դառնալ:</w:t>
            </w:r>
          </w:p>
        </w:tc>
        <w:tc>
          <w:tcPr>
            <w:tcW w:w="3970" w:type="dxa"/>
            <w:shd w:val="clear" w:color="auto" w:fill="auto"/>
          </w:tcPr>
          <w:p w14:paraId="42D6E79C" w14:textId="553DD243" w:rsidR="0075537C" w:rsidRPr="003B40DF" w:rsidRDefault="0075537C" w:rsidP="00842097">
            <w:pPr>
              <w:spacing w:line="360" w:lineRule="auto"/>
              <w:ind w:firstLine="567"/>
              <w:jc w:val="both"/>
              <w:rPr>
                <w:rFonts w:ascii="GHEA Grapalat" w:hAnsi="GHEA Grapalat" w:cs="Sylfaen"/>
                <w:sz w:val="24"/>
                <w:szCs w:val="24"/>
                <w:lang w:val="hy-AM"/>
              </w:rPr>
            </w:pPr>
            <w:r w:rsidRPr="003B40DF">
              <w:rPr>
                <w:rFonts w:ascii="GHEA Grapalat" w:hAnsi="GHEA Grapalat"/>
                <w:color w:val="000000"/>
                <w:sz w:val="24"/>
                <w:szCs w:val="24"/>
                <w:shd w:val="clear" w:color="auto" w:fill="FFFFFF"/>
                <w:lang w:val="hy-AM"/>
              </w:rPr>
              <w:lastRenderedPageBreak/>
              <w:t xml:space="preserve">Չի ընդունվել:  Որևէ սահմանափակում չի նախատեսվում կիրառել:    </w:t>
            </w:r>
            <w:r w:rsidRPr="003B40DF">
              <w:rPr>
                <w:rFonts w:ascii="GHEA Grapalat" w:hAnsi="GHEA Grapalat" w:cs="Sylfaen"/>
                <w:sz w:val="24"/>
                <w:szCs w:val="24"/>
                <w:lang w:val="hy-AM"/>
              </w:rPr>
              <w:t xml:space="preserve">«Գնումների մասին» օրենքի 23-րդ հոդվածի 1-ին մասի 4-րդ կետով նախատեսված հիմքով մեկ անձից </w:t>
            </w:r>
            <w:r w:rsidRPr="003B40DF">
              <w:rPr>
                <w:rFonts w:ascii="GHEA Grapalat" w:hAnsi="GHEA Grapalat" w:cs="Sylfaen"/>
                <w:sz w:val="24"/>
                <w:szCs w:val="24"/>
                <w:lang w:val="hy-AM"/>
              </w:rPr>
              <w:lastRenderedPageBreak/>
              <w:t>գնման ձևի կիրառման պայմանները սահմանված են ՀՀ կառավարության 04/05/2017թ. N 526-Ն որոշմամբ հաստատված կարգի 23-րդ կետի 1-ին ենթակետով, համաձայն որի գնման ընթացակարգը կազմակերպելիս, օրենքի 3-րդ բաժնով նախատեսված պայմաններից բացի, պետք է հաշվի առնել, որ գնման գինը չպետք է գերազանցի գնումների բազային միավորը:</w:t>
            </w:r>
          </w:p>
          <w:p w14:paraId="498014F4" w14:textId="77777777" w:rsidR="0075537C" w:rsidRPr="003B40DF" w:rsidRDefault="0075537C"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ՀՀ կառավարության 13/04/2017թ. N 390-Ն որոշմամբ հաստատված կարգի 2-րդ կետի համաձայն 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պլանի`</w:t>
            </w:r>
          </w:p>
          <w:p w14:paraId="51B0A0D8" w14:textId="77777777" w:rsidR="0075537C" w:rsidRPr="003B40DF" w:rsidRDefault="0075537C"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1-ին և 2-րդ սյունակներում լրացվում են</w:t>
            </w:r>
            <w:r w:rsidRPr="003B40DF">
              <w:rPr>
                <w:rFonts w:ascii="Calibri" w:hAnsi="Calibri" w:cs="Calibri"/>
                <w:sz w:val="24"/>
                <w:szCs w:val="24"/>
                <w:lang w:val="hy-AM"/>
              </w:rPr>
              <w:t> </w:t>
            </w:r>
            <w:r w:rsidRPr="003B40DF">
              <w:rPr>
                <w:rFonts w:ascii="GHEA Grapalat" w:hAnsi="GHEA Grapalat" w:cs="Sylfaen"/>
                <w:sz w:val="24"/>
                <w:szCs w:val="24"/>
                <w:lang w:val="hy-AM"/>
              </w:rPr>
              <w:t>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միասնական անվանացանկով սահմանված միջանցիկ ծածկագիրը և անվանումը` անվանացանկի 4-րդ մակարդակին համապատասխան.</w:t>
            </w:r>
          </w:p>
          <w:p w14:paraId="00174DE6" w14:textId="77777777" w:rsidR="0075537C" w:rsidRPr="003B40DF" w:rsidRDefault="0075537C" w:rsidP="00842097">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 xml:space="preserve">3-րդ սյունակում լրացվում է գնման ձևը: Ընդ որում, գնման ձևը լրացնելիս հաշվի է </w:t>
            </w:r>
            <w:r w:rsidRPr="003B40DF">
              <w:rPr>
                <w:rFonts w:ascii="GHEA Grapalat" w:hAnsi="GHEA Grapalat" w:cs="Sylfaen"/>
                <w:sz w:val="24"/>
                <w:szCs w:val="24"/>
                <w:lang w:val="hy-AM"/>
              </w:rPr>
              <w:lastRenderedPageBreak/>
              <w:t>առնվում, որ գնման գինն անվանացանկի 2-րդ մակարդակում նշված ապրանքների, աշխատանքների և ծառայությունների խմբերի հանրագումարն է:</w:t>
            </w:r>
          </w:p>
          <w:p w14:paraId="1914125A" w14:textId="77777777" w:rsidR="0075537C" w:rsidRPr="003B40DF" w:rsidRDefault="0075537C" w:rsidP="00842097">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Արդյունքում, եթե գնումների պլանում ներառված այն գնման առարկաները, որոնց տողերի գծով ԳՄԱ կոդերի 2-րդ մակարդակի թվերը նույնն են, ապա հիշյալ գնման ձևի կիրառումը հնարավոր է այն պարագայում, եթե այդ թվերը պարունակող տողերում նշված ընդհանուր գների հանրագումարը չի գերազանցում 1 մլն. դրամը:</w:t>
            </w:r>
          </w:p>
          <w:p w14:paraId="3210B71A" w14:textId="77777777" w:rsidR="0075537C" w:rsidRPr="003B40DF" w:rsidRDefault="0075537C"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s="Sylfaen"/>
                <w:sz w:val="24"/>
                <w:szCs w:val="24"/>
                <w:lang w:val="hy-AM"/>
              </w:rPr>
              <w:t>Առաջարկվող կարգավորման պարագայում նախատեսվում է սահմանել նաև, որ եթե հիշյալ տողերում նշված որևէ ապրանքի,աշխատանքի կա ծառայության գինը չի գերազանցի 100 000 դրամը, ապա տվյալ գնումը պատվիրատուն հնարավորություն կունենա իրականացնել մեկ անձից գնման ձևով:</w:t>
            </w:r>
            <w:r w:rsidRPr="003B40DF">
              <w:rPr>
                <w:rFonts w:ascii="GHEA Grapalat" w:hAnsi="GHEA Grapalat"/>
                <w:color w:val="000000"/>
                <w:sz w:val="24"/>
                <w:szCs w:val="24"/>
                <w:shd w:val="clear" w:color="auto" w:fill="FFFFFF"/>
                <w:lang w:val="hy-AM"/>
              </w:rPr>
              <w:t xml:space="preserve">        </w:t>
            </w:r>
          </w:p>
          <w:p w14:paraId="06610A0D" w14:textId="464D2E9D" w:rsidR="0067629B" w:rsidRPr="003B40DF" w:rsidRDefault="0067629B" w:rsidP="00842097">
            <w:pPr>
              <w:spacing w:line="360" w:lineRule="auto"/>
              <w:jc w:val="center"/>
              <w:rPr>
                <w:rFonts w:ascii="GHEA Grapalat" w:hAnsi="GHEA Grapalat"/>
                <w:color w:val="000000"/>
                <w:sz w:val="24"/>
                <w:szCs w:val="24"/>
                <w:shd w:val="clear" w:color="auto" w:fill="FFFFFF"/>
                <w:lang w:val="hy-AM"/>
              </w:rPr>
            </w:pPr>
          </w:p>
        </w:tc>
      </w:tr>
      <w:tr w:rsidR="0010196F" w:rsidRPr="003B40DF" w14:paraId="03F78558" w14:textId="77777777" w:rsidTr="0027243F">
        <w:trPr>
          <w:trHeight w:val="241"/>
        </w:trPr>
        <w:tc>
          <w:tcPr>
            <w:tcW w:w="6381" w:type="dxa"/>
            <w:vMerge w:val="restart"/>
            <w:shd w:val="clear" w:color="auto" w:fill="BFBFBF" w:themeFill="background1" w:themeFillShade="BF"/>
          </w:tcPr>
          <w:p w14:paraId="7C73A062" w14:textId="179DAB3F" w:rsidR="0010196F" w:rsidRPr="003B40DF" w:rsidRDefault="0010196F"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rPr>
              <w:lastRenderedPageBreak/>
              <w:t>4</w:t>
            </w:r>
            <w:r w:rsidRPr="003B40DF">
              <w:rPr>
                <w:rFonts w:ascii="GHEA Grapalat" w:hAnsi="GHEA Grapalat"/>
                <w:sz w:val="24"/>
                <w:szCs w:val="24"/>
                <w:lang w:val="hy-AM"/>
              </w:rPr>
              <w:t>9. Հաշվեքննիչ պալատ</w:t>
            </w:r>
          </w:p>
        </w:tc>
        <w:tc>
          <w:tcPr>
            <w:tcW w:w="3970" w:type="dxa"/>
            <w:shd w:val="clear" w:color="auto" w:fill="BFBFBF" w:themeFill="background1" w:themeFillShade="BF"/>
          </w:tcPr>
          <w:p w14:paraId="7ADCCED4" w14:textId="613E09FF" w:rsidR="0010196F" w:rsidRPr="003B40DF" w:rsidRDefault="0010196F" w:rsidP="00842097">
            <w:pPr>
              <w:spacing w:line="360" w:lineRule="auto"/>
              <w:rPr>
                <w:rFonts w:ascii="GHEA Grapalat" w:hAnsi="GHEA Grapalat"/>
                <w:sz w:val="24"/>
                <w:szCs w:val="24"/>
                <w:lang w:val="hy-AM"/>
              </w:rPr>
            </w:pPr>
            <w:r w:rsidRPr="003B40DF">
              <w:rPr>
                <w:rFonts w:ascii="GHEA Grapalat" w:hAnsi="GHEA Grapalat"/>
                <w:sz w:val="24"/>
                <w:szCs w:val="24"/>
              </w:rPr>
              <w:t>22.07.2022</w:t>
            </w:r>
            <w:r w:rsidRPr="003B40DF">
              <w:rPr>
                <w:rFonts w:ascii="GHEA Grapalat" w:hAnsi="GHEA Grapalat"/>
                <w:sz w:val="24"/>
                <w:szCs w:val="24"/>
                <w:lang w:val="hy-AM"/>
              </w:rPr>
              <w:t>թ.</w:t>
            </w:r>
          </w:p>
        </w:tc>
      </w:tr>
      <w:tr w:rsidR="0010196F" w:rsidRPr="003B40DF" w14:paraId="15A9F261" w14:textId="77777777" w:rsidTr="0027243F">
        <w:trPr>
          <w:trHeight w:val="230"/>
        </w:trPr>
        <w:tc>
          <w:tcPr>
            <w:tcW w:w="6381" w:type="dxa"/>
            <w:vMerge/>
            <w:shd w:val="clear" w:color="auto" w:fill="BFBFBF" w:themeFill="background1" w:themeFillShade="BF"/>
          </w:tcPr>
          <w:p w14:paraId="49C32ADA" w14:textId="77777777" w:rsidR="0010196F" w:rsidRPr="003B40DF" w:rsidRDefault="0010196F"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5F4FDBA3" w14:textId="0AE921C7" w:rsidR="0010196F" w:rsidRPr="003B40DF" w:rsidRDefault="0010196F" w:rsidP="00842097">
            <w:pPr>
              <w:spacing w:line="360" w:lineRule="auto"/>
              <w:rPr>
                <w:rFonts w:ascii="GHEA Grapalat" w:hAnsi="GHEA Grapalat"/>
                <w:sz w:val="24"/>
                <w:szCs w:val="24"/>
              </w:rPr>
            </w:pPr>
            <w:r w:rsidRPr="003B40DF">
              <w:rPr>
                <w:rFonts w:ascii="GHEA Grapalat" w:hAnsi="GHEA Grapalat"/>
                <w:sz w:val="24"/>
                <w:szCs w:val="24"/>
              </w:rPr>
              <w:t>N ՀՊՆ/523-2022</w:t>
            </w:r>
          </w:p>
        </w:tc>
      </w:tr>
      <w:tr w:rsidR="0010196F" w:rsidRPr="003B40DF" w14:paraId="436995E3" w14:textId="77777777" w:rsidTr="0027243F">
        <w:trPr>
          <w:trHeight w:val="480"/>
        </w:trPr>
        <w:tc>
          <w:tcPr>
            <w:tcW w:w="6381" w:type="dxa"/>
            <w:shd w:val="clear" w:color="auto" w:fill="FFFFFF" w:themeFill="background1"/>
          </w:tcPr>
          <w:p w14:paraId="3DC71B66" w14:textId="1DAA73DB" w:rsidR="0010196F" w:rsidRPr="003B40DF" w:rsidRDefault="0010196F" w:rsidP="00842097">
            <w:pPr>
              <w:tabs>
                <w:tab w:val="left" w:pos="851"/>
              </w:tabs>
              <w:spacing w:line="360" w:lineRule="auto"/>
              <w:ind w:firstLine="567"/>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1A72DBDE" w14:textId="2F2B504E" w:rsidR="0010196F" w:rsidRPr="003B40DF" w:rsidRDefault="0010196F"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5B342D" w:rsidRPr="003B40DF" w14:paraId="728A10C0" w14:textId="77777777" w:rsidTr="0027243F">
        <w:trPr>
          <w:trHeight w:val="241"/>
        </w:trPr>
        <w:tc>
          <w:tcPr>
            <w:tcW w:w="6381" w:type="dxa"/>
            <w:vMerge w:val="restart"/>
            <w:shd w:val="clear" w:color="auto" w:fill="BFBFBF" w:themeFill="background1" w:themeFillShade="BF"/>
          </w:tcPr>
          <w:p w14:paraId="70F29B76" w14:textId="4FC26F8C" w:rsidR="005B342D" w:rsidRPr="003B40DF" w:rsidRDefault="005B342D"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rPr>
              <w:t>50</w:t>
            </w:r>
            <w:r w:rsidRPr="003B40DF">
              <w:rPr>
                <w:rFonts w:ascii="GHEA Grapalat" w:hAnsi="GHEA Grapalat"/>
                <w:sz w:val="24"/>
                <w:szCs w:val="24"/>
                <w:lang w:val="hy-AM"/>
              </w:rPr>
              <w:t>. Գլխավոր դատախազություն</w:t>
            </w:r>
          </w:p>
        </w:tc>
        <w:tc>
          <w:tcPr>
            <w:tcW w:w="3970" w:type="dxa"/>
            <w:shd w:val="clear" w:color="auto" w:fill="BFBFBF" w:themeFill="background1" w:themeFillShade="BF"/>
          </w:tcPr>
          <w:p w14:paraId="2642FA53" w14:textId="43398C21" w:rsidR="005B342D" w:rsidRPr="003B40DF" w:rsidRDefault="002F39B9" w:rsidP="00842097">
            <w:pPr>
              <w:spacing w:line="360" w:lineRule="auto"/>
              <w:rPr>
                <w:rFonts w:ascii="GHEA Grapalat" w:hAnsi="GHEA Grapalat"/>
                <w:sz w:val="24"/>
                <w:szCs w:val="24"/>
                <w:lang w:val="hy-AM"/>
              </w:rPr>
            </w:pPr>
            <w:r w:rsidRPr="003B40DF">
              <w:rPr>
                <w:rFonts w:ascii="GHEA Grapalat" w:hAnsi="GHEA Grapalat"/>
                <w:sz w:val="24"/>
                <w:szCs w:val="24"/>
                <w:lang w:val="hy-AM"/>
              </w:rPr>
              <w:t>28</w:t>
            </w:r>
            <w:r w:rsidRPr="003B40DF">
              <w:rPr>
                <w:rFonts w:ascii="Cambria Math" w:hAnsi="Cambria Math" w:cs="Cambria Math"/>
                <w:sz w:val="24"/>
                <w:szCs w:val="24"/>
                <w:lang w:val="hy-AM"/>
              </w:rPr>
              <w:t>․</w:t>
            </w:r>
            <w:r w:rsidRPr="003B40DF">
              <w:rPr>
                <w:rFonts w:ascii="GHEA Grapalat" w:hAnsi="GHEA Grapalat"/>
                <w:sz w:val="24"/>
                <w:szCs w:val="24"/>
                <w:lang w:val="hy-AM"/>
              </w:rPr>
              <w:t>07</w:t>
            </w:r>
            <w:r w:rsidR="005B342D" w:rsidRPr="003B40DF">
              <w:rPr>
                <w:rFonts w:ascii="GHEA Grapalat" w:hAnsi="GHEA Grapalat"/>
                <w:sz w:val="24"/>
                <w:szCs w:val="24"/>
              </w:rPr>
              <w:t>.2022</w:t>
            </w:r>
            <w:r w:rsidR="005B342D" w:rsidRPr="003B40DF">
              <w:rPr>
                <w:rFonts w:ascii="GHEA Grapalat" w:hAnsi="GHEA Grapalat"/>
                <w:sz w:val="24"/>
                <w:szCs w:val="24"/>
                <w:lang w:val="hy-AM"/>
              </w:rPr>
              <w:t>թ.</w:t>
            </w:r>
          </w:p>
        </w:tc>
      </w:tr>
      <w:tr w:rsidR="005B342D" w:rsidRPr="003B40DF" w14:paraId="04613926" w14:textId="77777777" w:rsidTr="0027243F">
        <w:trPr>
          <w:trHeight w:val="230"/>
        </w:trPr>
        <w:tc>
          <w:tcPr>
            <w:tcW w:w="6381" w:type="dxa"/>
            <w:vMerge/>
            <w:shd w:val="clear" w:color="auto" w:fill="BFBFBF" w:themeFill="background1" w:themeFillShade="BF"/>
          </w:tcPr>
          <w:p w14:paraId="35B18458" w14:textId="77777777" w:rsidR="005B342D" w:rsidRPr="003B40DF" w:rsidRDefault="005B342D"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762F01B3" w14:textId="5B4362FE" w:rsidR="005B342D" w:rsidRPr="003B40DF" w:rsidRDefault="005B342D" w:rsidP="00842097">
            <w:pPr>
              <w:spacing w:line="360" w:lineRule="auto"/>
              <w:rPr>
                <w:rFonts w:ascii="GHEA Grapalat" w:hAnsi="GHEA Grapalat"/>
                <w:sz w:val="24"/>
                <w:szCs w:val="24"/>
              </w:rPr>
            </w:pPr>
            <w:r w:rsidRPr="003B40DF">
              <w:rPr>
                <w:rFonts w:ascii="GHEA Grapalat" w:hAnsi="GHEA Grapalat"/>
                <w:sz w:val="24"/>
                <w:szCs w:val="24"/>
              </w:rPr>
              <w:t xml:space="preserve">N </w:t>
            </w:r>
            <w:r w:rsidR="002F39B9" w:rsidRPr="003B40DF">
              <w:rPr>
                <w:rFonts w:ascii="GHEA Grapalat" w:hAnsi="GHEA Grapalat"/>
                <w:sz w:val="24"/>
                <w:szCs w:val="24"/>
              </w:rPr>
              <w:t>41/10</w:t>
            </w:r>
            <w:r w:rsidR="002F39B9" w:rsidRPr="003B40DF">
              <w:rPr>
                <w:rFonts w:ascii="Cambria Math" w:hAnsi="Cambria Math" w:cs="Cambria Math"/>
                <w:sz w:val="24"/>
                <w:szCs w:val="24"/>
              </w:rPr>
              <w:t>․</w:t>
            </w:r>
            <w:r w:rsidR="002F39B9" w:rsidRPr="003B40DF">
              <w:rPr>
                <w:rFonts w:ascii="GHEA Grapalat" w:hAnsi="GHEA Grapalat"/>
                <w:sz w:val="24"/>
                <w:szCs w:val="24"/>
              </w:rPr>
              <w:t>7/10413-2022</w:t>
            </w:r>
          </w:p>
        </w:tc>
      </w:tr>
      <w:tr w:rsidR="005B342D" w:rsidRPr="003B40DF" w14:paraId="436860AA" w14:textId="77777777" w:rsidTr="0027243F">
        <w:trPr>
          <w:trHeight w:val="480"/>
        </w:trPr>
        <w:tc>
          <w:tcPr>
            <w:tcW w:w="6381" w:type="dxa"/>
            <w:shd w:val="clear" w:color="auto" w:fill="FFFFFF" w:themeFill="background1"/>
          </w:tcPr>
          <w:p w14:paraId="20DA29DE" w14:textId="77777777" w:rsidR="005B342D" w:rsidRPr="003B40DF" w:rsidRDefault="005B342D" w:rsidP="00842097">
            <w:pPr>
              <w:tabs>
                <w:tab w:val="left" w:pos="851"/>
              </w:tabs>
              <w:spacing w:line="360" w:lineRule="auto"/>
              <w:ind w:firstLine="567"/>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6C84F2ED" w14:textId="77777777" w:rsidR="005B342D" w:rsidRPr="003B40DF" w:rsidRDefault="005B342D"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DC410C" w:rsidRPr="003B40DF" w14:paraId="532EFC93" w14:textId="77777777" w:rsidTr="0027243F">
        <w:trPr>
          <w:trHeight w:val="241"/>
        </w:trPr>
        <w:tc>
          <w:tcPr>
            <w:tcW w:w="6381" w:type="dxa"/>
            <w:vMerge w:val="restart"/>
            <w:shd w:val="clear" w:color="auto" w:fill="BFBFBF" w:themeFill="background1" w:themeFillShade="BF"/>
          </w:tcPr>
          <w:p w14:paraId="6D49D015" w14:textId="4FE271BA" w:rsidR="00DC410C" w:rsidRPr="003B40DF" w:rsidRDefault="00DC410C" w:rsidP="00842097">
            <w:pPr>
              <w:spacing w:line="360" w:lineRule="auto"/>
              <w:jc w:val="center"/>
              <w:rPr>
                <w:rFonts w:ascii="GHEA Grapalat" w:hAnsi="GHEA Grapalat"/>
                <w:color w:val="000000"/>
                <w:sz w:val="24"/>
                <w:szCs w:val="24"/>
                <w:shd w:val="clear" w:color="auto" w:fill="FFFFFF"/>
              </w:rPr>
            </w:pPr>
            <w:r w:rsidRPr="003B40DF">
              <w:rPr>
                <w:rFonts w:ascii="GHEA Grapalat" w:hAnsi="GHEA Grapalat"/>
                <w:sz w:val="24"/>
                <w:szCs w:val="24"/>
              </w:rPr>
              <w:t>51</w:t>
            </w:r>
            <w:r w:rsidRPr="003B40DF">
              <w:rPr>
                <w:rFonts w:ascii="GHEA Grapalat" w:hAnsi="GHEA Grapalat"/>
                <w:sz w:val="24"/>
                <w:szCs w:val="24"/>
                <w:lang w:val="hy-AM"/>
              </w:rPr>
              <w:t>. Քաղաքացիական ավիացիայի կոմիտե</w:t>
            </w:r>
          </w:p>
        </w:tc>
        <w:tc>
          <w:tcPr>
            <w:tcW w:w="3970" w:type="dxa"/>
            <w:shd w:val="clear" w:color="auto" w:fill="BFBFBF" w:themeFill="background1" w:themeFillShade="BF"/>
          </w:tcPr>
          <w:p w14:paraId="43C0B6BB" w14:textId="5B9CC1C2" w:rsidR="00DC410C" w:rsidRPr="003B40DF" w:rsidRDefault="00DC410C" w:rsidP="00842097">
            <w:pPr>
              <w:spacing w:line="360" w:lineRule="auto"/>
              <w:rPr>
                <w:rFonts w:ascii="GHEA Grapalat" w:hAnsi="GHEA Grapalat"/>
                <w:sz w:val="24"/>
                <w:szCs w:val="24"/>
                <w:lang w:val="hy-AM"/>
              </w:rPr>
            </w:pPr>
            <w:r w:rsidRPr="003B40DF">
              <w:rPr>
                <w:rFonts w:ascii="GHEA Grapalat" w:hAnsi="GHEA Grapalat"/>
                <w:sz w:val="24"/>
                <w:szCs w:val="24"/>
                <w:lang w:val="hy-AM"/>
              </w:rPr>
              <w:t>18</w:t>
            </w:r>
            <w:r w:rsidRPr="003B40DF">
              <w:rPr>
                <w:rFonts w:ascii="Cambria Math" w:hAnsi="Cambria Math" w:cs="Cambria Math"/>
                <w:sz w:val="24"/>
                <w:szCs w:val="24"/>
                <w:lang w:val="hy-AM"/>
              </w:rPr>
              <w:t>․</w:t>
            </w:r>
            <w:r w:rsidRPr="003B40DF">
              <w:rPr>
                <w:rFonts w:ascii="GHEA Grapalat" w:hAnsi="GHEA Grapalat"/>
                <w:sz w:val="24"/>
                <w:szCs w:val="24"/>
                <w:lang w:val="hy-AM"/>
              </w:rPr>
              <w:t>08</w:t>
            </w:r>
            <w:r w:rsidRPr="003B40DF">
              <w:rPr>
                <w:rFonts w:ascii="GHEA Grapalat" w:hAnsi="GHEA Grapalat"/>
                <w:sz w:val="24"/>
                <w:szCs w:val="24"/>
              </w:rPr>
              <w:t>.2022</w:t>
            </w:r>
            <w:r w:rsidRPr="003B40DF">
              <w:rPr>
                <w:rFonts w:ascii="GHEA Grapalat" w:hAnsi="GHEA Grapalat"/>
                <w:sz w:val="24"/>
                <w:szCs w:val="24"/>
                <w:lang w:val="hy-AM"/>
              </w:rPr>
              <w:t>թ.</w:t>
            </w:r>
          </w:p>
        </w:tc>
      </w:tr>
      <w:tr w:rsidR="00DC410C" w:rsidRPr="003B40DF" w14:paraId="69C7DD39" w14:textId="77777777" w:rsidTr="0027243F">
        <w:trPr>
          <w:trHeight w:val="230"/>
        </w:trPr>
        <w:tc>
          <w:tcPr>
            <w:tcW w:w="6381" w:type="dxa"/>
            <w:vMerge/>
            <w:shd w:val="clear" w:color="auto" w:fill="BFBFBF" w:themeFill="background1" w:themeFillShade="BF"/>
          </w:tcPr>
          <w:p w14:paraId="4C9C68AC" w14:textId="77777777" w:rsidR="00DC410C" w:rsidRPr="003B40DF" w:rsidRDefault="00DC410C" w:rsidP="00842097">
            <w:pPr>
              <w:spacing w:line="360" w:lineRule="auto"/>
              <w:jc w:val="center"/>
              <w:rPr>
                <w:rFonts w:ascii="GHEA Grapalat" w:hAnsi="GHEA Grapalat"/>
                <w:color w:val="000000"/>
                <w:sz w:val="24"/>
                <w:szCs w:val="24"/>
                <w:shd w:val="clear" w:color="auto" w:fill="FFFFFF"/>
              </w:rPr>
            </w:pPr>
          </w:p>
        </w:tc>
        <w:tc>
          <w:tcPr>
            <w:tcW w:w="3970" w:type="dxa"/>
            <w:shd w:val="clear" w:color="auto" w:fill="BFBFBF" w:themeFill="background1" w:themeFillShade="BF"/>
          </w:tcPr>
          <w:p w14:paraId="27685D16" w14:textId="06C37C03" w:rsidR="00DC410C" w:rsidRPr="003B40DF" w:rsidRDefault="00DC410C" w:rsidP="00842097">
            <w:pPr>
              <w:spacing w:line="360" w:lineRule="auto"/>
              <w:rPr>
                <w:rFonts w:ascii="GHEA Grapalat" w:hAnsi="GHEA Grapalat"/>
                <w:sz w:val="24"/>
                <w:szCs w:val="24"/>
              </w:rPr>
            </w:pPr>
            <w:r w:rsidRPr="003B40DF">
              <w:rPr>
                <w:rFonts w:ascii="GHEA Grapalat" w:hAnsi="GHEA Grapalat"/>
                <w:sz w:val="24"/>
                <w:szCs w:val="24"/>
                <w:lang w:val="hy-AM"/>
              </w:rPr>
              <w:t>N 1.1/13.2/3955-2022</w:t>
            </w:r>
          </w:p>
        </w:tc>
      </w:tr>
      <w:tr w:rsidR="00DC410C" w:rsidRPr="003B40DF" w14:paraId="682CAE1C" w14:textId="77777777" w:rsidTr="0027243F">
        <w:trPr>
          <w:trHeight w:val="480"/>
        </w:trPr>
        <w:tc>
          <w:tcPr>
            <w:tcW w:w="6381" w:type="dxa"/>
            <w:shd w:val="clear" w:color="auto" w:fill="FFFFFF" w:themeFill="background1"/>
          </w:tcPr>
          <w:p w14:paraId="337EB172" w14:textId="77777777" w:rsidR="00DC410C" w:rsidRPr="003B40DF" w:rsidRDefault="00DC410C" w:rsidP="00842097">
            <w:pPr>
              <w:tabs>
                <w:tab w:val="left" w:pos="851"/>
              </w:tabs>
              <w:spacing w:line="360" w:lineRule="auto"/>
              <w:ind w:firstLine="567"/>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rPr>
              <w:t>Առաջարկություններ չկան:</w:t>
            </w:r>
          </w:p>
        </w:tc>
        <w:tc>
          <w:tcPr>
            <w:tcW w:w="3970" w:type="dxa"/>
            <w:shd w:val="clear" w:color="auto" w:fill="auto"/>
          </w:tcPr>
          <w:p w14:paraId="1E6A1ECF" w14:textId="77777777" w:rsidR="00DC410C" w:rsidRPr="003B40DF" w:rsidRDefault="00DC410C"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 ի գիտություն:</w:t>
            </w:r>
          </w:p>
        </w:tc>
      </w:tr>
      <w:tr w:rsidR="0010196F" w:rsidRPr="007B6E22" w14:paraId="65E2C95B" w14:textId="77777777" w:rsidTr="0027243F">
        <w:trPr>
          <w:trHeight w:val="480"/>
        </w:trPr>
        <w:tc>
          <w:tcPr>
            <w:tcW w:w="6381" w:type="dxa"/>
            <w:shd w:val="clear" w:color="auto" w:fill="BFBFBF" w:themeFill="background1" w:themeFillShade="BF"/>
          </w:tcPr>
          <w:p w14:paraId="14B13DC7" w14:textId="5E3BA4CC" w:rsidR="0010196F" w:rsidRPr="003B40DF" w:rsidRDefault="00DC410C" w:rsidP="00842097">
            <w:pPr>
              <w:spacing w:line="360" w:lineRule="auto"/>
              <w:rPr>
                <w:rFonts w:ascii="GHEA Grapalat" w:hAnsi="GHEA Grapalat"/>
                <w:sz w:val="24"/>
                <w:szCs w:val="24"/>
                <w:lang w:val="hy-AM"/>
              </w:rPr>
            </w:pPr>
            <w:r w:rsidRPr="003B40DF">
              <w:rPr>
                <w:rFonts w:ascii="GHEA Grapalat" w:hAnsi="GHEA Grapalat"/>
                <w:sz w:val="24"/>
                <w:szCs w:val="24"/>
                <w:lang w:val="hy-AM"/>
              </w:rPr>
              <w:t>52</w:t>
            </w:r>
            <w:r w:rsidR="0010196F" w:rsidRPr="003B40DF">
              <w:rPr>
                <w:rFonts w:ascii="GHEA Grapalat" w:hAnsi="GHEA Grapalat"/>
                <w:sz w:val="24"/>
                <w:szCs w:val="24"/>
                <w:lang w:val="hy-AM"/>
              </w:rPr>
              <w:t>.</w:t>
            </w:r>
            <w:r w:rsidR="002F39B9" w:rsidRPr="003B40DF">
              <w:rPr>
                <w:rFonts w:ascii="GHEA Grapalat" w:hAnsi="GHEA Grapalat"/>
                <w:sz w:val="24"/>
                <w:szCs w:val="24"/>
                <w:lang w:val="hy-AM"/>
              </w:rPr>
              <w:t xml:space="preserve"> Էկոնոմիկայի նախարարություն </w:t>
            </w:r>
          </w:p>
        </w:tc>
        <w:tc>
          <w:tcPr>
            <w:tcW w:w="3970" w:type="dxa"/>
            <w:vMerge w:val="restart"/>
            <w:shd w:val="clear" w:color="auto" w:fill="auto"/>
          </w:tcPr>
          <w:p w14:paraId="6E9BB104" w14:textId="57125CF8" w:rsidR="0010196F" w:rsidRPr="003B40DF" w:rsidRDefault="0010196F"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Նախագիծը կարծիքի է ուղարկվել 06.07.2022թ. թիվ  </w:t>
            </w:r>
            <w:r w:rsidRPr="003B40DF">
              <w:rPr>
                <w:rFonts w:ascii="GHEA Grapalat" w:hAnsi="GHEA Grapalat"/>
                <w:color w:val="000000"/>
                <w:sz w:val="24"/>
                <w:szCs w:val="24"/>
                <w:shd w:val="clear" w:color="auto" w:fill="FFFFFF"/>
                <w:lang w:val="hy-AM"/>
              </w:rPr>
              <w:br/>
              <w:t xml:space="preserve">01/26-1/11545-2022 գրությամբ, որի վերաբերյալ </w:t>
            </w:r>
            <w:r w:rsidR="00DC410C" w:rsidRPr="003B40DF">
              <w:rPr>
                <w:rFonts w:ascii="GHEA Grapalat" w:hAnsi="GHEA Grapalat"/>
                <w:color w:val="000000"/>
                <w:sz w:val="24"/>
                <w:szCs w:val="24"/>
                <w:shd w:val="clear" w:color="auto" w:fill="FFFFFF"/>
                <w:lang w:val="hy-AM"/>
              </w:rPr>
              <w:t>05.09</w:t>
            </w:r>
            <w:r w:rsidRPr="003B40DF">
              <w:rPr>
                <w:rFonts w:ascii="GHEA Grapalat" w:hAnsi="GHEA Grapalat"/>
                <w:color w:val="000000"/>
                <w:sz w:val="24"/>
                <w:szCs w:val="24"/>
                <w:shd w:val="clear" w:color="auto" w:fill="FFFFFF"/>
                <w:lang w:val="hy-AM"/>
              </w:rPr>
              <w:t>.2022թ. դրությամբ պատասխան չի ստացվել։</w:t>
            </w:r>
          </w:p>
        </w:tc>
      </w:tr>
      <w:tr w:rsidR="0010196F" w:rsidRPr="003B40DF" w14:paraId="149739C4" w14:textId="77777777" w:rsidTr="0027243F">
        <w:trPr>
          <w:trHeight w:val="480"/>
        </w:trPr>
        <w:tc>
          <w:tcPr>
            <w:tcW w:w="6381" w:type="dxa"/>
            <w:shd w:val="clear" w:color="auto" w:fill="BFBFBF" w:themeFill="background1" w:themeFillShade="BF"/>
          </w:tcPr>
          <w:p w14:paraId="662A75AD" w14:textId="26714CC9" w:rsidR="0010196F" w:rsidRPr="003B40DF" w:rsidRDefault="0010196F" w:rsidP="00842097">
            <w:pPr>
              <w:spacing w:line="360" w:lineRule="auto"/>
              <w:rPr>
                <w:rFonts w:ascii="GHEA Grapalat" w:hAnsi="GHEA Grapalat"/>
                <w:sz w:val="24"/>
                <w:szCs w:val="24"/>
                <w:lang w:val="hy-AM"/>
              </w:rPr>
            </w:pPr>
            <w:r w:rsidRPr="003B40DF">
              <w:rPr>
                <w:rFonts w:ascii="GHEA Grapalat" w:hAnsi="GHEA Grapalat"/>
                <w:sz w:val="24"/>
                <w:szCs w:val="24"/>
                <w:lang w:val="hy-AM"/>
              </w:rPr>
              <w:t>53.Հակակոռուպցիոն կոմիտե</w:t>
            </w:r>
          </w:p>
        </w:tc>
        <w:tc>
          <w:tcPr>
            <w:tcW w:w="3970" w:type="dxa"/>
            <w:vMerge/>
            <w:shd w:val="clear" w:color="auto" w:fill="auto"/>
          </w:tcPr>
          <w:p w14:paraId="05F14957" w14:textId="77777777" w:rsidR="0010196F" w:rsidRPr="003B40DF" w:rsidRDefault="0010196F" w:rsidP="00842097">
            <w:pPr>
              <w:spacing w:line="360" w:lineRule="auto"/>
              <w:jc w:val="center"/>
              <w:rPr>
                <w:rFonts w:ascii="GHEA Grapalat" w:hAnsi="GHEA Grapalat"/>
                <w:color w:val="000000"/>
                <w:sz w:val="24"/>
                <w:szCs w:val="24"/>
                <w:shd w:val="clear" w:color="auto" w:fill="FFFFFF"/>
                <w:lang w:val="hy-AM"/>
              </w:rPr>
            </w:pPr>
          </w:p>
        </w:tc>
      </w:tr>
      <w:tr w:rsidR="0010196F" w:rsidRPr="003B40DF" w14:paraId="3B536E07" w14:textId="77777777" w:rsidTr="0027243F">
        <w:trPr>
          <w:trHeight w:val="480"/>
        </w:trPr>
        <w:tc>
          <w:tcPr>
            <w:tcW w:w="6381" w:type="dxa"/>
            <w:shd w:val="clear" w:color="auto" w:fill="BFBFBF" w:themeFill="background1" w:themeFillShade="BF"/>
          </w:tcPr>
          <w:p w14:paraId="6A28781C" w14:textId="0B411683" w:rsidR="0010196F" w:rsidRPr="003B40DF" w:rsidRDefault="0010196F" w:rsidP="00842097">
            <w:pPr>
              <w:spacing w:line="360" w:lineRule="auto"/>
              <w:rPr>
                <w:rFonts w:ascii="GHEA Grapalat" w:hAnsi="GHEA Grapalat"/>
                <w:sz w:val="24"/>
                <w:szCs w:val="24"/>
                <w:lang w:val="hy-AM"/>
              </w:rPr>
            </w:pPr>
            <w:r w:rsidRPr="003B40DF">
              <w:rPr>
                <w:rFonts w:ascii="GHEA Grapalat" w:hAnsi="GHEA Grapalat"/>
                <w:sz w:val="24"/>
                <w:szCs w:val="24"/>
                <w:lang w:val="hy-AM"/>
              </w:rPr>
              <w:t>54. ԱՆ քրեակատարողական ծառայություն</w:t>
            </w:r>
          </w:p>
        </w:tc>
        <w:tc>
          <w:tcPr>
            <w:tcW w:w="3970" w:type="dxa"/>
            <w:vMerge/>
            <w:shd w:val="clear" w:color="auto" w:fill="auto"/>
          </w:tcPr>
          <w:p w14:paraId="2D94AA3B" w14:textId="77777777" w:rsidR="0010196F" w:rsidRPr="003B40DF" w:rsidRDefault="0010196F" w:rsidP="00842097">
            <w:pPr>
              <w:spacing w:line="360" w:lineRule="auto"/>
              <w:jc w:val="center"/>
              <w:rPr>
                <w:rFonts w:ascii="GHEA Grapalat" w:hAnsi="GHEA Grapalat"/>
                <w:color w:val="000000"/>
                <w:sz w:val="24"/>
                <w:szCs w:val="24"/>
                <w:shd w:val="clear" w:color="auto" w:fill="FFFFFF"/>
                <w:lang w:val="hy-AM"/>
              </w:rPr>
            </w:pPr>
          </w:p>
        </w:tc>
      </w:tr>
      <w:tr w:rsidR="0010196F" w:rsidRPr="003B40DF" w14:paraId="7EE0A386" w14:textId="77777777" w:rsidTr="0027243F">
        <w:trPr>
          <w:trHeight w:val="480"/>
        </w:trPr>
        <w:tc>
          <w:tcPr>
            <w:tcW w:w="6381" w:type="dxa"/>
            <w:shd w:val="clear" w:color="auto" w:fill="BFBFBF" w:themeFill="background1" w:themeFillShade="BF"/>
          </w:tcPr>
          <w:p w14:paraId="65729D0B" w14:textId="16503564" w:rsidR="0010196F" w:rsidRPr="003B40DF" w:rsidRDefault="0010196F" w:rsidP="00842097">
            <w:pPr>
              <w:spacing w:line="360" w:lineRule="auto"/>
              <w:rPr>
                <w:rFonts w:ascii="GHEA Grapalat" w:hAnsi="GHEA Grapalat"/>
                <w:sz w:val="24"/>
                <w:szCs w:val="24"/>
                <w:lang w:val="hy-AM"/>
              </w:rPr>
            </w:pPr>
            <w:r w:rsidRPr="003B40DF">
              <w:rPr>
                <w:rFonts w:ascii="GHEA Grapalat" w:hAnsi="GHEA Grapalat"/>
                <w:sz w:val="24"/>
                <w:szCs w:val="24"/>
                <w:lang w:val="hy-AM"/>
              </w:rPr>
              <w:t xml:space="preserve">55. </w:t>
            </w:r>
            <w:r w:rsidR="002F39B9" w:rsidRPr="003B40DF">
              <w:rPr>
                <w:rFonts w:ascii="GHEA Grapalat" w:hAnsi="GHEA Grapalat"/>
                <w:sz w:val="24"/>
                <w:szCs w:val="24"/>
                <w:lang w:val="hy-AM"/>
              </w:rPr>
              <w:t>Գիտության կոմիտե</w:t>
            </w:r>
          </w:p>
        </w:tc>
        <w:tc>
          <w:tcPr>
            <w:tcW w:w="3970" w:type="dxa"/>
            <w:vMerge/>
            <w:shd w:val="clear" w:color="auto" w:fill="auto"/>
          </w:tcPr>
          <w:p w14:paraId="78FF8D67" w14:textId="77777777" w:rsidR="0010196F" w:rsidRPr="003B40DF" w:rsidRDefault="0010196F" w:rsidP="00842097">
            <w:pPr>
              <w:spacing w:line="360" w:lineRule="auto"/>
              <w:jc w:val="center"/>
              <w:rPr>
                <w:rFonts w:ascii="GHEA Grapalat" w:hAnsi="GHEA Grapalat"/>
                <w:color w:val="000000"/>
                <w:sz w:val="24"/>
                <w:szCs w:val="24"/>
                <w:shd w:val="clear" w:color="auto" w:fill="FFFFFF"/>
                <w:lang w:val="hy-AM"/>
              </w:rPr>
            </w:pPr>
          </w:p>
        </w:tc>
      </w:tr>
      <w:tr w:rsidR="00025ED4" w:rsidRPr="007B6E22" w14:paraId="7E5B6DB8" w14:textId="77777777" w:rsidTr="0027243F">
        <w:trPr>
          <w:trHeight w:val="480"/>
        </w:trPr>
        <w:tc>
          <w:tcPr>
            <w:tcW w:w="6381" w:type="dxa"/>
            <w:shd w:val="clear" w:color="auto" w:fill="BFBFBF" w:themeFill="background1" w:themeFillShade="BF"/>
          </w:tcPr>
          <w:p w14:paraId="04E75811" w14:textId="1229DA8C" w:rsidR="00025ED4" w:rsidRPr="003B40DF" w:rsidRDefault="00025ED4" w:rsidP="00842097">
            <w:pPr>
              <w:spacing w:line="360" w:lineRule="auto"/>
              <w:jc w:val="center"/>
              <w:rPr>
                <w:rFonts w:ascii="GHEA Grapalat" w:hAnsi="GHEA Grapalat"/>
                <w:sz w:val="24"/>
                <w:szCs w:val="24"/>
                <w:lang w:val="hy-AM"/>
              </w:rPr>
            </w:pPr>
            <w:r w:rsidRPr="003B40DF">
              <w:rPr>
                <w:rFonts w:ascii="GHEA Grapalat" w:hAnsi="GHEA Grapalat"/>
                <w:sz w:val="24"/>
                <w:szCs w:val="24"/>
              </w:rPr>
              <w:t xml:space="preserve">56. </w:t>
            </w:r>
            <w:r w:rsidRPr="003B40DF">
              <w:rPr>
                <w:rFonts w:ascii="GHEA Grapalat" w:hAnsi="GHEA Grapalat"/>
                <w:sz w:val="24"/>
                <w:szCs w:val="24"/>
                <w:lang w:val="hy-AM"/>
              </w:rPr>
              <w:t xml:space="preserve">ՀՀ արդարադատության նախարարության </w:t>
            </w:r>
            <w:r w:rsidR="00E1601A" w:rsidRPr="003B40DF">
              <w:rPr>
                <w:rFonts w:ascii="GHEA Grapalat" w:hAnsi="GHEA Grapalat"/>
                <w:sz w:val="24"/>
                <w:szCs w:val="24"/>
                <w:lang w:val="hy-AM"/>
              </w:rPr>
              <w:t>պետական փորձագիտական եզրակացություն</w:t>
            </w:r>
          </w:p>
        </w:tc>
        <w:tc>
          <w:tcPr>
            <w:tcW w:w="3970" w:type="dxa"/>
            <w:shd w:val="clear" w:color="auto" w:fill="BFBFBF" w:themeFill="background1" w:themeFillShade="BF"/>
          </w:tcPr>
          <w:p w14:paraId="3A2A285E" w14:textId="4053EB9B" w:rsidR="00025ED4" w:rsidRPr="003B40DF" w:rsidRDefault="00025ED4"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sz w:val="24"/>
                <w:szCs w:val="24"/>
                <w:lang w:val="hy-AM"/>
              </w:rPr>
              <w:t>ՀՀ վարչապետի աշխատակազմի 30.08.2022թ. N 02/16.4/28531-2022 գրություն</w:t>
            </w:r>
          </w:p>
        </w:tc>
      </w:tr>
      <w:tr w:rsidR="00025ED4" w:rsidRPr="007B6E22" w14:paraId="3A26EC90" w14:textId="77777777" w:rsidTr="0027243F">
        <w:trPr>
          <w:trHeight w:val="480"/>
        </w:trPr>
        <w:tc>
          <w:tcPr>
            <w:tcW w:w="6381" w:type="dxa"/>
            <w:shd w:val="clear" w:color="auto" w:fill="auto"/>
          </w:tcPr>
          <w:p w14:paraId="5245019D" w14:textId="77777777" w:rsidR="0027243F" w:rsidRPr="003B40DF" w:rsidRDefault="0027243F" w:rsidP="00842097">
            <w:pPr>
              <w:widowControl w:val="0"/>
              <w:spacing w:line="360" w:lineRule="auto"/>
              <w:ind w:left="30" w:firstLine="568"/>
              <w:jc w:val="both"/>
              <w:textAlignment w:val="baseline"/>
              <w:rPr>
                <w:rFonts w:ascii="GHEA Grapalat" w:hAnsi="GHEA Grapalat" w:cs="Times New Roman"/>
                <w:color w:val="000000"/>
                <w:sz w:val="24"/>
                <w:szCs w:val="24"/>
                <w:shd w:val="clear" w:color="auto" w:fill="FFFFFF"/>
                <w:lang w:val="hy-AM"/>
              </w:rPr>
            </w:pPr>
            <w:r w:rsidRPr="003B40DF">
              <w:rPr>
                <w:rFonts w:ascii="GHEA Grapalat" w:hAnsi="GHEA Grapalat"/>
                <w:bCs/>
                <w:sz w:val="24"/>
                <w:szCs w:val="24"/>
                <w:lang w:val="hy-AM"/>
              </w:rPr>
              <w:t>1.«Նորմատիվ իրավական ակտերի մասին» օրենքի 6-րդ հոդվածի 4-րդ մասի համաձայն՝ ն</w:t>
            </w:r>
            <w:r w:rsidRPr="003B40DF">
              <w:rPr>
                <w:rFonts w:ascii="GHEA Grapalat" w:hAnsi="GHEA Grapalat"/>
                <w:color w:val="000000"/>
                <w:sz w:val="24"/>
                <w:szCs w:val="24"/>
                <w:shd w:val="clear" w:color="auto" w:fill="FFFFFF"/>
                <w:lang w:val="hy-AM"/>
              </w:rPr>
              <w:t>որմատիվ իրավական ակտի նախագիծը հիմնավորման հետ մեկտեղ փորձաքննության են ուղարկում համապատասխան ակտն ընդունելու իրավասություն ունեցող մարմինը կամ Կառավարության անդամը, ինչպես նաև Կառավարությանը և վարչապետին ենթակա մարմինները:</w:t>
            </w:r>
          </w:p>
          <w:p w14:paraId="3C5BBEEC" w14:textId="77777777" w:rsidR="0027243F" w:rsidRPr="003B40DF" w:rsidRDefault="0027243F" w:rsidP="00842097">
            <w:pPr>
              <w:widowControl w:val="0"/>
              <w:spacing w:line="360" w:lineRule="auto"/>
              <w:ind w:left="30" w:firstLine="112"/>
              <w:jc w:val="both"/>
              <w:textAlignment w:val="baseline"/>
              <w:rPr>
                <w:rFonts w:ascii="GHEA Grapalat" w:hAnsi="GHEA Grapalat"/>
                <w:bCs/>
                <w:sz w:val="24"/>
                <w:szCs w:val="24"/>
                <w:lang w:val="hy-AM"/>
              </w:rPr>
            </w:pPr>
            <w:r w:rsidRPr="003B40DF">
              <w:rPr>
                <w:rFonts w:ascii="GHEA Grapalat" w:hAnsi="GHEA Grapalat"/>
                <w:color w:val="000000"/>
                <w:sz w:val="24"/>
                <w:szCs w:val="24"/>
                <w:shd w:val="clear" w:color="auto" w:fill="FFFFFF"/>
                <w:lang w:val="hy-AM"/>
              </w:rPr>
              <w:lastRenderedPageBreak/>
              <w:t>Ն</w:t>
            </w:r>
            <w:r w:rsidRPr="003B40DF">
              <w:rPr>
                <w:rFonts w:ascii="GHEA Grapalat" w:hAnsi="GHEA Grapalat"/>
                <w:bCs/>
                <w:sz w:val="24"/>
                <w:szCs w:val="24"/>
                <w:lang w:val="hy-AM"/>
              </w:rPr>
              <w:t>ույն հոդվածի 5-րդ մասի համաձայն՝ 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p w14:paraId="26B84A3D" w14:textId="77777777" w:rsidR="0027243F" w:rsidRPr="003B40DF" w:rsidRDefault="0027243F" w:rsidP="00842097">
            <w:pPr>
              <w:widowControl w:val="0"/>
              <w:spacing w:line="360" w:lineRule="auto"/>
              <w:ind w:left="30" w:firstLine="112"/>
              <w:jc w:val="both"/>
              <w:textAlignment w:val="baseline"/>
              <w:rPr>
                <w:rFonts w:ascii="GHEA Grapalat" w:hAnsi="GHEA Grapalat"/>
                <w:sz w:val="24"/>
                <w:szCs w:val="24"/>
                <w:lang w:val="hy-AM"/>
              </w:rPr>
            </w:pPr>
            <w:r w:rsidRPr="003B40DF">
              <w:rPr>
                <w:rFonts w:ascii="GHEA Grapalat" w:hAnsi="GHEA Grapalat"/>
                <w:color w:val="000000"/>
                <w:sz w:val="24"/>
                <w:szCs w:val="24"/>
                <w:shd w:val="clear" w:color="auto" w:fill="FFFFFF"/>
                <w:lang w:val="hy-AM"/>
              </w:rPr>
              <w:t xml:space="preserve">Վերոնշյալ </w:t>
            </w:r>
            <w:r w:rsidRPr="003B40DF">
              <w:rPr>
                <w:rFonts w:ascii="GHEA Grapalat" w:hAnsi="GHEA Grapalat"/>
                <w:bCs/>
                <w:sz w:val="24"/>
                <w:szCs w:val="24"/>
                <w:lang w:val="hy-AM"/>
              </w:rPr>
              <w:t>իրավական նորմերի համակարգային վերլուծությունից պարզ է դառնում, որ նորմատիվ իրավական ակտի ընդունման հիմնավորումն ունի էական և առանցքային նշանակություն</w:t>
            </w:r>
            <w:r w:rsidRPr="003B40DF">
              <w:rPr>
                <w:rFonts w:ascii="GHEA Grapalat" w:hAnsi="GHEA Grapalat"/>
                <w:b/>
                <w:color w:val="000000"/>
                <w:sz w:val="24"/>
                <w:szCs w:val="24"/>
                <w:shd w:val="clear" w:color="auto" w:fill="FFFFFF"/>
                <w:lang w:val="hy-AM"/>
              </w:rPr>
              <w:t>,</w:t>
            </w:r>
            <w:r w:rsidRPr="003B40DF">
              <w:rPr>
                <w:rFonts w:ascii="GHEA Grapalat" w:hAnsi="GHEA Grapalat"/>
                <w:color w:val="000000"/>
                <w:sz w:val="24"/>
                <w:szCs w:val="24"/>
                <w:shd w:val="clear" w:color="auto" w:fill="FFFFFF"/>
                <w:lang w:val="hy-AM"/>
              </w:rPr>
              <w:t xml:space="preserve"> որում անհրաժեշտ է ներկայացնել </w:t>
            </w:r>
            <w:r w:rsidRPr="003B40DF">
              <w:rPr>
                <w:rFonts w:ascii="GHEA Grapalat" w:hAnsi="GHEA Grapalat" w:cs="Sylfaen"/>
                <w:sz w:val="24"/>
                <w:szCs w:val="24"/>
                <w:lang w:val="hy-AM"/>
              </w:rPr>
              <w:t>իրավական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ակտի</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ընդունման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անհրաժեշտությունը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ընթացիկ</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իրավիճակը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և</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խնդիրները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տվյալ</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բնագավառում</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իրականացվող</w:t>
            </w:r>
            <w:r w:rsidRPr="003B40DF">
              <w:rPr>
                <w:rFonts w:ascii="GHEA Grapalat" w:hAnsi="GHEA Grapalat"/>
                <w:sz w:val="24"/>
                <w:szCs w:val="24"/>
                <w:lang w:val="hy-AM"/>
              </w:rPr>
              <w:t xml:space="preserve"> </w:t>
            </w:r>
            <w:r w:rsidRPr="003B40DF">
              <w:rPr>
                <w:rFonts w:ascii="GHEA Grapalat" w:hAnsi="GHEA Grapalat" w:cs="Sylfaen"/>
                <w:sz w:val="24"/>
                <w:szCs w:val="24"/>
                <w:lang w:val="hy-AM"/>
              </w:rPr>
              <w:t>քաղաքականությունը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կարգավորման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նպատակը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բնույթը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և</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ակնկալվող</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արդյունքը</w:t>
            </w:r>
            <w:r w:rsidRPr="003B40DF">
              <w:rPr>
                <w:rFonts w:ascii="GHEA Grapalat" w:hAnsi="GHEA Grapalat"/>
                <w:sz w:val="24"/>
                <w:szCs w:val="24"/>
                <w:lang w:val="hy-AM"/>
              </w:rPr>
              <w:t xml:space="preserve">: </w:t>
            </w:r>
          </w:p>
          <w:p w14:paraId="4CE82D72" w14:textId="77777777" w:rsidR="0027243F" w:rsidRPr="003B40DF" w:rsidRDefault="0027243F" w:rsidP="00842097">
            <w:pPr>
              <w:widowControl w:val="0"/>
              <w:spacing w:line="360" w:lineRule="auto"/>
              <w:ind w:left="30" w:firstLine="112"/>
              <w:jc w:val="both"/>
              <w:textAlignment w:val="baseline"/>
              <w:rPr>
                <w:rFonts w:ascii="GHEA Grapalat" w:hAnsi="GHEA Grapalat" w:cs="Times New Roman"/>
                <w:sz w:val="24"/>
                <w:szCs w:val="24"/>
                <w:lang w:val="hy-AM"/>
              </w:rPr>
            </w:pPr>
            <w:r w:rsidRPr="003B40DF">
              <w:rPr>
                <w:rFonts w:ascii="GHEA Grapalat" w:hAnsi="GHEA Grapalat" w:cs="Sylfaen"/>
                <w:sz w:val="24"/>
                <w:szCs w:val="24"/>
                <w:lang w:val="hy-AM"/>
              </w:rPr>
              <w:t>Մինչդեռ</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տվյալ</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դեպքում</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նախագծին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կից</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ներկայացված</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հիմնավորումից</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հնարավոր</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չէ</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լիարժեք</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ձևով</w:t>
            </w:r>
            <w:r w:rsidRPr="003B40DF">
              <w:rPr>
                <w:rFonts w:ascii="GHEA Grapalat" w:hAnsi="GHEA Grapalat"/>
                <w:sz w:val="24"/>
                <w:szCs w:val="24"/>
                <w:lang w:val="hy-AM"/>
              </w:rPr>
              <w:t xml:space="preserve"> </w:t>
            </w:r>
            <w:r w:rsidRPr="003B40DF">
              <w:rPr>
                <w:rFonts w:ascii="GHEA Grapalat" w:hAnsi="GHEA Grapalat" w:cs="Sylfaen"/>
                <w:sz w:val="24"/>
                <w:szCs w:val="24"/>
                <w:lang w:val="hy-AM"/>
              </w:rPr>
              <w:t xml:space="preserve">գնահատել </w:t>
            </w:r>
            <w:r w:rsidRPr="003B40DF">
              <w:rPr>
                <w:rFonts w:ascii="GHEA Grapalat" w:hAnsi="GHEA Grapalat"/>
                <w:sz w:val="24"/>
                <w:szCs w:val="24"/>
                <w:lang w:val="hy-AM"/>
              </w:rPr>
              <w:t xml:space="preserve"> </w:t>
            </w:r>
            <w:r w:rsidRPr="003B40DF">
              <w:rPr>
                <w:rFonts w:ascii="GHEA Grapalat" w:hAnsi="GHEA Grapalat" w:cs="Sylfaen"/>
                <w:sz w:val="24"/>
                <w:szCs w:val="24"/>
                <w:lang w:val="hy-AM"/>
              </w:rPr>
              <w:t xml:space="preserve">ներկայացված </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կարգավորումների</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արդյունավետությունը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քանի</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որ</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բացակայում</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են</w:t>
            </w:r>
            <w:r w:rsidRPr="003B40DF">
              <w:rPr>
                <w:rFonts w:ascii="GHEA Grapalat" w:hAnsi="GHEA Grapalat"/>
                <w:sz w:val="24"/>
                <w:szCs w:val="24"/>
                <w:lang w:val="hy-AM"/>
              </w:rPr>
              <w:t xml:space="preserve"> համապատասխան կարգավորումների ընդունման նպատակահարմարության, վերջիններիս ընդունման արդյունքում հետապնդվող նպատակների, ինչպես նաև </w:t>
            </w:r>
            <w:r w:rsidRPr="003B40DF">
              <w:rPr>
                <w:rFonts w:ascii="GHEA Grapalat" w:hAnsi="GHEA Grapalat" w:cs="Sylfaen"/>
                <w:sz w:val="24"/>
                <w:szCs w:val="24"/>
                <w:lang w:val="hy-AM"/>
              </w:rPr>
              <w:t>ոլորտում առկա</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խնդիրների</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տվյալ</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բնագավառում</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իրականացվող</w:t>
            </w:r>
            <w:r w:rsidRPr="003B40DF">
              <w:rPr>
                <w:rFonts w:ascii="GHEA Grapalat" w:hAnsi="GHEA Grapalat"/>
                <w:sz w:val="24"/>
                <w:szCs w:val="24"/>
                <w:lang w:val="hy-AM"/>
              </w:rPr>
              <w:t xml:space="preserve"> </w:t>
            </w:r>
            <w:r w:rsidRPr="003B40DF">
              <w:rPr>
                <w:rFonts w:ascii="GHEA Grapalat" w:hAnsi="GHEA Grapalat" w:cs="Sylfaen"/>
                <w:sz w:val="24"/>
                <w:szCs w:val="24"/>
                <w:lang w:val="hy-AM"/>
              </w:rPr>
              <w:t>քաղաքականության</w:t>
            </w:r>
            <w:r w:rsidRPr="003B40DF">
              <w:rPr>
                <w:rFonts w:ascii="GHEA Grapalat" w:hAnsi="GHEA Grapalat"/>
                <w:sz w:val="24"/>
                <w:szCs w:val="24"/>
                <w:lang w:val="hy-AM"/>
              </w:rPr>
              <w:t xml:space="preserve"> վերաբերյալ </w:t>
            </w:r>
            <w:r w:rsidRPr="003B40DF">
              <w:rPr>
                <w:rFonts w:ascii="GHEA Grapalat" w:hAnsi="GHEA Grapalat" w:cs="Sylfaen"/>
                <w:sz w:val="24"/>
                <w:szCs w:val="24"/>
                <w:lang w:val="hy-AM"/>
              </w:rPr>
              <w:t>վերլուծությունները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որոնք</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սակայն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էական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նշանակություն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ունեն</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ներկայացված</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առաջարկությունների</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հիմնավորվածությունը</w:t>
            </w:r>
            <w:r w:rsidRPr="003B40DF">
              <w:rPr>
                <w:rFonts w:ascii="GHEA Grapalat" w:hAnsi="GHEA Grapalat"/>
                <w:sz w:val="24"/>
                <w:szCs w:val="24"/>
                <w:lang w:val="hy-AM"/>
              </w:rPr>
              <w:t xml:space="preserve"> </w:t>
            </w:r>
            <w:r w:rsidRPr="003B40DF">
              <w:rPr>
                <w:rFonts w:ascii="GHEA Grapalat" w:hAnsi="GHEA Grapalat" w:cs="Sylfaen"/>
                <w:sz w:val="24"/>
                <w:szCs w:val="24"/>
                <w:lang w:val="hy-AM"/>
              </w:rPr>
              <w:lastRenderedPageBreak/>
              <w:t>գնահատելու</w:t>
            </w:r>
            <w:r w:rsidRPr="003B40DF">
              <w:rPr>
                <w:rFonts w:ascii="GHEA Grapalat" w:hAnsi="GHEA Grapalat"/>
                <w:sz w:val="24"/>
                <w:szCs w:val="24"/>
                <w:lang w:val="hy-AM"/>
              </w:rPr>
              <w:t xml:space="preserve"> </w:t>
            </w:r>
            <w:r w:rsidRPr="003B40DF">
              <w:rPr>
                <w:rFonts w:ascii="GHEA Grapalat" w:hAnsi="GHEA Grapalat" w:cs="Sylfaen"/>
                <w:sz w:val="24"/>
                <w:szCs w:val="24"/>
                <w:lang w:val="hy-AM"/>
              </w:rPr>
              <w:t>համար</w:t>
            </w:r>
            <w:r w:rsidRPr="003B40DF">
              <w:rPr>
                <w:rFonts w:ascii="GHEA Grapalat" w:hAnsi="GHEA Grapalat"/>
                <w:sz w:val="24"/>
                <w:szCs w:val="24"/>
                <w:lang w:val="hy-AM"/>
              </w:rPr>
              <w:t>:</w:t>
            </w:r>
          </w:p>
          <w:p w14:paraId="3FC31A09" w14:textId="77777777" w:rsidR="00025ED4" w:rsidRPr="003B40DF" w:rsidRDefault="0027243F" w:rsidP="00842097">
            <w:pPr>
              <w:widowControl w:val="0"/>
              <w:spacing w:line="360" w:lineRule="auto"/>
              <w:ind w:firstLine="142"/>
              <w:jc w:val="both"/>
              <w:textAlignment w:val="baseline"/>
              <w:rPr>
                <w:rFonts w:ascii="GHEA Grapalat" w:hAnsi="GHEA Grapalat"/>
                <w:sz w:val="24"/>
                <w:szCs w:val="24"/>
                <w:lang w:val="hy-AM"/>
              </w:rPr>
            </w:pPr>
            <w:r w:rsidRPr="003B40DF">
              <w:rPr>
                <w:rFonts w:ascii="GHEA Grapalat" w:hAnsi="GHEA Grapalat"/>
                <w:sz w:val="24"/>
                <w:szCs w:val="24"/>
                <w:lang w:val="hy-AM"/>
              </w:rPr>
              <w:t>Հարկ է արձանագրել, որ Նախագծում առկա են մի շարք կարգավորումներ, որոնց ընդունման նպատակահարմարությունը պարզ չէ:</w:t>
            </w:r>
          </w:p>
          <w:p w14:paraId="4A302610" w14:textId="2A6DC917" w:rsidR="0027243F" w:rsidRPr="003B40DF" w:rsidRDefault="0027243F" w:rsidP="00842097">
            <w:pPr>
              <w:widowControl w:val="0"/>
              <w:spacing w:line="360" w:lineRule="auto"/>
              <w:ind w:firstLine="142"/>
              <w:jc w:val="both"/>
              <w:textAlignment w:val="baseline"/>
              <w:rPr>
                <w:rFonts w:ascii="GHEA Grapalat" w:hAnsi="GHEA Grapalat"/>
                <w:sz w:val="24"/>
                <w:szCs w:val="24"/>
                <w:lang w:val="hy-AM"/>
              </w:rPr>
            </w:pPr>
            <w:r w:rsidRPr="003B40DF">
              <w:rPr>
                <w:rFonts w:ascii="GHEA Grapalat" w:hAnsi="GHEA Grapalat"/>
                <w:sz w:val="24"/>
                <w:szCs w:val="24"/>
                <w:lang w:val="hy-AM"/>
              </w:rPr>
              <w:t>Մասնավորապես, Նախագծի 1-ին կետի 2-րդ ենթակետի «բ» պարբերությամբ սահմանվում է, որ օրենքի 23-րդ հոդվածի 1-ին մասի 2-րդ կետի կիրառման պարագայում, եթե առկա է պատվիրատուի ղեկավարի գրավոր համաձայնությունը, ապա հրավեր տրամադրվում է միայն գնման հայտում նշված անձին (հնարավոր մասնակցին): Սույն պարբերությամբ նախատեսված, ինչպես նաև գնումների պլանը հաստատելու (փոփոխություններ և լրացումներ կատարելու) պատվիրատուի ղեկավարի լիազորությունն իրականացնում է</w:t>
            </w:r>
            <w:r w:rsidRPr="003B40DF">
              <w:rPr>
                <w:rFonts w:ascii="Calibri" w:hAnsi="Calibri" w:cs="Calibri"/>
                <w:sz w:val="24"/>
                <w:szCs w:val="24"/>
                <w:lang w:val="hy-AM"/>
              </w:rPr>
              <w:t> </w:t>
            </w:r>
            <w:r w:rsidRPr="003B40DF">
              <w:rPr>
                <w:rFonts w:ascii="GHEA Grapalat" w:hAnsi="GHEA Grapalat"/>
                <w:sz w:val="24"/>
                <w:szCs w:val="24"/>
                <w:lang w:val="hy-AM"/>
              </w:rPr>
              <w:t>օրենքի 2-րդ հոդվածի 1-ին մասով սահմանված մարմնի ղեկավարը, իսկ իրավաբանական անձի կարգավիճակ ունեցող պատվիրատուների դեպքում՝ գործադիր մարմնի ղեկավարը:</w:t>
            </w:r>
          </w:p>
          <w:p w14:paraId="08576890" w14:textId="74675223" w:rsidR="0027243F" w:rsidRPr="003B40DF" w:rsidRDefault="0027243F" w:rsidP="00842097">
            <w:pPr>
              <w:widowControl w:val="0"/>
              <w:spacing w:line="360" w:lineRule="auto"/>
              <w:ind w:left="172" w:firstLine="568"/>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 xml:space="preserve">Նույն կետի «գ» պարբերությամբ փոփոխվող կարգավորման համաձայն՝ եթե գնման գործընթացների կազմակերպման ժամանակացույցով այլ ժամկետ նախատեսված չէ, ապա գնման պահանջի ծագման օրվան հաջորդող քսան աշխատանքային օրվա ընթացքում պատասխանատու ստորաբաժանումը կազմում և հաստատում է գնման հայտը, որը ներառում է խորհրդատվական ծառայությունների, ինչպես նաև գնման ընթացակարգը երկու փուլով մրցույթի ձևով </w:t>
            </w:r>
            <w:r w:rsidRPr="003B40DF">
              <w:rPr>
                <w:rFonts w:ascii="GHEA Grapalat" w:eastAsia="Times New Roman" w:hAnsi="GHEA Grapalat"/>
                <w:color w:val="000000"/>
                <w:sz w:val="24"/>
                <w:szCs w:val="24"/>
                <w:lang w:val="hy-AM"/>
              </w:rPr>
              <w:lastRenderedPageBreak/>
              <w:t xml:space="preserve">կազմակերպվելու դեպքում՝ հայտերի գնահատման չափանիշները, դրանց տրվող նվազագույն և առավելագույն միավորները, ինչպես նաև մասնակցին ներկայացվող որակավորման չափանիշները և դրանց գնահատման համար հայտով ներկայացվելիք փաստաթղթերը: </w:t>
            </w:r>
          </w:p>
          <w:p w14:paraId="2E020FD1" w14:textId="77777777" w:rsidR="0027243F" w:rsidRPr="003B40DF" w:rsidRDefault="0027243F" w:rsidP="00842097">
            <w:pPr>
              <w:widowControl w:val="0"/>
              <w:spacing w:line="360" w:lineRule="auto"/>
              <w:ind w:left="30" w:firstLine="112"/>
              <w:jc w:val="both"/>
              <w:textAlignment w:val="baseline"/>
              <w:rPr>
                <w:rFonts w:ascii="GHEA Grapalat" w:eastAsia="Times New Roman" w:hAnsi="GHEA Grapalat" w:cs="Times New Roman"/>
                <w:color w:val="000000"/>
                <w:sz w:val="24"/>
                <w:szCs w:val="24"/>
                <w:lang w:val="hy-AM"/>
              </w:rPr>
            </w:pPr>
            <w:r w:rsidRPr="003B40DF">
              <w:rPr>
                <w:rFonts w:ascii="GHEA Grapalat" w:eastAsia="Times New Roman" w:hAnsi="GHEA Grapalat"/>
                <w:color w:val="000000"/>
                <w:sz w:val="24"/>
                <w:szCs w:val="24"/>
                <w:lang w:val="hy-AM"/>
              </w:rPr>
              <w:t>Նախագծի 1-ին կետի 3-րդ ենթակետով նախատեսվում է, որ գնման առարկայի բնութագրերը սահմանելիս պետք է հաշվի առնել, որ դրանցպետք է բավարարեն մեկից ավելի հնարավոր մասնակիցներ՝ բացառությամբ սույն կարգի 23-րդ կետի 4-րդ ենթակետով նախատեսված հիմքով և նույն կարգի 21-րդ կետի 1-ին ենթակետի «դ» պարբերությամբ նախատեսված՝ պատվիրատուի ղեկավարի հետ համաձայնեցված դեպքերում կատարվող գնումների: Ապրանքների գնման դեպքում հղումներ օգտագործելիս ներկայացվում են որպես համարժեք առաջարկվող ապրանքների ֆիրմային անվանումը, մոդելը և արտադրողը:</w:t>
            </w:r>
          </w:p>
          <w:p w14:paraId="202581D8" w14:textId="77777777" w:rsidR="0027243F" w:rsidRPr="003B40DF" w:rsidRDefault="0027243F" w:rsidP="00842097">
            <w:pPr>
              <w:widowControl w:val="0"/>
              <w:spacing w:line="360" w:lineRule="auto"/>
              <w:ind w:left="30" w:firstLine="568"/>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 xml:space="preserve"> Մինչդեռ, վերոնշյալ կարգավորումների վերաբերյալ Նախագծին կից ներկայացված հիմնավորմամբ չեն ներկայացվում համապատասխան  վերլուծությունները:</w:t>
            </w:r>
          </w:p>
          <w:p w14:paraId="59F308CB" w14:textId="2B89EA62" w:rsidR="0027243F" w:rsidRPr="003B40DF" w:rsidRDefault="0027243F" w:rsidP="00842097">
            <w:pPr>
              <w:widowControl w:val="0"/>
              <w:spacing w:line="360" w:lineRule="auto"/>
              <w:ind w:left="30" w:firstLine="568"/>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 xml:space="preserve">Բացի այդ, անհրաժեշտ է նկատի ունենալ, որ Նախագծով ՀՀ կառավարության 2017 թվականի մայիսի 4-ի թիվ 526-Ն որոշման մեջ կատարվում են ժամկետային փոփոխություններ (Նախագծի 1-ին կետի 7-րդ, 9-րդ, 11-րդ ենթակետերում, 12-րդ ենթակետի «ա.» </w:t>
            </w:r>
            <w:r w:rsidRPr="003B40DF">
              <w:rPr>
                <w:rFonts w:ascii="GHEA Grapalat" w:eastAsia="Times New Roman" w:hAnsi="GHEA Grapalat"/>
                <w:color w:val="000000"/>
                <w:sz w:val="24"/>
                <w:szCs w:val="24"/>
                <w:lang w:val="hy-AM"/>
              </w:rPr>
              <w:lastRenderedPageBreak/>
              <w:t>«բ.» պարբերություններում), որոնց վերաբերյալ ներկայացված չեն հիմնավորումներ և վերլուծություններ:</w:t>
            </w:r>
          </w:p>
          <w:p w14:paraId="5E217863" w14:textId="475A1861" w:rsidR="0027243F" w:rsidRPr="003B40DF" w:rsidRDefault="0027243F" w:rsidP="00842097">
            <w:pPr>
              <w:widowControl w:val="0"/>
              <w:spacing w:line="360" w:lineRule="auto"/>
              <w:ind w:left="30" w:firstLine="568"/>
              <w:jc w:val="both"/>
              <w:textAlignment w:val="baseline"/>
              <w:rPr>
                <w:rFonts w:ascii="GHEA Grapalat" w:eastAsia="Times New Roman" w:hAnsi="GHEA Grapalat" w:cs="Times New Roman"/>
                <w:color w:val="000000"/>
                <w:sz w:val="24"/>
                <w:szCs w:val="24"/>
                <w:lang w:val="hy-AM"/>
              </w:rPr>
            </w:pPr>
            <w:r w:rsidRPr="003B40DF">
              <w:rPr>
                <w:rFonts w:ascii="GHEA Grapalat" w:eastAsia="Times New Roman" w:hAnsi="GHEA Grapalat"/>
                <w:color w:val="000000"/>
                <w:sz w:val="24"/>
                <w:szCs w:val="24"/>
                <w:lang w:val="hy-AM"/>
              </w:rPr>
              <w:t>Հաշվի առնելով վերոշարադրյալը՝ հայտնում ենք, որ Նախագիծն ունի լրացուցիչ հիմնավորման կարիք:</w:t>
            </w:r>
          </w:p>
        </w:tc>
        <w:tc>
          <w:tcPr>
            <w:tcW w:w="3970" w:type="dxa"/>
            <w:shd w:val="clear" w:color="auto" w:fill="auto"/>
          </w:tcPr>
          <w:p w14:paraId="79852334" w14:textId="2F7A0D7B" w:rsidR="00025ED4" w:rsidRPr="003B40DF" w:rsidRDefault="00F43319" w:rsidP="00842097">
            <w:pPr>
              <w:spacing w:line="360" w:lineRule="auto"/>
              <w:jc w:val="both"/>
              <w:rPr>
                <w:rFonts w:ascii="GHEA Grapalat" w:hAnsi="GHEA Grapalat"/>
                <w:sz w:val="24"/>
                <w:szCs w:val="24"/>
                <w:lang w:val="hy-AM"/>
              </w:rPr>
            </w:pPr>
            <w:r w:rsidRPr="003B40DF">
              <w:rPr>
                <w:rFonts w:ascii="GHEA Grapalat" w:hAnsi="GHEA Grapalat"/>
                <w:color w:val="000000"/>
                <w:sz w:val="24"/>
                <w:szCs w:val="24"/>
                <w:shd w:val="clear" w:color="auto" w:fill="FFFFFF"/>
                <w:lang w:val="hy-AM"/>
              </w:rPr>
              <w:lastRenderedPageBreak/>
              <w:t xml:space="preserve">Ընդունվել է մասամբ։ Նախագծի ընդունումը հիմնավորող փաստաթղթում նշված է, որ նախագծի ընդունման </w:t>
            </w:r>
            <w:r w:rsidR="00875D40" w:rsidRPr="003B40DF">
              <w:rPr>
                <w:rFonts w:ascii="GHEA Grapalat" w:hAnsi="GHEA Grapalat"/>
                <w:color w:val="000000"/>
                <w:sz w:val="24"/>
                <w:szCs w:val="24"/>
                <w:shd w:val="clear" w:color="auto" w:fill="FFFFFF"/>
                <w:lang w:val="hy-AM"/>
              </w:rPr>
              <w:t>ն</w:t>
            </w:r>
            <w:r w:rsidRPr="003B40DF">
              <w:rPr>
                <w:rFonts w:ascii="GHEA Grapalat" w:hAnsi="GHEA Grapalat"/>
                <w:color w:val="000000"/>
                <w:sz w:val="24"/>
                <w:szCs w:val="24"/>
                <w:shd w:val="clear" w:color="auto" w:fill="FFFFFF"/>
                <w:lang w:val="hy-AM"/>
              </w:rPr>
              <w:t xml:space="preserve">պատակն է </w:t>
            </w:r>
            <w:r w:rsidRPr="003B40DF">
              <w:rPr>
                <w:rFonts w:ascii="GHEA Grapalat" w:hAnsi="GHEA Grapalat"/>
                <w:sz w:val="24"/>
                <w:szCs w:val="24"/>
                <w:lang w:val="hy-AM"/>
              </w:rPr>
              <w:t>ապահովել գործնական կիրառման ընթացքում առաջացած խնդիրների լուծման հնարավորություն:</w:t>
            </w:r>
          </w:p>
          <w:p w14:paraId="16E7D155" w14:textId="77777777" w:rsidR="00F43319" w:rsidRPr="003B40DF" w:rsidRDefault="00F43319"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t>Մասնավորապես</w:t>
            </w:r>
            <w:r w:rsidRPr="003B40DF">
              <w:rPr>
                <w:rFonts w:ascii="Cambria Math" w:hAnsi="Cambria Math" w:cs="Cambria Math"/>
                <w:sz w:val="24"/>
                <w:szCs w:val="24"/>
                <w:lang w:val="hy-AM"/>
              </w:rPr>
              <w:t>․</w:t>
            </w:r>
          </w:p>
          <w:p w14:paraId="32FF42D2" w14:textId="24258D63" w:rsidR="00F43319" w:rsidRPr="003B40DF" w:rsidRDefault="00F43319"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lastRenderedPageBreak/>
              <w:t>-պատվիրատուի ղեկավարի գրավոր համաձայնության պարագայում միայն գնման հայտում նշված անձին (հնարավոր մասնակցին) հրավեր տրամադրելու վերաբերյալ կարգավորումը</w:t>
            </w:r>
            <w:r w:rsidR="00875D40" w:rsidRPr="003B40DF">
              <w:rPr>
                <w:rFonts w:ascii="GHEA Grapalat" w:hAnsi="GHEA Grapalat"/>
                <w:sz w:val="24"/>
                <w:szCs w:val="24"/>
                <w:lang w:val="hy-AM"/>
              </w:rPr>
              <w:t xml:space="preserve"> և դրա հետ փոխկապակցված կարգավորումները</w:t>
            </w:r>
            <w:r w:rsidRPr="003B40DF">
              <w:rPr>
                <w:rFonts w:ascii="GHEA Grapalat" w:hAnsi="GHEA Grapalat"/>
                <w:sz w:val="24"/>
                <w:szCs w:val="24"/>
                <w:lang w:val="hy-AM"/>
              </w:rPr>
              <w:t xml:space="preserve"> նախատեսել </w:t>
            </w:r>
            <w:r w:rsidR="00875D40" w:rsidRPr="003B40DF">
              <w:rPr>
                <w:rFonts w:ascii="GHEA Grapalat" w:hAnsi="GHEA Grapalat"/>
                <w:sz w:val="24"/>
                <w:szCs w:val="24"/>
                <w:lang w:val="hy-AM"/>
              </w:rPr>
              <w:t>են</w:t>
            </w:r>
            <w:r w:rsidRPr="003B40DF">
              <w:rPr>
                <w:rFonts w:ascii="GHEA Grapalat" w:hAnsi="GHEA Grapalat"/>
                <w:sz w:val="24"/>
                <w:szCs w:val="24"/>
                <w:lang w:val="hy-AM"/>
              </w:rPr>
              <w:t xml:space="preserve"> պատվիրատուի առաջարկությամբ</w:t>
            </w:r>
            <w:r w:rsidR="00062B46" w:rsidRPr="003B40DF">
              <w:rPr>
                <w:rFonts w:ascii="GHEA Grapalat" w:hAnsi="GHEA Grapalat"/>
                <w:sz w:val="24"/>
                <w:szCs w:val="24"/>
                <w:lang w:val="hy-AM"/>
              </w:rPr>
              <w:t xml:space="preserve">՝ կարիքի բավարարման </w:t>
            </w:r>
            <w:r w:rsidR="00AA76AE">
              <w:rPr>
                <w:rFonts w:ascii="GHEA Grapalat" w:hAnsi="GHEA Grapalat"/>
                <w:sz w:val="24"/>
                <w:szCs w:val="24"/>
                <w:lang w:val="hy-AM"/>
              </w:rPr>
              <w:t xml:space="preserve">գործընթացի </w:t>
            </w:r>
            <w:r w:rsidR="00062B46" w:rsidRPr="003B40DF">
              <w:rPr>
                <w:rFonts w:ascii="GHEA Grapalat" w:hAnsi="GHEA Grapalat"/>
                <w:sz w:val="24"/>
                <w:szCs w:val="24"/>
                <w:lang w:val="hy-AM"/>
              </w:rPr>
              <w:t>անընդհատության ապահովման նպատակով</w:t>
            </w:r>
            <w:r w:rsidRPr="003B40DF">
              <w:rPr>
                <w:rFonts w:ascii="GHEA Grapalat" w:hAnsi="GHEA Grapalat"/>
                <w:sz w:val="24"/>
                <w:szCs w:val="24"/>
                <w:lang w:val="hy-AM"/>
              </w:rPr>
              <w:t>,</w:t>
            </w:r>
          </w:p>
          <w:p w14:paraId="45146301" w14:textId="5C657034" w:rsidR="00F43319" w:rsidRPr="003B40DF" w:rsidRDefault="00F43319" w:rsidP="00842097">
            <w:pPr>
              <w:spacing w:line="360" w:lineRule="auto"/>
              <w:jc w:val="both"/>
              <w:rPr>
                <w:rFonts w:ascii="GHEA Grapalat" w:hAnsi="GHEA Grapalat"/>
                <w:sz w:val="24"/>
                <w:szCs w:val="24"/>
                <w:lang w:val="hy-AM"/>
              </w:rPr>
            </w:pPr>
            <w:r w:rsidRPr="003B40DF">
              <w:rPr>
                <w:rFonts w:ascii="GHEA Grapalat" w:hAnsi="GHEA Grapalat"/>
                <w:sz w:val="24"/>
                <w:szCs w:val="24"/>
                <w:lang w:val="hy-AM"/>
              </w:rPr>
              <w:t>-</w:t>
            </w:r>
            <w:r w:rsidR="00BB5035" w:rsidRPr="003B40DF">
              <w:rPr>
                <w:rFonts w:ascii="GHEA Grapalat" w:hAnsi="GHEA Grapalat"/>
                <w:sz w:val="24"/>
                <w:szCs w:val="24"/>
                <w:lang w:val="hy-AM"/>
              </w:rPr>
              <w:t xml:space="preserve"> ժամկետների հետ կապված փոփոխությունների նպակակն է</w:t>
            </w:r>
            <w:r w:rsidR="00875D40" w:rsidRPr="003B40DF">
              <w:rPr>
                <w:rFonts w:ascii="GHEA Grapalat" w:hAnsi="GHEA Grapalat"/>
                <w:sz w:val="24"/>
                <w:szCs w:val="24"/>
                <w:lang w:val="hy-AM"/>
              </w:rPr>
              <w:t xml:space="preserve"> </w:t>
            </w:r>
            <w:r w:rsidR="007653DA" w:rsidRPr="003B40DF">
              <w:rPr>
                <w:rFonts w:ascii="GHEA Grapalat" w:hAnsi="GHEA Grapalat"/>
                <w:sz w:val="24"/>
                <w:szCs w:val="24"/>
                <w:lang w:val="hy-AM"/>
              </w:rPr>
              <w:t>կոնկրետ գործողությունների կատարման համար նախատեսվող ժամկետների օպտիմալացումը։</w:t>
            </w:r>
            <w:r w:rsidR="00BB5035" w:rsidRPr="003B40DF">
              <w:rPr>
                <w:rFonts w:ascii="GHEA Grapalat" w:hAnsi="GHEA Grapalat"/>
                <w:sz w:val="24"/>
                <w:szCs w:val="24"/>
                <w:lang w:val="hy-AM"/>
              </w:rPr>
              <w:t xml:space="preserve"> </w:t>
            </w:r>
          </w:p>
        </w:tc>
      </w:tr>
      <w:tr w:rsidR="00025ED4" w:rsidRPr="003B40DF" w14:paraId="13B05840" w14:textId="77777777" w:rsidTr="0027243F">
        <w:trPr>
          <w:trHeight w:val="480"/>
        </w:trPr>
        <w:tc>
          <w:tcPr>
            <w:tcW w:w="6381" w:type="dxa"/>
            <w:shd w:val="clear" w:color="auto" w:fill="auto"/>
          </w:tcPr>
          <w:p w14:paraId="151345C3" w14:textId="05B34F47" w:rsidR="0027243F" w:rsidRPr="003B40DF" w:rsidRDefault="0027243F" w:rsidP="00842097">
            <w:pPr>
              <w:widowControl w:val="0"/>
              <w:spacing w:line="360" w:lineRule="auto"/>
              <w:ind w:left="30" w:firstLine="112"/>
              <w:jc w:val="both"/>
              <w:textAlignment w:val="baseline"/>
              <w:rPr>
                <w:rFonts w:ascii="GHEA Grapalat" w:eastAsia="Times New Roman" w:hAnsi="GHEA Grapalat" w:cs="Times New Roman"/>
                <w:color w:val="000000"/>
                <w:sz w:val="24"/>
                <w:szCs w:val="24"/>
                <w:lang w:val="hy-AM"/>
              </w:rPr>
            </w:pPr>
            <w:r w:rsidRPr="003B40DF">
              <w:rPr>
                <w:rFonts w:ascii="GHEA Grapalat" w:eastAsia="Times New Roman" w:hAnsi="GHEA Grapalat"/>
                <w:color w:val="000000"/>
                <w:sz w:val="24"/>
                <w:szCs w:val="24"/>
                <w:lang w:val="hy-AM"/>
              </w:rPr>
              <w:lastRenderedPageBreak/>
              <w:t>Միաժամանակ, Նախագծի վերաբերյալ հայտնում ենք հետևյալ դիտարկումները.</w:t>
            </w:r>
          </w:p>
          <w:p w14:paraId="41672FA2" w14:textId="1B73A10E" w:rsidR="00025ED4" w:rsidRPr="003B40DF" w:rsidRDefault="0027243F" w:rsidP="00842097">
            <w:pPr>
              <w:widowControl w:val="0"/>
              <w:spacing w:line="360" w:lineRule="auto"/>
              <w:ind w:firstLine="142"/>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2.Նկատի ունենալով այն հանգամանքը, որ Նախագծով կատարվում են մի քանի լրացումներ՝ Նախագծի 1-ին կետում «լրացումը» բառն անհրաժեշտ է փոխարինել «լրացումները» բառով։</w:t>
            </w:r>
          </w:p>
        </w:tc>
        <w:tc>
          <w:tcPr>
            <w:tcW w:w="3970" w:type="dxa"/>
            <w:shd w:val="clear" w:color="auto" w:fill="auto"/>
          </w:tcPr>
          <w:p w14:paraId="2E9B3797" w14:textId="3A4A38FB" w:rsidR="00025ED4" w:rsidRPr="003B40DF" w:rsidRDefault="00750597"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w:t>
            </w:r>
          </w:p>
        </w:tc>
      </w:tr>
      <w:tr w:rsidR="0027243F" w:rsidRPr="007B6E22" w14:paraId="064BD8A6" w14:textId="77777777" w:rsidTr="0027243F">
        <w:trPr>
          <w:trHeight w:val="480"/>
        </w:trPr>
        <w:tc>
          <w:tcPr>
            <w:tcW w:w="6381" w:type="dxa"/>
            <w:shd w:val="clear" w:color="auto" w:fill="auto"/>
          </w:tcPr>
          <w:p w14:paraId="430E9106" w14:textId="241D3B18" w:rsidR="0027243F" w:rsidRPr="003B40DF" w:rsidRDefault="0027243F" w:rsidP="00842097">
            <w:pPr>
              <w:widowControl w:val="0"/>
              <w:spacing w:line="360" w:lineRule="auto"/>
              <w:ind w:left="30" w:firstLine="568"/>
              <w:jc w:val="both"/>
              <w:textAlignment w:val="baseline"/>
              <w:rPr>
                <w:rFonts w:ascii="GHEA Grapalat" w:hAnsi="GHEA Grapalat"/>
                <w:color w:val="000000"/>
                <w:sz w:val="24"/>
                <w:szCs w:val="24"/>
                <w:lang w:val="hy-AM"/>
              </w:rPr>
            </w:pPr>
            <w:r w:rsidRPr="003B40DF">
              <w:rPr>
                <w:rFonts w:ascii="GHEA Grapalat" w:hAnsi="GHEA Grapalat"/>
                <w:color w:val="000000"/>
                <w:sz w:val="24"/>
                <w:szCs w:val="24"/>
                <w:lang w:val="hy-AM"/>
              </w:rPr>
              <w:t>3. Նախագծի 1-ին կետի 1-ին ենթակետով նախատեսվում է ՀՀ կառավարության 2017 թվականի մայիսի 4-ի թիվ 526-Ն որոշմամբ հաստատված կարգի (այսուհետ՝ Կարգ) 11-րդ կետի 5-րդ ենթակետը լրացնել հետևյալ բովանդակությամբ նախադասությամբ.</w:t>
            </w:r>
          </w:p>
          <w:p w14:paraId="20DE7A49" w14:textId="77777777" w:rsidR="0027243F" w:rsidRPr="003B40DF" w:rsidRDefault="0027243F" w:rsidP="00842097">
            <w:pPr>
              <w:widowControl w:val="0"/>
              <w:spacing w:line="360" w:lineRule="auto"/>
              <w:ind w:left="30" w:firstLine="568"/>
              <w:jc w:val="both"/>
              <w:textAlignment w:val="baseline"/>
              <w:rPr>
                <w:rFonts w:ascii="GHEA Grapalat" w:hAnsi="GHEA Grapalat"/>
                <w:color w:val="000000"/>
                <w:sz w:val="24"/>
                <w:szCs w:val="24"/>
                <w:lang w:val="hy-AM"/>
              </w:rPr>
            </w:pPr>
            <w:r w:rsidRPr="003B40DF">
              <w:rPr>
                <w:rFonts w:ascii="GHEA Grapalat" w:hAnsi="GHEA Grapalat"/>
                <w:color w:val="000000"/>
                <w:sz w:val="24"/>
                <w:szCs w:val="24"/>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p w14:paraId="1205F39A" w14:textId="77777777" w:rsidR="0027243F" w:rsidRPr="003B40DF" w:rsidRDefault="0027243F" w:rsidP="00842097">
            <w:pPr>
              <w:widowControl w:val="0"/>
              <w:spacing w:line="360" w:lineRule="auto"/>
              <w:ind w:firstLine="568"/>
              <w:jc w:val="both"/>
              <w:textAlignment w:val="baseline"/>
              <w:rPr>
                <w:rFonts w:ascii="GHEA Grapalat" w:hAnsi="GHEA Grapalat"/>
                <w:color w:val="000000"/>
                <w:sz w:val="24"/>
                <w:szCs w:val="24"/>
                <w:lang w:val="hy-AM"/>
              </w:rPr>
            </w:pPr>
            <w:r w:rsidRPr="003B40DF">
              <w:rPr>
                <w:rFonts w:ascii="GHEA Grapalat" w:hAnsi="GHEA Grapalat"/>
                <w:color w:val="000000"/>
                <w:sz w:val="24"/>
                <w:szCs w:val="24"/>
                <w:lang w:val="hy-AM"/>
              </w:rPr>
              <w:t xml:space="preserve">Այս առումով հարկ է նշել, որ «Գնումների մասին» օրենքի 18-րդ հոդվածով սահմանված են գնում կատարելու ընթացակարգերը: Նույն հոդվածի 3-րդ մասի համաձայն՝ գնումն իրականացվում է էլեկտրոնային աճուրդի ընթացակարգով, եթե գնման </w:t>
            </w:r>
            <w:r w:rsidRPr="003B40DF">
              <w:rPr>
                <w:rFonts w:ascii="GHEA Grapalat" w:hAnsi="GHEA Grapalat"/>
                <w:color w:val="000000"/>
                <w:sz w:val="24"/>
                <w:szCs w:val="24"/>
                <w:lang w:val="hy-AM"/>
              </w:rPr>
              <w:lastRenderedPageBreak/>
              <w:t xml:space="preserve">առարկան ներառված է սույն օրենքի 5-րդ հոդվածի 1-ին մասի 14-րդ կետով նախատեսված ցուցակում: </w:t>
            </w:r>
          </w:p>
          <w:p w14:paraId="095F0D73" w14:textId="77777777" w:rsidR="0027243F" w:rsidRPr="003B40DF" w:rsidRDefault="0027243F" w:rsidP="00842097">
            <w:pPr>
              <w:widowControl w:val="0"/>
              <w:spacing w:line="360" w:lineRule="auto"/>
              <w:ind w:firstLine="568"/>
              <w:jc w:val="both"/>
              <w:textAlignment w:val="baseline"/>
              <w:rPr>
                <w:rFonts w:ascii="GHEA Grapalat" w:hAnsi="GHEA Grapalat"/>
                <w:color w:val="000000"/>
                <w:sz w:val="24"/>
                <w:szCs w:val="24"/>
                <w:lang w:val="hy-AM"/>
              </w:rPr>
            </w:pPr>
            <w:r w:rsidRPr="003B40DF">
              <w:rPr>
                <w:rFonts w:ascii="GHEA Grapalat" w:hAnsi="GHEA Grapalat"/>
                <w:color w:val="000000"/>
                <w:sz w:val="24"/>
                <w:szCs w:val="24"/>
                <w:lang w:val="hy-AM"/>
              </w:rPr>
              <w:t>Միաժամանակ նույն հոդվածի 5-րդ մասի համաձայն՝ գնումների կատարման նախընտրելի ձևը մրցույթն է, եթե գնման առարկան ներառված չէ սույն օրենքի 5-րդ հոդվածի 1-ին մասի 14-րդ կետով, իսկ պետական գաղտնիք պարունակող գնումների դեպքում` նույն մասի 15-րդ կետով նախատեսված ցուցակում: Գնումները կարող են կատարվել գնման այլ ձևերով, բացառապես սույն օրենքով նախատեսված դեպքերում:</w:t>
            </w:r>
          </w:p>
          <w:p w14:paraId="1F05795A" w14:textId="23CF8CE3" w:rsidR="0027243F" w:rsidRPr="003B40DF" w:rsidRDefault="0027243F" w:rsidP="00842097">
            <w:pPr>
              <w:widowControl w:val="0"/>
              <w:spacing w:line="360" w:lineRule="auto"/>
              <w:ind w:left="30" w:firstLine="112"/>
              <w:jc w:val="both"/>
              <w:textAlignment w:val="baseline"/>
              <w:rPr>
                <w:rFonts w:ascii="GHEA Grapalat" w:hAnsi="GHEA Grapalat"/>
                <w:color w:val="000000"/>
                <w:sz w:val="24"/>
                <w:szCs w:val="24"/>
                <w:lang w:val="hy-AM"/>
              </w:rPr>
            </w:pPr>
            <w:r w:rsidRPr="003B40DF">
              <w:rPr>
                <w:rFonts w:ascii="GHEA Grapalat" w:hAnsi="GHEA Grapalat"/>
                <w:color w:val="000000"/>
                <w:sz w:val="24"/>
                <w:szCs w:val="24"/>
                <w:lang w:val="hy-AM"/>
              </w:rPr>
              <w:t xml:space="preserve">Ելնելով վերոգրյալ կարգավորումներից՝ գտնում ենք, որ նախատեսվող լրացումը լրացուցիչ հիմնավորման կարիք ունի: </w:t>
            </w:r>
          </w:p>
        </w:tc>
        <w:tc>
          <w:tcPr>
            <w:tcW w:w="3970" w:type="dxa"/>
            <w:shd w:val="clear" w:color="auto" w:fill="auto"/>
          </w:tcPr>
          <w:p w14:paraId="300D38E1" w14:textId="513AC49F" w:rsidR="0027243F" w:rsidRPr="003B40DF" w:rsidRDefault="005066D6"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bCs/>
                <w:sz w:val="24"/>
                <w:szCs w:val="24"/>
                <w:lang w:val="hy-AM"/>
              </w:rPr>
              <w:lastRenderedPageBreak/>
              <w:t>Չի ընդունվել</w:t>
            </w:r>
            <w:r w:rsidR="00750597" w:rsidRPr="003B40DF">
              <w:rPr>
                <w:rFonts w:ascii="GHEA Grapalat" w:hAnsi="GHEA Grapalat"/>
                <w:bCs/>
                <w:sz w:val="24"/>
                <w:szCs w:val="24"/>
                <w:lang w:val="hy-AM"/>
              </w:rPr>
              <w:t xml:space="preserve">։ Կարգավորման նպատակն է </w:t>
            </w:r>
            <w:r w:rsidR="00296B6D" w:rsidRPr="003B40DF">
              <w:rPr>
                <w:rFonts w:ascii="GHEA Grapalat" w:hAnsi="GHEA Grapalat"/>
                <w:bCs/>
                <w:sz w:val="24"/>
                <w:szCs w:val="24"/>
                <w:lang w:val="hy-AM"/>
              </w:rPr>
              <w:t xml:space="preserve">գործնական կիրառման ընթացքում ի հայտ եկած՝ </w:t>
            </w:r>
            <w:r w:rsidR="00750597" w:rsidRPr="003B40DF">
              <w:rPr>
                <w:rFonts w:ascii="GHEA Grapalat" w:hAnsi="GHEA Grapalat"/>
                <w:bCs/>
                <w:sz w:val="24"/>
                <w:szCs w:val="24"/>
                <w:lang w:val="hy-AM"/>
              </w:rPr>
              <w:t>անբարեխիղճ մասնակիցերի գործողությունների կամ անգործության հետևանքով էլեկտրոնային աճուրդի ձևով</w:t>
            </w:r>
            <w:r w:rsidR="00296B6D" w:rsidRPr="003B40DF">
              <w:rPr>
                <w:rFonts w:ascii="GHEA Grapalat" w:hAnsi="GHEA Grapalat"/>
                <w:bCs/>
                <w:sz w:val="24"/>
                <w:szCs w:val="24"/>
                <w:lang w:val="hy-AM"/>
              </w:rPr>
              <w:t xml:space="preserve"> </w:t>
            </w:r>
            <w:r w:rsidR="00750597" w:rsidRPr="003B40DF">
              <w:rPr>
                <w:rFonts w:ascii="GHEA Grapalat" w:hAnsi="GHEA Grapalat"/>
                <w:bCs/>
                <w:sz w:val="24"/>
                <w:szCs w:val="24"/>
                <w:lang w:val="hy-AM"/>
              </w:rPr>
              <w:t>կազմակերպված գնման ընթացակարգը</w:t>
            </w:r>
            <w:r w:rsidR="00296B6D" w:rsidRPr="003B40DF">
              <w:rPr>
                <w:rFonts w:ascii="GHEA Grapalat" w:hAnsi="GHEA Grapalat"/>
                <w:bCs/>
                <w:sz w:val="24"/>
                <w:szCs w:val="24"/>
                <w:lang w:val="hy-AM"/>
              </w:rPr>
              <w:t xml:space="preserve"> չկայացած հայտարարվելու պարագայում ապահովել պատվիրատուի կարիքի բավարարման հնարավորությունը։</w:t>
            </w:r>
          </w:p>
        </w:tc>
      </w:tr>
      <w:tr w:rsidR="0027243F" w:rsidRPr="003B40DF" w14:paraId="249CC557" w14:textId="77777777" w:rsidTr="0027243F">
        <w:trPr>
          <w:trHeight w:val="480"/>
        </w:trPr>
        <w:tc>
          <w:tcPr>
            <w:tcW w:w="6381" w:type="dxa"/>
            <w:shd w:val="clear" w:color="auto" w:fill="auto"/>
          </w:tcPr>
          <w:p w14:paraId="2B0DF382" w14:textId="4531C057" w:rsidR="0027243F" w:rsidRPr="003B40DF" w:rsidRDefault="00BE01B9" w:rsidP="00842097">
            <w:pPr>
              <w:widowControl w:val="0"/>
              <w:spacing w:line="360" w:lineRule="auto"/>
              <w:ind w:firstLine="568"/>
              <w:jc w:val="both"/>
              <w:textAlignment w:val="baseline"/>
              <w:rPr>
                <w:rFonts w:ascii="GHEA Grapalat" w:hAnsi="GHEA Grapalat" w:cs="Times New Roman"/>
                <w:color w:val="000000"/>
                <w:sz w:val="24"/>
                <w:szCs w:val="24"/>
                <w:lang w:val="hy-AM"/>
              </w:rPr>
            </w:pPr>
            <w:r w:rsidRPr="003B40DF">
              <w:rPr>
                <w:rFonts w:ascii="GHEA Grapalat" w:hAnsi="GHEA Grapalat"/>
                <w:bCs/>
                <w:sz w:val="24"/>
                <w:szCs w:val="24"/>
                <w:lang w:val="hy-AM"/>
              </w:rPr>
              <w:lastRenderedPageBreak/>
              <w:t>4.</w:t>
            </w:r>
            <w:r w:rsidR="0027243F" w:rsidRPr="003B40DF">
              <w:rPr>
                <w:rFonts w:ascii="GHEA Grapalat" w:hAnsi="GHEA Grapalat"/>
                <w:bCs/>
                <w:sz w:val="24"/>
                <w:szCs w:val="24"/>
                <w:lang w:val="hy-AM"/>
              </w:rPr>
              <w:t>Նախագծի 1-ին կետի 2-րդ ենթակետի «գ» պարբերությունում «խորհրդատվական ծառայությունների» բառերից առաջ անհրաժեշտ է լրացնել «թ.» տառը</w:t>
            </w:r>
            <w:r w:rsidRPr="003B40DF">
              <w:rPr>
                <w:rFonts w:ascii="GHEA Grapalat" w:hAnsi="GHEA Grapalat"/>
                <w:bCs/>
                <w:sz w:val="24"/>
                <w:szCs w:val="24"/>
                <w:lang w:val="hy-AM"/>
              </w:rPr>
              <w:t>:</w:t>
            </w:r>
          </w:p>
        </w:tc>
        <w:tc>
          <w:tcPr>
            <w:tcW w:w="3970" w:type="dxa"/>
            <w:shd w:val="clear" w:color="auto" w:fill="auto"/>
          </w:tcPr>
          <w:p w14:paraId="51437999" w14:textId="299E2836" w:rsidR="0027243F" w:rsidRPr="003B40DF" w:rsidRDefault="00296B6D"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Ընդունվել է։</w:t>
            </w:r>
          </w:p>
        </w:tc>
      </w:tr>
      <w:tr w:rsidR="0027243F" w:rsidRPr="007B6E22" w14:paraId="4BB7D358" w14:textId="77777777" w:rsidTr="0027243F">
        <w:trPr>
          <w:trHeight w:val="480"/>
        </w:trPr>
        <w:tc>
          <w:tcPr>
            <w:tcW w:w="6381" w:type="dxa"/>
            <w:shd w:val="clear" w:color="auto" w:fill="auto"/>
          </w:tcPr>
          <w:p w14:paraId="0F628597" w14:textId="415CCD49" w:rsidR="00BE01B9" w:rsidRPr="003B40DF" w:rsidRDefault="00BE01B9" w:rsidP="00842097">
            <w:pPr>
              <w:widowControl w:val="0"/>
              <w:spacing w:line="360" w:lineRule="auto"/>
              <w:ind w:firstLine="568"/>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 xml:space="preserve">5. Նախագծի 1-ին կետի 4-րդ ենթակետով լրացվող կարգավորման համաձայն՝ 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մեկ հարյուր հազար դրամը,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w:t>
            </w:r>
            <w:r w:rsidRPr="003B40DF">
              <w:rPr>
                <w:rFonts w:ascii="GHEA Grapalat" w:eastAsia="Times New Roman" w:hAnsi="GHEA Grapalat"/>
                <w:color w:val="000000"/>
                <w:sz w:val="24"/>
                <w:szCs w:val="24"/>
                <w:lang w:val="hy-AM"/>
              </w:rPr>
              <w:lastRenderedPageBreak/>
              <w:t>իրականացվող գնումների ցուցակում ներառված լինելու հանգամանքից:</w:t>
            </w:r>
          </w:p>
          <w:p w14:paraId="51ABB0CB" w14:textId="77777777" w:rsidR="00BE01B9" w:rsidRPr="003B40DF" w:rsidRDefault="00BE01B9" w:rsidP="00842097">
            <w:pPr>
              <w:pStyle w:val="NormalWeb"/>
              <w:shd w:val="clear" w:color="auto" w:fill="FFFFFF"/>
              <w:spacing w:before="0" w:beforeAutospacing="0" w:after="0" w:afterAutospacing="0" w:line="360" w:lineRule="auto"/>
              <w:ind w:left="30" w:firstLine="112"/>
              <w:jc w:val="both"/>
              <w:rPr>
                <w:rFonts w:ascii="GHEA Grapalat" w:hAnsi="GHEA Grapalat" w:cstheme="minorBidi"/>
                <w:color w:val="000000"/>
                <w:lang w:val="hy-AM" w:eastAsia="en-US"/>
              </w:rPr>
            </w:pPr>
            <w:r w:rsidRPr="003B40DF">
              <w:rPr>
                <w:rFonts w:ascii="GHEA Grapalat" w:hAnsi="GHEA Grapalat" w:cstheme="minorBidi"/>
                <w:color w:val="000000"/>
                <w:lang w:val="hy-AM" w:eastAsia="en-US"/>
              </w:rPr>
              <w:t>Այս առումով հարկ է նկատի ունենալ, որ «Գնումների մասին» օրենքի 2-րդ հոդվածի 1-ին մասի 21-րդ կետի համաձայն՝ գնումների բազային միավորը</w:t>
            </w:r>
            <w:r w:rsidRPr="003B40DF">
              <w:rPr>
                <w:rFonts w:ascii="Calibri" w:hAnsi="Calibri" w:cs="Calibri"/>
                <w:color w:val="000000"/>
                <w:lang w:val="hy-AM" w:eastAsia="en-US"/>
              </w:rPr>
              <w:t> </w:t>
            </w:r>
            <w:r w:rsidRPr="003B40DF">
              <w:rPr>
                <w:rFonts w:ascii="GHEA Grapalat" w:hAnsi="GHEA Grapalat" w:cstheme="minorBidi"/>
                <w:color w:val="000000"/>
                <w:lang w:val="hy-AM" w:eastAsia="en-US"/>
              </w:rPr>
              <w:t>մեկ միլիոն Հայաստանի Հանրապետության դրամն է:</w:t>
            </w:r>
          </w:p>
          <w:p w14:paraId="42AA4BC4" w14:textId="77777777" w:rsidR="00BE01B9" w:rsidRPr="003B40DF" w:rsidRDefault="00BE01B9" w:rsidP="00842097">
            <w:pPr>
              <w:pStyle w:val="NormalWeb"/>
              <w:shd w:val="clear" w:color="auto" w:fill="FFFFFF"/>
              <w:spacing w:before="0" w:beforeAutospacing="0" w:after="0" w:afterAutospacing="0" w:line="360" w:lineRule="auto"/>
              <w:ind w:left="30" w:firstLine="568"/>
              <w:jc w:val="both"/>
              <w:rPr>
                <w:rFonts w:ascii="GHEA Grapalat" w:hAnsi="GHEA Grapalat" w:cstheme="minorBidi"/>
                <w:color w:val="000000"/>
                <w:lang w:val="hy-AM" w:eastAsia="en-US"/>
              </w:rPr>
            </w:pPr>
            <w:r w:rsidRPr="003B40DF">
              <w:rPr>
                <w:rFonts w:ascii="GHEA Grapalat" w:hAnsi="GHEA Grapalat" w:cstheme="minorBidi"/>
                <w:color w:val="000000"/>
                <w:lang w:val="hy-AM" w:eastAsia="en-US"/>
              </w:rPr>
              <w:t>Նույն օրենքի 23-րդ հոդվածի 1-ին մասի 4-րդ կետի համաձայն՝ գնումը կարող է կատարվել մեկ անձից, եթե գնման գինը չի գերազանցում գնումների բազային միավորը:</w:t>
            </w:r>
          </w:p>
          <w:p w14:paraId="618384EC" w14:textId="779442DC" w:rsidR="0027243F" w:rsidRPr="003B40DF" w:rsidRDefault="00BE01B9" w:rsidP="00842097">
            <w:pPr>
              <w:pStyle w:val="NormalWeb"/>
              <w:shd w:val="clear" w:color="auto" w:fill="FFFFFF"/>
              <w:spacing w:before="0" w:beforeAutospacing="0" w:after="0" w:afterAutospacing="0" w:line="360" w:lineRule="auto"/>
              <w:ind w:left="30" w:firstLine="112"/>
              <w:jc w:val="both"/>
              <w:rPr>
                <w:rFonts w:ascii="GHEA Grapalat" w:hAnsi="GHEA Grapalat" w:cstheme="minorBidi"/>
                <w:color w:val="000000"/>
                <w:lang w:val="hy-AM" w:eastAsia="en-US"/>
              </w:rPr>
            </w:pPr>
            <w:r w:rsidRPr="003B40DF">
              <w:rPr>
                <w:rFonts w:ascii="GHEA Grapalat" w:hAnsi="GHEA Grapalat" w:cstheme="minorBidi"/>
                <w:color w:val="000000"/>
                <w:lang w:val="hy-AM" w:eastAsia="en-US"/>
              </w:rPr>
              <w:t>Հիմք ընդունելով վերը նշված նորմերը՝ հայտնում ենք, որ Նախագծով նախատեսվող փոփոխության նպատակահարմարությունն ունի լրացուցիչ պարզաբանման կարիք՝ նկատի ունենալով, որ սահմանվող գումարի չափը չի գերազանցում բազային միավորի չափը:</w:t>
            </w:r>
          </w:p>
        </w:tc>
        <w:tc>
          <w:tcPr>
            <w:tcW w:w="3970" w:type="dxa"/>
            <w:shd w:val="clear" w:color="auto" w:fill="auto"/>
          </w:tcPr>
          <w:p w14:paraId="74B6145F" w14:textId="77777777" w:rsidR="00AF3688" w:rsidRPr="003B40DF" w:rsidRDefault="00AF3688" w:rsidP="00AF3688">
            <w:pPr>
              <w:spacing w:line="360" w:lineRule="auto"/>
              <w:ind w:firstLine="567"/>
              <w:jc w:val="both"/>
              <w:rPr>
                <w:rFonts w:ascii="GHEA Grapalat" w:hAnsi="GHEA Grapalat" w:cs="Sylfaen"/>
                <w:sz w:val="24"/>
                <w:szCs w:val="24"/>
                <w:lang w:val="hy-AM"/>
              </w:rPr>
            </w:pPr>
            <w:r w:rsidRPr="003B40DF">
              <w:rPr>
                <w:rFonts w:ascii="GHEA Grapalat" w:hAnsi="GHEA Grapalat"/>
                <w:color w:val="000000"/>
                <w:sz w:val="24"/>
                <w:szCs w:val="24"/>
                <w:shd w:val="clear" w:color="auto" w:fill="FFFFFF"/>
                <w:lang w:val="hy-AM"/>
              </w:rPr>
              <w:lastRenderedPageBreak/>
              <w:t xml:space="preserve">Չի ընդունվել: </w:t>
            </w:r>
            <w:r w:rsidRPr="003B40DF">
              <w:rPr>
                <w:rFonts w:ascii="GHEA Grapalat" w:hAnsi="GHEA Grapalat" w:cs="Sylfaen"/>
                <w:sz w:val="24"/>
                <w:szCs w:val="24"/>
                <w:lang w:val="hy-AM"/>
              </w:rPr>
              <w:t xml:space="preserve">«Գնումների մասին» օրենքի 23-րդ հոդվածի 1-ին մասի 4-րդ կետով նախատեսված հիմքով մեկ անձից գնման ձևի կիրառման պայմանները սահմանված են ՀՀ կառավարության 04/05/2017թ. N 526-Ն որոշմամբ հաստատված կարգի 23-րդ կետի 1-ին ենթակետով, համաձայն որի գնման ընթացակարգը </w:t>
            </w:r>
            <w:r w:rsidRPr="003B40DF">
              <w:rPr>
                <w:rFonts w:ascii="GHEA Grapalat" w:hAnsi="GHEA Grapalat" w:cs="Sylfaen"/>
                <w:sz w:val="24"/>
                <w:szCs w:val="24"/>
                <w:lang w:val="hy-AM"/>
              </w:rPr>
              <w:lastRenderedPageBreak/>
              <w:t>կազմակերպելիս, օրենքի 3-րդ բաժնով նախատեսված պայմաններից բացի, պետք է հաշվի առնել, որ գնման գինը չպետք է գերազանցի գնումների բազային միավորը:</w:t>
            </w:r>
          </w:p>
          <w:p w14:paraId="0838740E" w14:textId="77777777" w:rsidR="00AF3688" w:rsidRPr="003B40DF" w:rsidRDefault="00AF3688" w:rsidP="00AF3688">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t>ՀՀ կառավարության 13/04/2017թ. N 390-Ն որոշմամբ հաստատված կարգի 2-րդ կետի համաձայն 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պլանի`</w:t>
            </w:r>
          </w:p>
          <w:p w14:paraId="78C8F428" w14:textId="77777777" w:rsidR="00AF3688" w:rsidRPr="003B40DF" w:rsidRDefault="00AF3688" w:rsidP="00AF3688">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1-ին և 2-րդ սյունակներում լրացվում են</w:t>
            </w:r>
            <w:r w:rsidRPr="003B40DF">
              <w:rPr>
                <w:rFonts w:ascii="Calibri" w:hAnsi="Calibri" w:cs="Calibri"/>
                <w:sz w:val="24"/>
                <w:szCs w:val="24"/>
                <w:lang w:val="hy-AM"/>
              </w:rPr>
              <w:t> </w:t>
            </w:r>
            <w:r w:rsidRPr="003B40DF">
              <w:rPr>
                <w:rFonts w:ascii="GHEA Grapalat" w:hAnsi="GHEA Grapalat" w:cs="Sylfaen"/>
                <w:sz w:val="24"/>
                <w:szCs w:val="24"/>
                <w:lang w:val="hy-AM"/>
              </w:rPr>
              <w:t>գնումների</w:t>
            </w:r>
            <w:r w:rsidRPr="003B40DF">
              <w:rPr>
                <w:rFonts w:ascii="Calibri" w:hAnsi="Calibri" w:cs="Calibri"/>
                <w:sz w:val="24"/>
                <w:szCs w:val="24"/>
                <w:lang w:val="hy-AM"/>
              </w:rPr>
              <w:t> </w:t>
            </w:r>
            <w:r w:rsidRPr="003B40DF">
              <w:rPr>
                <w:rFonts w:ascii="GHEA Grapalat" w:hAnsi="GHEA Grapalat" w:cs="Sylfaen"/>
                <w:sz w:val="24"/>
                <w:szCs w:val="24"/>
                <w:lang w:val="hy-AM"/>
              </w:rPr>
              <w:t>միասնական անվանացանկով սահմանված միջանցիկ ծածկագիրը և անվանումը` անվանացանկի 4-րդ մակարդակին համապատասխան.</w:t>
            </w:r>
          </w:p>
          <w:p w14:paraId="504B8FC7" w14:textId="77777777" w:rsidR="00AF3688" w:rsidRPr="003B40DF" w:rsidRDefault="00AF3688" w:rsidP="00AF3688">
            <w:pPr>
              <w:pStyle w:val="ListParagraph"/>
              <w:numPr>
                <w:ilvl w:val="0"/>
                <w:numId w:val="24"/>
              </w:numPr>
              <w:suppressAutoHyphens/>
              <w:spacing w:after="0" w:line="360" w:lineRule="auto"/>
              <w:ind w:left="0" w:firstLine="630"/>
              <w:jc w:val="both"/>
              <w:rPr>
                <w:rFonts w:ascii="GHEA Grapalat" w:hAnsi="GHEA Grapalat" w:cs="Sylfaen"/>
                <w:sz w:val="24"/>
                <w:szCs w:val="24"/>
                <w:lang w:val="hy-AM"/>
              </w:rPr>
            </w:pPr>
            <w:r w:rsidRPr="003B40DF">
              <w:rPr>
                <w:rFonts w:ascii="GHEA Grapalat" w:hAnsi="GHEA Grapalat" w:cs="Sylfaen"/>
                <w:sz w:val="24"/>
                <w:szCs w:val="24"/>
                <w:lang w:val="hy-AM"/>
              </w:rPr>
              <w:t>3-րդ սյունակում լրացվում է գնման ձևը: Ընդ որում, գնման ձևը լրացնելիս հաշվի է առնվում, որ գնման գինն անվանացանկի 2-րդ մակարդակում նշված ապրանքների, աշխատանքների և ծառայությունների խմբերի հանրագումարն է:</w:t>
            </w:r>
          </w:p>
          <w:p w14:paraId="7DD798D6" w14:textId="77777777" w:rsidR="00AF3688" w:rsidRPr="003B40DF" w:rsidRDefault="00AF3688" w:rsidP="00AF3688">
            <w:pPr>
              <w:spacing w:line="360" w:lineRule="auto"/>
              <w:ind w:firstLine="567"/>
              <w:jc w:val="both"/>
              <w:rPr>
                <w:rFonts w:ascii="GHEA Grapalat" w:hAnsi="GHEA Grapalat" w:cs="Sylfaen"/>
                <w:sz w:val="24"/>
                <w:szCs w:val="24"/>
                <w:lang w:val="hy-AM"/>
              </w:rPr>
            </w:pPr>
            <w:r w:rsidRPr="003B40DF">
              <w:rPr>
                <w:rFonts w:ascii="GHEA Grapalat" w:hAnsi="GHEA Grapalat" w:cs="Sylfaen"/>
                <w:sz w:val="24"/>
                <w:szCs w:val="24"/>
                <w:lang w:val="hy-AM"/>
              </w:rPr>
              <w:lastRenderedPageBreak/>
              <w:t>Արդյունքում, եթե գնումների պլանում ներառված այն գնման առարկաները, որոնց տողերի գծով ԳՄԱ կոդերի 2-րդ մակարդակի թվերը նույնն են, ապա հիշյալ գնման ձևի կիրառումը հնարավոր է այն պարագայում, եթե այդ թվերը պարունակող տողերում նշված ընդհանուր գների հանրագումարը չի գերազանցում 1 մլն. դրամը:</w:t>
            </w:r>
          </w:p>
          <w:p w14:paraId="0D8F40DB" w14:textId="530F37E3" w:rsidR="00062B46" w:rsidRPr="003B40DF" w:rsidRDefault="00AF3688" w:rsidP="00AF3688">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s="Sylfaen"/>
                <w:sz w:val="24"/>
                <w:szCs w:val="24"/>
                <w:lang w:val="hy-AM"/>
              </w:rPr>
              <w:t>Առաջարկվող կարգավորման պարագայում նախատեսվում է սահմանել նաև, որ եթե հիշյալ տողերում նշված որևէ ապրանքի,աշխատանքի կա ծառայության գինը չի գերազանցի 100 000 դրամը, ապա տվյալ գնումը պատվիրատուն հնարավորություն կունենա ձեռք բերել մեկ անձից գնման ձևով:</w:t>
            </w:r>
          </w:p>
        </w:tc>
      </w:tr>
      <w:tr w:rsidR="0027243F" w:rsidRPr="003B40DF" w14:paraId="691A2016" w14:textId="77777777" w:rsidTr="0027243F">
        <w:trPr>
          <w:trHeight w:val="480"/>
        </w:trPr>
        <w:tc>
          <w:tcPr>
            <w:tcW w:w="6381" w:type="dxa"/>
            <w:shd w:val="clear" w:color="auto" w:fill="auto"/>
          </w:tcPr>
          <w:p w14:paraId="6FCC579C" w14:textId="70E9F4A7" w:rsidR="0027243F" w:rsidRPr="003B40DF" w:rsidRDefault="00BE01B9" w:rsidP="00842097">
            <w:pPr>
              <w:pStyle w:val="NormalWeb"/>
              <w:shd w:val="clear" w:color="auto" w:fill="FFFFFF"/>
              <w:spacing w:before="0" w:beforeAutospacing="0" w:after="0" w:afterAutospacing="0" w:line="360" w:lineRule="auto"/>
              <w:ind w:left="30" w:firstLine="568"/>
              <w:jc w:val="both"/>
              <w:rPr>
                <w:rFonts w:ascii="GHEA Grapalat" w:hAnsi="GHEA Grapalat"/>
                <w:color w:val="000000"/>
                <w:lang w:val="hy-AM"/>
              </w:rPr>
            </w:pPr>
            <w:r w:rsidRPr="003B40DF">
              <w:rPr>
                <w:rFonts w:ascii="GHEA Grapalat" w:hAnsi="GHEA Grapalat"/>
                <w:color w:val="000000"/>
                <w:lang w:val="hy-AM"/>
              </w:rPr>
              <w:lastRenderedPageBreak/>
              <w:t xml:space="preserve">6.Նախագծի 1-ին կետի 4-րդ ենթակետի «բ.» պարբերության մեջ նշված «կառավարական և օպերատիվ կապի ապահովման համար անհրաժեշտ ծառայությունների», ինչպես նաև «հեռուստահաղորդումների» բառերից հետո նշված ստորակետերն անհրաժեշտ է հանել՝ միաժամանակ </w:t>
            </w:r>
            <w:r w:rsidRPr="003B40DF">
              <w:rPr>
                <w:rFonts w:ascii="GHEA Grapalat" w:hAnsi="GHEA Grapalat"/>
                <w:color w:val="000000"/>
                <w:lang w:val="hy-AM"/>
              </w:rPr>
              <w:lastRenderedPageBreak/>
              <w:t>նախատեսելով ստորակետ «ռադիոհաղորդումների» բառից առաջ՝ առաջին չակերտից հետո:</w:t>
            </w:r>
          </w:p>
        </w:tc>
        <w:tc>
          <w:tcPr>
            <w:tcW w:w="3970" w:type="dxa"/>
            <w:shd w:val="clear" w:color="auto" w:fill="auto"/>
          </w:tcPr>
          <w:p w14:paraId="0D49F3C9" w14:textId="5EBDDF36" w:rsidR="0027243F" w:rsidRPr="003B40DF" w:rsidRDefault="00201A17"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Ընդունվել է։</w:t>
            </w:r>
          </w:p>
        </w:tc>
      </w:tr>
      <w:tr w:rsidR="0027243F" w:rsidRPr="007B6E22" w14:paraId="61090126" w14:textId="77777777" w:rsidTr="0027243F">
        <w:trPr>
          <w:trHeight w:val="480"/>
        </w:trPr>
        <w:tc>
          <w:tcPr>
            <w:tcW w:w="6381" w:type="dxa"/>
            <w:shd w:val="clear" w:color="auto" w:fill="auto"/>
          </w:tcPr>
          <w:p w14:paraId="30386877" w14:textId="77777777" w:rsidR="00BE01B9" w:rsidRPr="003B40DF" w:rsidRDefault="00BE01B9" w:rsidP="00842097">
            <w:pPr>
              <w:pStyle w:val="NormalWeb"/>
              <w:shd w:val="clear" w:color="auto" w:fill="FFFFFF"/>
              <w:spacing w:before="0" w:beforeAutospacing="0" w:after="0" w:afterAutospacing="0" w:line="360" w:lineRule="auto"/>
              <w:ind w:left="30" w:firstLine="568"/>
              <w:jc w:val="both"/>
              <w:rPr>
                <w:rFonts w:ascii="GHEA Grapalat" w:hAnsi="GHEA Grapalat"/>
                <w:color w:val="000000"/>
                <w:lang w:val="hy-AM"/>
              </w:rPr>
            </w:pPr>
            <w:r w:rsidRPr="003B40DF">
              <w:rPr>
                <w:rFonts w:ascii="GHEA Grapalat" w:hAnsi="GHEA Grapalat"/>
                <w:color w:val="000000"/>
                <w:lang w:val="hy-AM"/>
              </w:rPr>
              <w:lastRenderedPageBreak/>
              <w:t xml:space="preserve">7.Նախագծի 1-ին կետի 5-րդ ենթակետի «ա.» պարբերությամբ սահմանվող կարգավորման համաձայն՝ մասնակիցը հայտով ներկայացնում է իր կողմից հաստատված հավաստում՝ հրավերով սահմանված մասնակցության իրավունքի պահանջներին իր և իրեն փոխկապակցված անձանց համապատասխանության մասին: </w:t>
            </w:r>
          </w:p>
          <w:p w14:paraId="7F0C5978" w14:textId="77777777" w:rsidR="00BE01B9" w:rsidRPr="003B40DF" w:rsidRDefault="00BE01B9" w:rsidP="00842097">
            <w:pPr>
              <w:pStyle w:val="NormalWeb"/>
              <w:shd w:val="clear" w:color="auto" w:fill="FFFFFF"/>
              <w:spacing w:before="0" w:beforeAutospacing="0" w:after="0" w:afterAutospacing="0" w:line="360" w:lineRule="auto"/>
              <w:ind w:firstLine="142"/>
              <w:jc w:val="both"/>
              <w:rPr>
                <w:rFonts w:ascii="GHEA Grapalat" w:hAnsi="GHEA Grapalat"/>
                <w:color w:val="000000"/>
                <w:lang w:val="hy-AM"/>
              </w:rPr>
            </w:pPr>
            <w:r w:rsidRPr="003B40DF">
              <w:rPr>
                <w:rFonts w:ascii="GHEA Grapalat" w:hAnsi="GHEA Grapalat"/>
                <w:color w:val="000000"/>
                <w:lang w:val="hy-AM"/>
              </w:rPr>
              <w:t xml:space="preserve">Մինչդեռ, «Գնումների մասին» օրենքի 28-րդ հոդվածի 2-րդ մասի 1-ին կետի համաձայն՝ հրավերում նախատեսվում է նաև, որ մասնակիցը գնումներին մասնակցելու իր իրավունքը և հրավերով նախատեսված որակավորման չափանիշներին համապատասխանությունը հիմնավորելու համար հայտով ներկայացնում է իր հաստատած հայտարարությունը, պայմանով, որ մասնակիցը պարտավորվում է նույն օրենքով նախատեսված դեպքերում և կարգով ներկայացնել հայտարարությունը հիմնավորող` հրավերով նախատեսված փաստաթղթերը (տեղեկությունները): </w:t>
            </w:r>
          </w:p>
          <w:p w14:paraId="17D1524C" w14:textId="77777777" w:rsidR="00BE01B9" w:rsidRPr="003B40DF" w:rsidRDefault="00BE01B9" w:rsidP="00842097">
            <w:pPr>
              <w:pStyle w:val="NormalWeb"/>
              <w:shd w:val="clear" w:color="auto" w:fill="FFFFFF"/>
              <w:spacing w:before="0" w:beforeAutospacing="0" w:after="0" w:afterAutospacing="0" w:line="360" w:lineRule="auto"/>
              <w:ind w:firstLine="568"/>
              <w:jc w:val="both"/>
              <w:rPr>
                <w:rFonts w:ascii="GHEA Grapalat" w:hAnsi="GHEA Grapalat"/>
                <w:color w:val="000000"/>
                <w:lang w:val="hy-AM"/>
              </w:rPr>
            </w:pPr>
            <w:r w:rsidRPr="003B40DF">
              <w:rPr>
                <w:rFonts w:ascii="GHEA Grapalat" w:hAnsi="GHEA Grapalat"/>
                <w:color w:val="000000"/>
                <w:lang w:val="hy-AM"/>
              </w:rPr>
              <w:t>Նույն օրենքի 30-րդ հոդվածի 1-ին մասի համաձայն՝ մասնակիցը հայտը ներկայացնում է հրավերով սահմանված կարգով, որը ներառում է մասնակցի հաստատած` հրավերի պահանջներին իր տվյալների համապատասխանության մասին հայտարարությունը:</w:t>
            </w:r>
          </w:p>
          <w:p w14:paraId="544EF145" w14:textId="77777777" w:rsidR="00BE01B9" w:rsidRPr="003B40DF" w:rsidRDefault="00BE01B9" w:rsidP="00842097">
            <w:pPr>
              <w:pStyle w:val="NormalWeb"/>
              <w:shd w:val="clear" w:color="auto" w:fill="FFFFFF"/>
              <w:spacing w:before="0" w:beforeAutospacing="0" w:after="0" w:afterAutospacing="0" w:line="360" w:lineRule="auto"/>
              <w:ind w:left="30" w:firstLine="568"/>
              <w:jc w:val="both"/>
              <w:rPr>
                <w:rFonts w:ascii="GHEA Grapalat" w:hAnsi="GHEA Grapalat"/>
                <w:color w:val="000000"/>
                <w:lang w:val="hy-AM"/>
              </w:rPr>
            </w:pPr>
            <w:r w:rsidRPr="003B40DF">
              <w:rPr>
                <w:rFonts w:ascii="GHEA Grapalat" w:hAnsi="GHEA Grapalat"/>
                <w:color w:val="000000"/>
                <w:lang w:val="hy-AM"/>
              </w:rPr>
              <w:lastRenderedPageBreak/>
              <w:t>«Գնումների մասին» օրենքի համապատասխան կարգավորումներից պարզ է դառնում, որ  հայտի շրջանակներում մասնակցի վրա դրված չէ պարտավորություն՝ հրավերով սահմանված մասնակցության իրավունքի պահանջներին իրեն փոխկապակցված անձանց  համապատասխանության մասին հավաստում ներկայացնելու:</w:t>
            </w:r>
          </w:p>
          <w:p w14:paraId="0F4EAC32" w14:textId="64C23EC8" w:rsidR="0027243F" w:rsidRPr="003B40DF" w:rsidRDefault="00BE01B9" w:rsidP="00842097">
            <w:pPr>
              <w:pStyle w:val="NormalWeb"/>
              <w:shd w:val="clear" w:color="auto" w:fill="FFFFFF"/>
              <w:spacing w:before="0" w:beforeAutospacing="0" w:after="0" w:afterAutospacing="0" w:line="360" w:lineRule="auto"/>
              <w:ind w:left="30" w:firstLine="567"/>
              <w:contextualSpacing/>
              <w:jc w:val="both"/>
              <w:rPr>
                <w:rFonts w:ascii="GHEA Grapalat" w:hAnsi="GHEA Grapalat"/>
                <w:color w:val="000000"/>
                <w:lang w:val="hy-AM"/>
              </w:rPr>
            </w:pPr>
            <w:r w:rsidRPr="003B40DF">
              <w:rPr>
                <w:rFonts w:ascii="GHEA Grapalat" w:hAnsi="GHEA Grapalat"/>
                <w:color w:val="000000"/>
                <w:lang w:val="hy-AM"/>
              </w:rPr>
              <w:t xml:space="preserve">Հաշվի առնելով վերոգրյալը՝ հայտնում ենք, որ համապատասխան կարգավորումն ունի վերանայման կարիք: </w:t>
            </w:r>
          </w:p>
        </w:tc>
        <w:tc>
          <w:tcPr>
            <w:tcW w:w="3970" w:type="dxa"/>
            <w:shd w:val="clear" w:color="auto" w:fill="auto"/>
          </w:tcPr>
          <w:p w14:paraId="5830BE7F" w14:textId="3ABDB946" w:rsidR="0027243F" w:rsidRPr="003B40DF" w:rsidRDefault="00201A17"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Կարգավորումը բխում է «Գնումների մասին» օրենքի 5-րդ հոդվածի 1-ին մասի 12-րդ կետի պահանջից։</w:t>
            </w:r>
          </w:p>
        </w:tc>
      </w:tr>
      <w:tr w:rsidR="0027243F" w:rsidRPr="007B6E22" w14:paraId="5D7CD22A" w14:textId="77777777" w:rsidTr="0027243F">
        <w:trPr>
          <w:trHeight w:val="480"/>
        </w:trPr>
        <w:tc>
          <w:tcPr>
            <w:tcW w:w="6381" w:type="dxa"/>
            <w:shd w:val="clear" w:color="auto" w:fill="auto"/>
          </w:tcPr>
          <w:p w14:paraId="3CFBDE73" w14:textId="11CE8D3D" w:rsidR="00BE01B9" w:rsidRPr="003B40DF" w:rsidRDefault="00BE01B9" w:rsidP="00842097">
            <w:pPr>
              <w:pStyle w:val="NormalWeb"/>
              <w:shd w:val="clear" w:color="auto" w:fill="FFFFFF"/>
              <w:spacing w:before="0" w:beforeAutospacing="0" w:after="0" w:afterAutospacing="0" w:line="360" w:lineRule="auto"/>
              <w:ind w:left="172" w:hanging="30"/>
              <w:contextualSpacing/>
              <w:jc w:val="both"/>
              <w:rPr>
                <w:rFonts w:ascii="GHEA Grapalat" w:hAnsi="GHEA Grapalat"/>
                <w:color w:val="000000"/>
                <w:lang w:val="hy-AM"/>
              </w:rPr>
            </w:pPr>
            <w:r w:rsidRPr="003B40DF">
              <w:rPr>
                <w:rFonts w:ascii="GHEA Grapalat" w:hAnsi="GHEA Grapalat"/>
                <w:color w:val="000000"/>
                <w:lang w:val="hy-AM"/>
              </w:rPr>
              <w:lastRenderedPageBreak/>
              <w:t>8.Նախագծի 1-ին կետի 11-րդ ենթակետով նախատեսվում է Կարգի 82-րդ կետում «տասնհինգ» բառը փոխարինել «հինգ» բառով:</w:t>
            </w:r>
          </w:p>
          <w:p w14:paraId="2591ACDC" w14:textId="77777777" w:rsidR="00BE01B9" w:rsidRPr="003B40DF" w:rsidRDefault="00BE01B9" w:rsidP="00842097">
            <w:pPr>
              <w:pStyle w:val="NormalWeb"/>
              <w:shd w:val="clear" w:color="auto" w:fill="FFFFFF"/>
              <w:spacing w:beforeAutospacing="0" w:after="0" w:afterAutospacing="0" w:line="360" w:lineRule="auto"/>
              <w:ind w:left="172" w:hanging="30"/>
              <w:contextualSpacing/>
              <w:jc w:val="both"/>
              <w:rPr>
                <w:rFonts w:ascii="GHEA Grapalat" w:hAnsi="GHEA Grapalat"/>
                <w:color w:val="000000"/>
                <w:lang w:val="hy-AM"/>
              </w:rPr>
            </w:pPr>
            <w:r w:rsidRPr="003B40DF">
              <w:rPr>
                <w:rFonts w:ascii="GHEA Grapalat" w:hAnsi="GHEA Grapalat"/>
                <w:color w:val="000000"/>
                <w:lang w:val="hy-AM"/>
              </w:rPr>
              <w:t>Վերը նշվածի կապակցությամբ հայտնում ենք, որ «Գնումների մասին» օրենքի 20-րդ հոդվածի 3-րդ մասը նախատեսում է, որ սույն օրենքի 2-րդ հոդվածի 1-ին մասի 1-ին կետի «դ» և «ե» ենթակետերում նշված պատվիրատուների կարիքների համար կատարվող գնումների դեպքում հայտերի ներկայացման ժամկետը՝ առնվազն տասնհինգ օրացուցային օր է, եթե գնման գինը չի գերազանցում գնումների բազային միավորի երկուհարյուրապատիկը:</w:t>
            </w:r>
          </w:p>
          <w:p w14:paraId="60A1278C" w14:textId="77777777" w:rsidR="00BE01B9" w:rsidRPr="003B40DF" w:rsidRDefault="00BE01B9" w:rsidP="00842097">
            <w:pPr>
              <w:pStyle w:val="NormalWeb"/>
              <w:shd w:val="clear" w:color="auto" w:fill="FFFFFF"/>
              <w:spacing w:beforeAutospacing="0" w:after="0" w:afterAutospacing="0" w:line="360" w:lineRule="auto"/>
              <w:ind w:left="172" w:hanging="30"/>
              <w:contextualSpacing/>
              <w:jc w:val="both"/>
              <w:rPr>
                <w:rFonts w:ascii="GHEA Grapalat" w:hAnsi="GHEA Grapalat"/>
                <w:color w:val="000000"/>
                <w:lang w:val="hy-AM"/>
              </w:rPr>
            </w:pPr>
            <w:r w:rsidRPr="003B40DF">
              <w:rPr>
                <w:rFonts w:ascii="GHEA Grapalat" w:hAnsi="GHEA Grapalat"/>
                <w:color w:val="000000"/>
                <w:lang w:val="hy-AM"/>
              </w:rPr>
              <w:t xml:space="preserve">Նույն օրենքի 21-րդ ոհդվածի 6-րդ մասը սահմանում է, որ սույն օրենքի 2-րդ հոդվածի 1-ին մասի 1-ին կետի «դ» և «ե» ենթակետերում նշված պատվիրատուների համար հայտերի ներկայացման ժամկետն առնվազն`  տասնհինգ օրացուցային օր է, եթե գնման գինը չի </w:t>
            </w:r>
            <w:r w:rsidRPr="003B40DF">
              <w:rPr>
                <w:rFonts w:ascii="GHEA Grapalat" w:hAnsi="GHEA Grapalat"/>
                <w:color w:val="000000"/>
                <w:lang w:val="hy-AM"/>
              </w:rPr>
              <w:lastRenderedPageBreak/>
              <w:t>գերազանցում գնումների բազային միավորի երկուհարյուրապատիկը:</w:t>
            </w:r>
          </w:p>
          <w:p w14:paraId="21770578" w14:textId="77777777" w:rsidR="00BE01B9" w:rsidRPr="003B40DF" w:rsidRDefault="00BE01B9" w:rsidP="00842097">
            <w:pPr>
              <w:pStyle w:val="NormalWeb"/>
              <w:shd w:val="clear" w:color="auto" w:fill="FFFFFF"/>
              <w:spacing w:beforeAutospacing="0" w:after="0" w:afterAutospacing="0" w:line="360" w:lineRule="auto"/>
              <w:ind w:left="172" w:hanging="30"/>
              <w:contextualSpacing/>
              <w:jc w:val="both"/>
              <w:rPr>
                <w:rFonts w:ascii="GHEA Grapalat" w:hAnsi="GHEA Grapalat"/>
                <w:color w:val="000000"/>
                <w:lang w:val="hy-AM"/>
              </w:rPr>
            </w:pPr>
            <w:r w:rsidRPr="003B40DF">
              <w:rPr>
                <w:rFonts w:ascii="GHEA Grapalat" w:hAnsi="GHEA Grapalat"/>
                <w:color w:val="000000"/>
                <w:lang w:val="hy-AM"/>
              </w:rPr>
              <w:t>Հաշվի առնելով վերոգրյալը՝ գտնում ենք, որ հարկ է լրացուցիչ հիմնավորել հայտերի ներկայացման ժամկետի կրճատման մասին դրույթի նախատեսումը:</w:t>
            </w:r>
          </w:p>
          <w:p w14:paraId="4FC19DAA" w14:textId="5B80B74C" w:rsidR="0027243F" w:rsidRPr="003B40DF" w:rsidRDefault="0027243F" w:rsidP="00842097">
            <w:pPr>
              <w:pStyle w:val="ListParagraph"/>
              <w:widowControl w:val="0"/>
              <w:spacing w:after="0" w:line="360" w:lineRule="auto"/>
              <w:ind w:left="1260"/>
              <w:jc w:val="both"/>
              <w:textAlignment w:val="baseline"/>
              <w:rPr>
                <w:rFonts w:ascii="GHEA Grapalat" w:eastAsia="Times New Roman" w:hAnsi="GHEA Grapalat"/>
                <w:color w:val="000000"/>
                <w:sz w:val="24"/>
                <w:szCs w:val="24"/>
                <w:lang w:val="hy-AM"/>
              </w:rPr>
            </w:pPr>
          </w:p>
        </w:tc>
        <w:tc>
          <w:tcPr>
            <w:tcW w:w="3970" w:type="dxa"/>
            <w:shd w:val="clear" w:color="auto" w:fill="auto"/>
          </w:tcPr>
          <w:p w14:paraId="51CA6B22" w14:textId="162A1D41" w:rsidR="0027243F" w:rsidRPr="003B40DF" w:rsidRDefault="00215C72"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Չի ընդունվել։ Նախագծի քննարկվող նորմով նախատեսվող կարգավորումը վերաբերում է երկու փուլով մրցույթի կազմակերպման դեպքում առաջին փուլի հայտերի ներկայացման ժամկետներին։ Ընդ որում, նշված փուլի ժամանակ մասնակիցը գնային առաջարկ չի ներկայացնում, ներկայացնում է միայն նկարագրի առաջարկ, որից հետո մասնակիցները հրավիրվում են բանակցությունների, որի արդյունքներով</w:t>
            </w:r>
            <w:r w:rsidR="00736B6A" w:rsidRPr="003B40DF">
              <w:rPr>
                <w:rFonts w:ascii="GHEA Grapalat" w:hAnsi="GHEA Grapalat"/>
                <w:color w:val="000000"/>
                <w:sz w:val="24"/>
                <w:szCs w:val="24"/>
                <w:shd w:val="clear" w:color="auto" w:fill="FFFFFF"/>
                <w:lang w:val="hy-AM"/>
              </w:rPr>
              <w:t xml:space="preserve"> էլ</w:t>
            </w:r>
            <w:r w:rsidRPr="003B40DF">
              <w:rPr>
                <w:rFonts w:ascii="GHEA Grapalat" w:hAnsi="GHEA Grapalat"/>
                <w:color w:val="000000"/>
                <w:sz w:val="24"/>
                <w:szCs w:val="24"/>
                <w:shd w:val="clear" w:color="auto" w:fill="FFFFFF"/>
                <w:lang w:val="hy-AM"/>
              </w:rPr>
              <w:t xml:space="preserve"> կազմվում է գնման առարկայի վերջնական նկարագիրը։ Վերջնական նկարագիրը ներառվում է 2-րդ </w:t>
            </w:r>
            <w:r w:rsidRPr="003B40DF">
              <w:rPr>
                <w:rFonts w:ascii="GHEA Grapalat" w:hAnsi="GHEA Grapalat"/>
                <w:color w:val="000000"/>
                <w:sz w:val="24"/>
                <w:szCs w:val="24"/>
                <w:shd w:val="clear" w:color="auto" w:fill="FFFFFF"/>
                <w:lang w:val="hy-AM"/>
              </w:rPr>
              <w:lastRenderedPageBreak/>
              <w:t>փուլի հրավերում, որի պարագայում հայտերի ներկայացման համար նախատեսվող ժամկետը սահմանված է առնվազն 20 օրացուցային օր։</w:t>
            </w:r>
          </w:p>
        </w:tc>
      </w:tr>
      <w:tr w:rsidR="00BE01B9" w:rsidRPr="003B40DF" w14:paraId="7B99B510" w14:textId="77777777" w:rsidTr="0027243F">
        <w:trPr>
          <w:trHeight w:val="480"/>
        </w:trPr>
        <w:tc>
          <w:tcPr>
            <w:tcW w:w="6381" w:type="dxa"/>
            <w:shd w:val="clear" w:color="auto" w:fill="auto"/>
          </w:tcPr>
          <w:p w14:paraId="6D3922ED" w14:textId="49A383FF" w:rsidR="00BE01B9" w:rsidRPr="003B40DF" w:rsidRDefault="00BE01B9" w:rsidP="00842097">
            <w:pPr>
              <w:pStyle w:val="NormalWeb"/>
              <w:shd w:val="clear" w:color="auto" w:fill="FFFFFF"/>
              <w:spacing w:before="0" w:beforeAutospacing="0" w:after="0" w:afterAutospacing="0" w:line="360" w:lineRule="auto"/>
              <w:ind w:left="30" w:firstLine="112"/>
              <w:jc w:val="both"/>
              <w:rPr>
                <w:rFonts w:ascii="GHEA Grapalat" w:hAnsi="GHEA Grapalat"/>
                <w:lang w:val="hy-AM"/>
              </w:rPr>
            </w:pPr>
            <w:r w:rsidRPr="003B40DF">
              <w:rPr>
                <w:rFonts w:ascii="GHEA Grapalat" w:hAnsi="GHEA Grapalat"/>
                <w:color w:val="000000"/>
                <w:lang w:val="hy-AM"/>
              </w:rPr>
              <w:lastRenderedPageBreak/>
              <w:t>9. Նախագծի 1-ին կետի 12-րդ ենթակետի «բ.» պարբերությամբ անհրաժեշտ է հստակեցնել, թե Կարգի 84-րդ կետի 2-րդ ենթակետում նշված որ «բանակցությունների անցկացման» բառերից հետո է լրացվելու «պայմանները,» բառը:</w:t>
            </w:r>
          </w:p>
        </w:tc>
        <w:tc>
          <w:tcPr>
            <w:tcW w:w="3970" w:type="dxa"/>
            <w:shd w:val="clear" w:color="auto" w:fill="auto"/>
          </w:tcPr>
          <w:p w14:paraId="43FDD323" w14:textId="5984460D" w:rsidR="00BE01B9" w:rsidRPr="003B40DF" w:rsidRDefault="00CA07FA"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Ընդունվել է։ </w:t>
            </w:r>
          </w:p>
        </w:tc>
      </w:tr>
      <w:tr w:rsidR="00BE01B9" w:rsidRPr="007B6E22" w14:paraId="78E3AAA1" w14:textId="77777777" w:rsidTr="0027243F">
        <w:trPr>
          <w:trHeight w:val="480"/>
        </w:trPr>
        <w:tc>
          <w:tcPr>
            <w:tcW w:w="6381" w:type="dxa"/>
            <w:shd w:val="clear" w:color="auto" w:fill="auto"/>
          </w:tcPr>
          <w:p w14:paraId="4790AC58" w14:textId="18EBEAE1" w:rsidR="00BE01B9" w:rsidRPr="003B40DF" w:rsidRDefault="00BE01B9" w:rsidP="00842097">
            <w:pPr>
              <w:widowControl w:val="0"/>
              <w:spacing w:line="360" w:lineRule="auto"/>
              <w:ind w:left="30" w:firstLine="112"/>
              <w:jc w:val="both"/>
              <w:textAlignment w:val="baseline"/>
              <w:rPr>
                <w:rFonts w:ascii="GHEA Grapalat" w:eastAsia="Times New Roman" w:hAnsi="GHEA Grapalat" w:cs="Times New Roman"/>
                <w:b/>
                <w:color w:val="000000"/>
                <w:sz w:val="24"/>
                <w:szCs w:val="24"/>
                <w:lang w:val="hy-AM"/>
              </w:rPr>
            </w:pPr>
            <w:r w:rsidRPr="003B40DF">
              <w:rPr>
                <w:rFonts w:ascii="GHEA Grapalat" w:eastAsia="Times New Roman" w:hAnsi="GHEA Grapalat"/>
                <w:color w:val="000000"/>
                <w:sz w:val="24"/>
                <w:szCs w:val="24"/>
                <w:lang w:val="hy-AM"/>
              </w:rPr>
              <w:t>10. Նախագծի 1-ին կետի 22-րդ ենթակետն անհրաժեշտ է վերանայել՝ պարզաբանելով մասնակիցի՝ օրենքի 6-րդ հոդվածի 2-րդ կետով նախատեսված ցուցակում ներառվելը՝ վերջինիս հետ փոխկապակցված անձանց գնումների գործընթացին մասնակցության իրավունքի ինքնաբերաբար սահմանափակման</w:t>
            </w:r>
            <w:r w:rsidRPr="003B40DF">
              <w:rPr>
                <w:rFonts w:ascii="GHEA Grapalat" w:eastAsia="Times New Roman" w:hAnsi="GHEA Grapalat"/>
                <w:b/>
                <w:color w:val="000000"/>
                <w:sz w:val="24"/>
                <w:szCs w:val="24"/>
                <w:lang w:val="hy-AM"/>
              </w:rPr>
              <w:t xml:space="preserve"> </w:t>
            </w:r>
            <w:r w:rsidRPr="003B40DF">
              <w:rPr>
                <w:rFonts w:ascii="GHEA Grapalat" w:eastAsia="Times New Roman" w:hAnsi="GHEA Grapalat"/>
                <w:color w:val="000000"/>
                <w:sz w:val="24"/>
                <w:szCs w:val="24"/>
                <w:lang w:val="hy-AM"/>
              </w:rPr>
              <w:t>հանգեցնելու մասին կարգավորումը:</w:t>
            </w:r>
          </w:p>
          <w:p w14:paraId="628E9CF8" w14:textId="3194625F" w:rsidR="00BE01B9" w:rsidRPr="003B40DF" w:rsidRDefault="00BE01B9" w:rsidP="00842097">
            <w:pPr>
              <w:widowControl w:val="0"/>
              <w:spacing w:line="360" w:lineRule="auto"/>
              <w:ind w:left="30" w:firstLine="112"/>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Բացի այդ, հարկ է արձանագրել, որ «Գնումների մասին» օրենքի 6-րդ հոդվածի 2-րդ կետն ուժը կորցրած է ճանաչվել 2022 թվականի հունվարի 1-ի ՀՕ 4-Ն օրենքով:</w:t>
            </w:r>
          </w:p>
        </w:tc>
        <w:tc>
          <w:tcPr>
            <w:tcW w:w="3970" w:type="dxa"/>
            <w:shd w:val="clear" w:color="auto" w:fill="auto"/>
          </w:tcPr>
          <w:p w14:paraId="1428B63B" w14:textId="5D8860D8" w:rsidR="00BE01B9" w:rsidRPr="003B40DF" w:rsidRDefault="00CA07FA" w:rsidP="00842097">
            <w:pPr>
              <w:spacing w:line="360" w:lineRule="auto"/>
              <w:jc w:val="both"/>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t xml:space="preserve">Ընդունվել է մասամբ։ </w:t>
            </w:r>
            <w:r w:rsidR="004134BD" w:rsidRPr="003B40DF">
              <w:rPr>
                <w:rFonts w:ascii="GHEA Grapalat" w:hAnsi="GHEA Grapalat"/>
                <w:color w:val="000000"/>
                <w:sz w:val="24"/>
                <w:szCs w:val="24"/>
                <w:shd w:val="clear" w:color="auto" w:fill="FFFFFF"/>
                <w:lang w:val="hy-AM"/>
              </w:rPr>
              <w:t xml:space="preserve">Օրենքի 6-րդ հոդվածին կատարված հղումը խմբագրվել է։ Միաժամանակ կարգավորման նպատակն է սահմանափակել գործնական կիրառման ընթացքում ի հայտ եկած՝ ոչ պարտաճանաչ կամ անբարեխիղճ մասնակիցների՝ գնումների գործընթացին մասնակցելու իրավունք չունեցող մասնակիցների ցուցակում ներառվելու դեպքում </w:t>
            </w:r>
            <w:r w:rsidR="006B360D" w:rsidRPr="003B40DF">
              <w:rPr>
                <w:rFonts w:ascii="GHEA Grapalat" w:hAnsi="GHEA Grapalat"/>
                <w:color w:val="000000"/>
                <w:sz w:val="24"/>
                <w:szCs w:val="24"/>
                <w:shd w:val="clear" w:color="auto" w:fill="FFFFFF"/>
                <w:lang w:val="hy-AM"/>
              </w:rPr>
              <w:t xml:space="preserve">գնման գործընթացներին </w:t>
            </w:r>
            <w:r w:rsidR="004134BD" w:rsidRPr="003B40DF">
              <w:rPr>
                <w:rFonts w:ascii="GHEA Grapalat" w:hAnsi="GHEA Grapalat"/>
                <w:color w:val="000000"/>
                <w:sz w:val="24"/>
                <w:szCs w:val="24"/>
                <w:shd w:val="clear" w:color="auto" w:fill="FFFFFF"/>
                <w:lang w:val="hy-AM"/>
              </w:rPr>
              <w:t>փոխկապակցված անձանց միջոցով մասնակցության հնարավորությունը։</w:t>
            </w:r>
          </w:p>
        </w:tc>
      </w:tr>
      <w:tr w:rsidR="00BE01B9" w:rsidRPr="003B40DF" w14:paraId="2D3F90C2" w14:textId="77777777" w:rsidTr="0027243F">
        <w:trPr>
          <w:trHeight w:val="480"/>
        </w:trPr>
        <w:tc>
          <w:tcPr>
            <w:tcW w:w="6381" w:type="dxa"/>
            <w:shd w:val="clear" w:color="auto" w:fill="auto"/>
          </w:tcPr>
          <w:p w14:paraId="3ED32424" w14:textId="33E4503D" w:rsidR="00BE01B9" w:rsidRPr="003B40DF" w:rsidRDefault="00BE01B9" w:rsidP="00842097">
            <w:pPr>
              <w:widowControl w:val="0"/>
              <w:spacing w:line="360" w:lineRule="auto"/>
              <w:ind w:left="30" w:firstLine="112"/>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 xml:space="preserve">11. Նկատի ունենալով Նախագծով նախատեսվող </w:t>
            </w:r>
            <w:r w:rsidRPr="003B40DF">
              <w:rPr>
                <w:rFonts w:ascii="GHEA Grapalat" w:eastAsia="Times New Roman" w:hAnsi="GHEA Grapalat"/>
                <w:color w:val="000000"/>
                <w:sz w:val="24"/>
                <w:szCs w:val="24"/>
                <w:lang w:val="hy-AM"/>
              </w:rPr>
              <w:lastRenderedPageBreak/>
              <w:t xml:space="preserve">կարգավորումների բնույթը՝ հայտնում ենք, որ անհրաժեշտ է Նախագծի 4-րդ կետն անհրաժեշտ է վերանայել՝ համապատասխանեցնելով «Նորմատիվ իրավական ակտերի մասին օրենքի» 23-րդ հոդվածի 2-րդ մասի պահանջներին, որոնց համաձայն՝ նորմատիվ իրավական ակտն ընդունելու իրավասություն ունեցող մարմինը պարտավոր է նախատեսել նորմատիվ իրավական ակտի ուժի մեջ մտնելու ավելի ուշ ողջամիտ ժամկետ, բացառությամբ սույն հոդվածի 4-րդ մասով սահմանված նորմատիվ իրավական ակտերի, եթե ակտով սահմանվում են այնպիսի իրավակարգավորումներ, որոնց համար անհրաժեշտ է հիմնավոր ժամանակահատված, որը հնարավորություն կտա հասցեատիրոջը իր վարքագիծը համապատասխանեցնելու սահմանված պահանջներին, կամ սահմանված իրավակարգավորումները վատթարացնում են անձի իրավական վիճակը: </w:t>
            </w:r>
          </w:p>
          <w:p w14:paraId="6DD73EAE" w14:textId="704F1D19" w:rsidR="00BE01B9" w:rsidRPr="003B40DF" w:rsidRDefault="00BE01B9" w:rsidP="00842097">
            <w:pPr>
              <w:widowControl w:val="0"/>
              <w:spacing w:line="360" w:lineRule="auto"/>
              <w:ind w:left="30" w:firstLine="112"/>
              <w:jc w:val="both"/>
              <w:textAlignment w:val="baseline"/>
              <w:rPr>
                <w:rFonts w:ascii="GHEA Grapalat" w:eastAsia="Times New Roman" w:hAnsi="GHEA Grapalat"/>
                <w:color w:val="000000"/>
                <w:sz w:val="24"/>
                <w:szCs w:val="24"/>
                <w:lang w:val="hy-AM"/>
              </w:rPr>
            </w:pPr>
          </w:p>
        </w:tc>
        <w:tc>
          <w:tcPr>
            <w:tcW w:w="3970" w:type="dxa"/>
            <w:shd w:val="clear" w:color="auto" w:fill="auto"/>
          </w:tcPr>
          <w:p w14:paraId="758C9511" w14:textId="17CBF2FE" w:rsidR="00BE01B9" w:rsidRPr="003B40DF" w:rsidRDefault="006B360D"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Ընդունվել է։</w:t>
            </w:r>
          </w:p>
        </w:tc>
      </w:tr>
      <w:tr w:rsidR="006B360D" w:rsidRPr="00842097" w14:paraId="6FC2CE6B" w14:textId="77777777" w:rsidTr="0027243F">
        <w:trPr>
          <w:trHeight w:val="480"/>
        </w:trPr>
        <w:tc>
          <w:tcPr>
            <w:tcW w:w="6381" w:type="dxa"/>
            <w:shd w:val="clear" w:color="auto" w:fill="auto"/>
          </w:tcPr>
          <w:p w14:paraId="0688DE69" w14:textId="10F16568" w:rsidR="006B360D" w:rsidRPr="003B40DF" w:rsidRDefault="006B360D" w:rsidP="00842097">
            <w:pPr>
              <w:widowControl w:val="0"/>
              <w:spacing w:line="360" w:lineRule="auto"/>
              <w:ind w:left="30" w:firstLine="112"/>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lastRenderedPageBreak/>
              <w:t>12</w:t>
            </w:r>
            <w:r w:rsidRPr="003B40DF">
              <w:rPr>
                <w:rFonts w:ascii="Cambria Math" w:eastAsia="Times New Roman" w:hAnsi="Cambria Math" w:cs="Cambria Math"/>
                <w:color w:val="000000"/>
                <w:sz w:val="24"/>
                <w:szCs w:val="24"/>
                <w:lang w:val="hy-AM"/>
              </w:rPr>
              <w:t>․</w:t>
            </w:r>
            <w:r w:rsidRPr="003B40DF">
              <w:rPr>
                <w:rFonts w:ascii="GHEA Grapalat" w:eastAsia="Times New Roman" w:hAnsi="GHEA Grapalat"/>
                <w:color w:val="000000"/>
                <w:sz w:val="24"/>
                <w:szCs w:val="24"/>
                <w:lang w:val="hy-AM"/>
              </w:rPr>
              <w:t xml:space="preserve"> </w:t>
            </w:r>
            <w:r w:rsidRPr="003B40DF">
              <w:rPr>
                <w:rFonts w:ascii="GHEA Grapalat" w:eastAsia="Times New Roman" w:hAnsi="GHEA Grapalat" w:cs="GHEA Grapalat"/>
                <w:color w:val="000000"/>
                <w:sz w:val="24"/>
                <w:szCs w:val="24"/>
                <w:lang w:val="hy-AM"/>
              </w:rPr>
              <w:t>Միաժամ</w:t>
            </w:r>
            <w:r w:rsidRPr="003B40DF">
              <w:rPr>
                <w:rFonts w:ascii="GHEA Grapalat" w:eastAsia="Times New Roman" w:hAnsi="GHEA Grapalat"/>
                <w:color w:val="000000"/>
                <w:sz w:val="24"/>
                <w:szCs w:val="24"/>
                <w:lang w:val="hy-AM"/>
              </w:rPr>
              <w:t>անակ, հարկ ենք համարում Նախագծի վերաբերյալ ներկայացնել հետևյալ դիտարկումները ևս.</w:t>
            </w:r>
          </w:p>
          <w:p w14:paraId="4BC91DA3" w14:textId="77777777" w:rsidR="006B360D" w:rsidRPr="003B40DF" w:rsidRDefault="006B360D" w:rsidP="00842097">
            <w:pPr>
              <w:widowControl w:val="0"/>
              <w:spacing w:line="360" w:lineRule="auto"/>
              <w:ind w:left="30" w:firstLine="112"/>
              <w:jc w:val="both"/>
              <w:textAlignment w:val="baseline"/>
              <w:rPr>
                <w:rFonts w:ascii="GHEA Grapalat" w:eastAsia="Times New Roman" w:hAnsi="GHEA Grapalat"/>
                <w:color w:val="000000"/>
                <w:sz w:val="24"/>
                <w:szCs w:val="24"/>
                <w:lang w:val="hy-AM"/>
              </w:rPr>
            </w:pPr>
            <w:r w:rsidRPr="003B40DF">
              <w:rPr>
                <w:rFonts w:ascii="GHEA Grapalat" w:eastAsia="Times New Roman" w:hAnsi="GHEA Grapalat"/>
                <w:color w:val="000000"/>
                <w:sz w:val="24"/>
                <w:szCs w:val="24"/>
                <w:lang w:val="hy-AM"/>
              </w:rPr>
              <w:t>Նախագծում անհրաժեշտ է պահպանել շաղկապների կիրառման կանոնները, մասնավորապես՝ եթե թվարկված բոլոր պայմաններից բավական է միայն մեկի առկայությունը, ապա գործածել «կամ» շաղկապը, իսկ եթե թվարկված բոլոր պայմանների առկայությունը պարտադիր է, ապա գործածել «և» շաղկապը՝ հաշվի առնելով «Նորմատիվ իրավական ակտերի մասին» ՀՀ օրենքի 16-րդ հոդվածի դրույթները:</w:t>
            </w:r>
          </w:p>
          <w:p w14:paraId="7D82D898" w14:textId="77777777" w:rsidR="006B360D" w:rsidRPr="003B40DF" w:rsidRDefault="006B360D" w:rsidP="00842097">
            <w:pPr>
              <w:widowControl w:val="0"/>
              <w:spacing w:line="360" w:lineRule="auto"/>
              <w:ind w:left="30" w:firstLine="112"/>
              <w:jc w:val="both"/>
              <w:textAlignment w:val="baseline"/>
              <w:rPr>
                <w:rFonts w:ascii="GHEA Grapalat" w:hAnsi="GHEA Grapalat"/>
                <w:bCs/>
                <w:sz w:val="24"/>
                <w:szCs w:val="24"/>
                <w:lang w:val="hy-AM"/>
              </w:rPr>
            </w:pPr>
            <w:r w:rsidRPr="003B40DF">
              <w:rPr>
                <w:rFonts w:ascii="GHEA Grapalat" w:hAnsi="GHEA Grapalat"/>
                <w:bCs/>
                <w:sz w:val="24"/>
                <w:szCs w:val="24"/>
                <w:lang w:val="hy-AM"/>
              </w:rPr>
              <w:lastRenderedPageBreak/>
              <w:t xml:space="preserve">Նախագծի 1-ին կետի 4-րդ ենթակետի «բ» պարբերությունում «ավելացնել» բառն անհրաժեշտ է փոխարինել «լրացնել» բառով` նկատի ունենալով «Նորմատիվ իրավական ակտերի մասին» օրենքի 34-րդ հոդվածի պահանջները։ </w:t>
            </w:r>
          </w:p>
          <w:p w14:paraId="1FBC2C04" w14:textId="77777777" w:rsidR="006B360D" w:rsidRPr="003B40DF" w:rsidRDefault="006B360D" w:rsidP="00842097">
            <w:pPr>
              <w:widowControl w:val="0"/>
              <w:spacing w:line="360" w:lineRule="auto"/>
              <w:ind w:left="30" w:firstLine="112"/>
              <w:jc w:val="both"/>
              <w:textAlignment w:val="baseline"/>
              <w:rPr>
                <w:rFonts w:ascii="GHEA Grapalat" w:hAnsi="GHEA Grapalat"/>
                <w:bCs/>
                <w:sz w:val="24"/>
                <w:szCs w:val="24"/>
                <w:lang w:val="hy-AM"/>
              </w:rPr>
            </w:pPr>
            <w:r w:rsidRPr="003B40DF">
              <w:rPr>
                <w:rFonts w:ascii="GHEA Grapalat" w:hAnsi="GHEA Grapalat"/>
                <w:bCs/>
                <w:sz w:val="24"/>
                <w:szCs w:val="24"/>
                <w:lang w:val="hy-AM"/>
              </w:rPr>
              <w:t>Նախագծի  1-ին կետի 4-րդ ենթակետի «գ» պարբերությունում «օրենքով նախատեսված» բառերից առաջ անհրաժեշտ է հանել «Հայաստանի Հանրապետության» բառերը՝ նկատի ունենալով «Նորմատիվ իրավական ակտերի մասին» օրենքի 18-րդ հոդվածի 3-րդ մասի պահանջները, որի համաձայն՝ «Օրենքի լրիվ անվանումը հիշատակելիս հետևյալ հաջորդականությամբ ներառվում են օրենքի վերնագիրը, օրենքի ընդունման տարին, ամիսը (տառերով), ամսաթիվը, հերթական համարը և «օրենք» բառը: Օրենքի կրճատ անվանումը հիշատակելիս դրանում նշվում է օրենքի վերնագիրը:»:</w:t>
            </w:r>
          </w:p>
          <w:p w14:paraId="5C5E692E" w14:textId="1F75D569" w:rsidR="006B360D" w:rsidRPr="003B40DF" w:rsidRDefault="006B360D" w:rsidP="00842097">
            <w:pPr>
              <w:widowControl w:val="0"/>
              <w:spacing w:line="360" w:lineRule="auto"/>
              <w:ind w:left="30" w:firstLine="112"/>
              <w:jc w:val="both"/>
              <w:textAlignment w:val="baseline"/>
              <w:rPr>
                <w:rFonts w:ascii="GHEA Grapalat" w:eastAsia="Times New Roman" w:hAnsi="GHEA Grapalat"/>
                <w:color w:val="000000"/>
                <w:sz w:val="24"/>
                <w:szCs w:val="24"/>
                <w:lang w:val="hy-AM"/>
              </w:rPr>
            </w:pPr>
          </w:p>
        </w:tc>
        <w:tc>
          <w:tcPr>
            <w:tcW w:w="3970" w:type="dxa"/>
            <w:shd w:val="clear" w:color="auto" w:fill="auto"/>
          </w:tcPr>
          <w:p w14:paraId="2CF5E0EE" w14:textId="57593307" w:rsidR="006B360D" w:rsidRPr="00842097" w:rsidRDefault="005B2894" w:rsidP="00842097">
            <w:pPr>
              <w:spacing w:line="360" w:lineRule="auto"/>
              <w:jc w:val="center"/>
              <w:rPr>
                <w:rFonts w:ascii="GHEA Grapalat" w:hAnsi="GHEA Grapalat"/>
                <w:color w:val="000000"/>
                <w:sz w:val="24"/>
                <w:szCs w:val="24"/>
                <w:shd w:val="clear" w:color="auto" w:fill="FFFFFF"/>
                <w:lang w:val="hy-AM"/>
              </w:rPr>
            </w:pPr>
            <w:r w:rsidRPr="003B40DF">
              <w:rPr>
                <w:rFonts w:ascii="GHEA Grapalat" w:hAnsi="GHEA Grapalat"/>
                <w:color w:val="000000"/>
                <w:sz w:val="24"/>
                <w:szCs w:val="24"/>
                <w:shd w:val="clear" w:color="auto" w:fill="FFFFFF"/>
                <w:lang w:val="hy-AM"/>
              </w:rPr>
              <w:lastRenderedPageBreak/>
              <w:t>Ընդունվել է։</w:t>
            </w:r>
          </w:p>
        </w:tc>
      </w:tr>
      <w:tr w:rsidR="007B6E22" w:rsidRPr="00842097" w14:paraId="15E7660B" w14:textId="77777777" w:rsidTr="007B6E22">
        <w:trPr>
          <w:trHeight w:val="480"/>
        </w:trPr>
        <w:tc>
          <w:tcPr>
            <w:tcW w:w="6381" w:type="dxa"/>
            <w:vMerge w:val="restart"/>
            <w:shd w:val="clear" w:color="auto" w:fill="BFBFBF" w:themeFill="background1" w:themeFillShade="BF"/>
          </w:tcPr>
          <w:p w14:paraId="17DDFFD9" w14:textId="3625E5D4" w:rsidR="007B6E22" w:rsidRPr="007B6E22" w:rsidRDefault="007B6E22" w:rsidP="007B6E22">
            <w:pPr>
              <w:widowControl w:val="0"/>
              <w:spacing w:line="360" w:lineRule="auto"/>
              <w:ind w:left="30" w:firstLine="112"/>
              <w:jc w:val="center"/>
              <w:textAlignment w:val="baseline"/>
              <w:rPr>
                <w:rFonts w:ascii="GHEA Grapalat" w:eastAsia="Times New Roman" w:hAnsi="GHEA Grapalat"/>
                <w:color w:val="000000"/>
                <w:sz w:val="24"/>
                <w:szCs w:val="24"/>
                <w:lang w:val="hy-AM"/>
              </w:rPr>
            </w:pPr>
            <w:r>
              <w:rPr>
                <w:rFonts w:ascii="GHEA Grapalat" w:hAnsi="GHEA Grapalat"/>
                <w:sz w:val="24"/>
                <w:szCs w:val="24"/>
                <w:lang w:val="hy-AM"/>
              </w:rPr>
              <w:lastRenderedPageBreak/>
              <w:t>57. ՀՀ վարչապետի աշխատակազմի իրավաբանական վարչության եզրակացություն</w:t>
            </w:r>
          </w:p>
        </w:tc>
        <w:tc>
          <w:tcPr>
            <w:tcW w:w="3970" w:type="dxa"/>
            <w:shd w:val="clear" w:color="auto" w:fill="BFBFBF" w:themeFill="background1" w:themeFillShade="BF"/>
          </w:tcPr>
          <w:p w14:paraId="3AACE559" w14:textId="144E31F5" w:rsidR="007B6E22" w:rsidRPr="003B40DF" w:rsidRDefault="007B6E22" w:rsidP="007B6E22">
            <w:pPr>
              <w:spacing w:line="360" w:lineRule="auto"/>
              <w:jc w:val="center"/>
              <w:rPr>
                <w:rFonts w:ascii="GHEA Grapalat" w:hAnsi="GHEA Grapalat"/>
                <w:color w:val="000000"/>
                <w:sz w:val="24"/>
                <w:szCs w:val="24"/>
                <w:shd w:val="clear" w:color="auto" w:fill="FFFFFF"/>
                <w:lang w:val="hy-AM"/>
              </w:rPr>
            </w:pPr>
            <w:r>
              <w:rPr>
                <w:rFonts w:ascii="GHEA Grapalat" w:hAnsi="GHEA Grapalat"/>
                <w:sz w:val="24"/>
                <w:szCs w:val="24"/>
                <w:lang w:val="hy-AM"/>
              </w:rPr>
              <w:t>30.09</w:t>
            </w:r>
            <w:r w:rsidRPr="003B40DF">
              <w:rPr>
                <w:rFonts w:ascii="GHEA Grapalat" w:hAnsi="GHEA Grapalat"/>
                <w:sz w:val="24"/>
                <w:szCs w:val="24"/>
              </w:rPr>
              <w:t>.2022</w:t>
            </w:r>
            <w:r w:rsidRPr="003B40DF">
              <w:rPr>
                <w:rFonts w:ascii="GHEA Grapalat" w:hAnsi="GHEA Grapalat"/>
                <w:sz w:val="24"/>
                <w:szCs w:val="24"/>
                <w:lang w:val="hy-AM"/>
              </w:rPr>
              <w:t>թ.</w:t>
            </w:r>
          </w:p>
        </w:tc>
      </w:tr>
      <w:tr w:rsidR="007B6E22" w:rsidRPr="00842097" w14:paraId="5EC4D84C" w14:textId="77777777" w:rsidTr="007B6E22">
        <w:trPr>
          <w:trHeight w:val="480"/>
        </w:trPr>
        <w:tc>
          <w:tcPr>
            <w:tcW w:w="6381" w:type="dxa"/>
            <w:vMerge/>
            <w:shd w:val="clear" w:color="auto" w:fill="BFBFBF" w:themeFill="background1" w:themeFillShade="BF"/>
          </w:tcPr>
          <w:p w14:paraId="10839C5A" w14:textId="77777777" w:rsidR="007B6E22" w:rsidRPr="003B40DF" w:rsidRDefault="007B6E22" w:rsidP="007B6E22">
            <w:pPr>
              <w:widowControl w:val="0"/>
              <w:spacing w:line="360" w:lineRule="auto"/>
              <w:ind w:left="30" w:firstLine="112"/>
              <w:jc w:val="both"/>
              <w:textAlignment w:val="baseline"/>
              <w:rPr>
                <w:rFonts w:ascii="GHEA Grapalat" w:hAnsi="GHEA Grapalat"/>
                <w:sz w:val="24"/>
                <w:szCs w:val="24"/>
              </w:rPr>
            </w:pPr>
          </w:p>
        </w:tc>
        <w:tc>
          <w:tcPr>
            <w:tcW w:w="3970" w:type="dxa"/>
            <w:shd w:val="clear" w:color="auto" w:fill="BFBFBF" w:themeFill="background1" w:themeFillShade="BF"/>
          </w:tcPr>
          <w:p w14:paraId="2411ED2F" w14:textId="2F992346" w:rsidR="007B6E22" w:rsidRPr="003B40DF" w:rsidRDefault="007B6E22" w:rsidP="007B6E22">
            <w:pPr>
              <w:spacing w:line="360" w:lineRule="auto"/>
              <w:jc w:val="center"/>
              <w:rPr>
                <w:rFonts w:ascii="GHEA Grapalat" w:hAnsi="GHEA Grapalat"/>
                <w:sz w:val="24"/>
                <w:szCs w:val="24"/>
              </w:rPr>
            </w:pPr>
            <w:r w:rsidRPr="007B6E22">
              <w:rPr>
                <w:rFonts w:ascii="GHEA Grapalat" w:hAnsi="GHEA Grapalat"/>
                <w:sz w:val="24"/>
                <w:szCs w:val="24"/>
                <w:lang w:val="hy-AM"/>
              </w:rPr>
              <w:t>N 02/16.4/32020-2022</w:t>
            </w:r>
          </w:p>
        </w:tc>
      </w:tr>
      <w:tr w:rsidR="007B6E22" w:rsidRPr="007B6E22" w14:paraId="172B88C9" w14:textId="77777777" w:rsidTr="007B6E22">
        <w:trPr>
          <w:trHeight w:val="480"/>
        </w:trPr>
        <w:tc>
          <w:tcPr>
            <w:tcW w:w="6381" w:type="dxa"/>
            <w:shd w:val="clear" w:color="auto" w:fill="FFFFFF" w:themeFill="background1"/>
          </w:tcPr>
          <w:p w14:paraId="5F4F3B9D" w14:textId="77777777" w:rsidR="007B6E22" w:rsidRPr="007B6E22" w:rsidRDefault="007B6E22" w:rsidP="007B6E22">
            <w:pPr>
              <w:pStyle w:val="NormalWeb"/>
              <w:shd w:val="clear" w:color="auto" w:fill="FFFFFF"/>
              <w:tabs>
                <w:tab w:val="left" w:pos="9810"/>
              </w:tabs>
              <w:spacing w:before="0" w:beforeAutospacing="0" w:after="0" w:afterAutospacing="0" w:line="360" w:lineRule="auto"/>
              <w:ind w:firstLine="540"/>
              <w:jc w:val="both"/>
              <w:rPr>
                <w:rFonts w:ascii="GHEA Grapalat" w:eastAsiaTheme="minorHAnsi" w:hAnsi="GHEA Grapalat" w:cstheme="minorBidi"/>
                <w:bCs/>
                <w:lang w:val="hy-AM" w:eastAsia="en-US"/>
              </w:rPr>
            </w:pPr>
            <w:r w:rsidRPr="007B6E22">
              <w:rPr>
                <w:rFonts w:ascii="GHEA Grapalat" w:eastAsiaTheme="minorHAnsi" w:hAnsi="GHEA Grapalat" w:cstheme="minorBidi"/>
                <w:bCs/>
                <w:lang w:val="hy-AM" w:eastAsia="en-US"/>
              </w:rPr>
              <w:t xml:space="preserve">Նախագծի 1-ին կետի 1-ին ենթակետով նախատեսվում է փոփոխել որոշման հավելվածի 3-րդ կետը, սահմանելով, որ գնման գործընթացի առանձնահատկություններով պայմանավորված, ՀՀ կառավարության որոշմամբ կարող են սահմանվել տվալ գործընթացի կազմակերպմանը վերաբերող՝ սույն կարգով նախատեսված նորմերից տարբերվող կարգավորումներ: Ընդ որում, սույն կետով </w:t>
            </w:r>
            <w:r w:rsidRPr="007B6E22">
              <w:rPr>
                <w:rFonts w:ascii="GHEA Grapalat" w:eastAsiaTheme="minorHAnsi" w:hAnsi="GHEA Grapalat" w:cstheme="minorBidi"/>
                <w:bCs/>
                <w:lang w:val="hy-AM" w:eastAsia="en-US"/>
              </w:rPr>
              <w:lastRenderedPageBreak/>
              <w:t>նախատեսված պայմանը կարող է կիրառվել, եթե հրապարակված կամ մասնակցին տրամադրված չէ հրավեր, բացառությամբ գնումը օրենքի 23-րդ հոդվածի 1-ին մասի 1-ին կետի հիման վրա կազմակերպվելու դեպքի:</w:t>
            </w:r>
          </w:p>
          <w:p w14:paraId="7DAED20B" w14:textId="77777777" w:rsidR="007B6E22" w:rsidRPr="007B6E22" w:rsidRDefault="007B6E22" w:rsidP="007B6E22">
            <w:pPr>
              <w:pStyle w:val="NormalWeb"/>
              <w:shd w:val="clear" w:color="auto" w:fill="FFFFFF"/>
              <w:tabs>
                <w:tab w:val="left" w:pos="9810"/>
              </w:tabs>
              <w:spacing w:before="0" w:beforeAutospacing="0" w:after="0" w:afterAutospacing="0" w:line="360" w:lineRule="auto"/>
              <w:ind w:firstLine="540"/>
              <w:jc w:val="both"/>
              <w:rPr>
                <w:rFonts w:ascii="GHEA Grapalat" w:eastAsiaTheme="minorHAnsi" w:hAnsi="GHEA Grapalat" w:cstheme="minorBidi"/>
                <w:bCs/>
                <w:lang w:val="hy-AM" w:eastAsia="en-US"/>
              </w:rPr>
            </w:pPr>
            <w:r w:rsidRPr="007B6E22">
              <w:rPr>
                <w:rFonts w:ascii="GHEA Grapalat" w:eastAsiaTheme="minorHAnsi" w:hAnsi="GHEA Grapalat" w:cstheme="minorBidi"/>
                <w:bCs/>
                <w:lang w:val="hy-AM" w:eastAsia="en-US"/>
              </w:rPr>
              <w:t>Սակայն, նշված կարգավորման պարագայում չի լուծվում և շարունակում է արդիական մնալ ներկայումս առկա խնդիրը, այն է՝ անհատական բնույթ ունեցող ակտերով սահմանվում են նորմատիվ բնույթ կրող իրավական ակտերի նորմերից տարբերող կարգավորումներ, ինչը չի բխում ՀՀ կառավարության 2017 թվականի մայիսի 4-ի N 526-Ն որոշման ընդունման համար լիազորող նորմ հանդիսացող «Գնումների մասին» ՀՀ օրենքի 5-րդ հոդվածի 1-ին մասի 4-րդ, 6-րդ, 7-րդ, 8-րդ, 12-րդ, 16-րդ կետերի էությունից:</w:t>
            </w:r>
          </w:p>
          <w:p w14:paraId="531E5682" w14:textId="0E12D615" w:rsidR="007B6E22" w:rsidRPr="007B6E22" w:rsidRDefault="007B6E22" w:rsidP="007B6E22">
            <w:pPr>
              <w:pStyle w:val="NormalWeb"/>
              <w:shd w:val="clear" w:color="auto" w:fill="FFFFFF"/>
              <w:tabs>
                <w:tab w:val="left" w:pos="9810"/>
              </w:tabs>
              <w:spacing w:before="0" w:beforeAutospacing="0" w:after="0" w:afterAutospacing="0" w:line="360" w:lineRule="auto"/>
              <w:ind w:firstLine="540"/>
              <w:jc w:val="both"/>
              <w:rPr>
                <w:rFonts w:ascii="GHEA Grapalat" w:eastAsiaTheme="minorHAnsi" w:hAnsi="GHEA Grapalat" w:cstheme="minorBidi"/>
                <w:bCs/>
                <w:lang w:val="hy-AM" w:eastAsia="en-US"/>
              </w:rPr>
            </w:pPr>
            <w:r w:rsidRPr="007B6E22">
              <w:rPr>
                <w:rFonts w:ascii="GHEA Grapalat" w:eastAsiaTheme="minorHAnsi" w:hAnsi="GHEA Grapalat" w:cstheme="minorBidi"/>
                <w:bCs/>
                <w:lang w:val="hy-AM" w:eastAsia="en-US"/>
              </w:rPr>
              <w:t>Այս պարագայում, գտնում ենք, որ նախագծով առաջարկվող գնման գործընթացի կազմակերպմանը վերաբերող՝ առաջարկվող կարգով նախատեսված նորմերից տարբերվող կարգավորումների էությունը անհրաժեշտ է կոնկրետացնել նախագծի առանձին կարգավորումներում, որի պարագայում այդ «տարբերվող կարգավորումները» նորմատիվ բնույթ կստանան և հնարավոր կլինի դրանց հիման վրա առանձին որոշումներ ընդունել:</w:t>
            </w:r>
          </w:p>
        </w:tc>
        <w:tc>
          <w:tcPr>
            <w:tcW w:w="3970" w:type="dxa"/>
            <w:shd w:val="clear" w:color="auto" w:fill="FFFFFF" w:themeFill="background1"/>
          </w:tcPr>
          <w:p w14:paraId="4DE9A353" w14:textId="721E2971" w:rsidR="007B6E22" w:rsidRPr="007B6E22" w:rsidRDefault="007B6E22" w:rsidP="007B6E22">
            <w:pPr>
              <w:spacing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 Նախագիծը խմբագրվել է:</w:t>
            </w:r>
            <w:bookmarkStart w:id="0" w:name="_GoBack"/>
            <w:bookmarkEnd w:id="0"/>
          </w:p>
        </w:tc>
      </w:tr>
    </w:tbl>
    <w:p w14:paraId="1D22F4E1" w14:textId="77777777" w:rsidR="00C03679" w:rsidRPr="00842097" w:rsidRDefault="00C03679" w:rsidP="00842097">
      <w:pPr>
        <w:spacing w:line="360" w:lineRule="auto"/>
        <w:rPr>
          <w:rFonts w:ascii="GHEA Grapalat" w:hAnsi="GHEA Grapalat"/>
          <w:sz w:val="24"/>
          <w:szCs w:val="24"/>
          <w:lang w:val="hy-AM"/>
        </w:rPr>
      </w:pPr>
    </w:p>
    <w:sectPr w:rsidR="00C03679" w:rsidRPr="00842097" w:rsidSect="001755A0">
      <w:pgSz w:w="12240" w:h="15840"/>
      <w:pgMar w:top="1134" w:right="567" w:bottom="567"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3B9"/>
    <w:multiLevelType w:val="hybridMultilevel"/>
    <w:tmpl w:val="8B04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BA0"/>
    <w:multiLevelType w:val="hybridMultilevel"/>
    <w:tmpl w:val="2A00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46556"/>
    <w:multiLevelType w:val="hybridMultilevel"/>
    <w:tmpl w:val="FCC4A3AC"/>
    <w:lvl w:ilvl="0" w:tplc="0CC68656">
      <w:start w:val="1"/>
      <w:numFmt w:val="decimal"/>
      <w:lvlText w:val="%1."/>
      <w:lvlJc w:val="left"/>
      <w:pPr>
        <w:ind w:left="927" w:hanging="360"/>
      </w:pPr>
      <w:rPr>
        <w:rFonts w:hint="default"/>
        <w:b/>
        <w:i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E55654"/>
    <w:multiLevelType w:val="hybridMultilevel"/>
    <w:tmpl w:val="50647F34"/>
    <w:lvl w:ilvl="0" w:tplc="0FD24338">
      <w:start w:val="1"/>
      <w:numFmt w:val="decimal"/>
      <w:lvlText w:val="%1."/>
      <w:lvlJc w:val="left"/>
      <w:pPr>
        <w:ind w:left="900" w:hanging="360"/>
      </w:pPr>
      <w:rPr>
        <w:rFonts w:cs="Calibr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0EA75E3"/>
    <w:multiLevelType w:val="hybridMultilevel"/>
    <w:tmpl w:val="9DF66BCA"/>
    <w:lvl w:ilvl="0" w:tplc="AE72DFE2">
      <w:start w:val="3"/>
      <w:numFmt w:val="bullet"/>
      <w:lvlText w:val="-"/>
      <w:lvlJc w:val="left"/>
      <w:pPr>
        <w:ind w:left="360" w:hanging="360"/>
      </w:pPr>
      <w:rPr>
        <w:rFonts w:ascii="GHEA Grapalat" w:eastAsia="Calibri" w:hAnsi="GHEA Grapalat"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9F0BAB"/>
    <w:multiLevelType w:val="hybridMultilevel"/>
    <w:tmpl w:val="81A65BC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3118266C"/>
    <w:multiLevelType w:val="hybridMultilevel"/>
    <w:tmpl w:val="3208C390"/>
    <w:lvl w:ilvl="0" w:tplc="849276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9451E2"/>
    <w:multiLevelType w:val="hybridMultilevel"/>
    <w:tmpl w:val="F5509BFA"/>
    <w:lvl w:ilvl="0" w:tplc="288000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53F7DD6"/>
    <w:multiLevelType w:val="hybridMultilevel"/>
    <w:tmpl w:val="458EB89C"/>
    <w:lvl w:ilvl="0" w:tplc="CCC406B2">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9" w15:restartNumberingAfterBreak="0">
    <w:nsid w:val="35444293"/>
    <w:multiLevelType w:val="hybridMultilevel"/>
    <w:tmpl w:val="88D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0845"/>
    <w:multiLevelType w:val="hybridMultilevel"/>
    <w:tmpl w:val="69008B06"/>
    <w:lvl w:ilvl="0" w:tplc="E376DA9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57580"/>
    <w:multiLevelType w:val="hybridMultilevel"/>
    <w:tmpl w:val="6CFC9138"/>
    <w:lvl w:ilvl="0" w:tplc="C2744E4E">
      <w:start w:val="3"/>
      <w:numFmt w:val="bullet"/>
      <w:lvlText w:val="-"/>
      <w:lvlJc w:val="left"/>
      <w:pPr>
        <w:ind w:left="535" w:hanging="360"/>
      </w:pPr>
      <w:rPr>
        <w:rFonts w:ascii="GHEA Grapalat" w:eastAsia="Times New Roman" w:hAnsi="GHEA Grapalat" w:cs="Times New Roman" w:hint="default"/>
        <w:color w:val="000000"/>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2" w15:restartNumberingAfterBreak="0">
    <w:nsid w:val="3D970641"/>
    <w:multiLevelType w:val="hybridMultilevel"/>
    <w:tmpl w:val="3208C390"/>
    <w:lvl w:ilvl="0" w:tplc="8492760C">
      <w:start w:val="1"/>
      <w:numFmt w:val="decimal"/>
      <w:lvlText w:val="%1."/>
      <w:lvlJc w:val="left"/>
      <w:pPr>
        <w:ind w:left="501"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FF736C7"/>
    <w:multiLevelType w:val="hybridMultilevel"/>
    <w:tmpl w:val="3208C390"/>
    <w:lvl w:ilvl="0" w:tplc="849276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92E3DDE"/>
    <w:multiLevelType w:val="hybridMultilevel"/>
    <w:tmpl w:val="6DE096B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52D7464D"/>
    <w:multiLevelType w:val="hybridMultilevel"/>
    <w:tmpl w:val="15C4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6E60"/>
    <w:multiLevelType w:val="hybridMultilevel"/>
    <w:tmpl w:val="14F0A508"/>
    <w:lvl w:ilvl="0" w:tplc="8492760C">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6E55D7F"/>
    <w:multiLevelType w:val="hybridMultilevel"/>
    <w:tmpl w:val="0EDC5EF6"/>
    <w:lvl w:ilvl="0" w:tplc="75246B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5ABC2EE0"/>
    <w:multiLevelType w:val="hybridMultilevel"/>
    <w:tmpl w:val="1C2C2488"/>
    <w:lvl w:ilvl="0" w:tplc="C212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B4E78D5"/>
    <w:multiLevelType w:val="hybridMultilevel"/>
    <w:tmpl w:val="B8CE3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362E58"/>
    <w:multiLevelType w:val="hybridMultilevel"/>
    <w:tmpl w:val="5782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2492"/>
    <w:multiLevelType w:val="hybridMultilevel"/>
    <w:tmpl w:val="7350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321B0"/>
    <w:multiLevelType w:val="hybridMultilevel"/>
    <w:tmpl w:val="1444F0F4"/>
    <w:lvl w:ilvl="0" w:tplc="0409000F">
      <w:start w:val="1"/>
      <w:numFmt w:val="decimal"/>
      <w:lvlText w:val="%1."/>
      <w:lvlJc w:val="left"/>
      <w:pPr>
        <w:ind w:left="927" w:hanging="360"/>
      </w:pPr>
    </w:lvl>
    <w:lvl w:ilvl="1" w:tplc="04090019" w:tentative="1">
      <w:start w:val="1"/>
      <w:numFmt w:val="lowerLetter"/>
      <w:lvlText w:val="%2."/>
      <w:lvlJc w:val="left"/>
      <w:pPr>
        <w:ind w:left="-423" w:hanging="360"/>
      </w:pPr>
    </w:lvl>
    <w:lvl w:ilvl="2" w:tplc="0409001B" w:tentative="1">
      <w:start w:val="1"/>
      <w:numFmt w:val="lowerRoman"/>
      <w:lvlText w:val="%3."/>
      <w:lvlJc w:val="right"/>
      <w:pPr>
        <w:ind w:left="297" w:hanging="180"/>
      </w:pPr>
    </w:lvl>
    <w:lvl w:ilvl="3" w:tplc="0409000F" w:tentative="1">
      <w:start w:val="1"/>
      <w:numFmt w:val="decimal"/>
      <w:lvlText w:val="%4."/>
      <w:lvlJc w:val="left"/>
      <w:pPr>
        <w:ind w:left="1017" w:hanging="360"/>
      </w:pPr>
    </w:lvl>
    <w:lvl w:ilvl="4" w:tplc="04090019" w:tentative="1">
      <w:start w:val="1"/>
      <w:numFmt w:val="lowerLetter"/>
      <w:lvlText w:val="%5."/>
      <w:lvlJc w:val="left"/>
      <w:pPr>
        <w:ind w:left="1737" w:hanging="360"/>
      </w:pPr>
    </w:lvl>
    <w:lvl w:ilvl="5" w:tplc="0409001B" w:tentative="1">
      <w:start w:val="1"/>
      <w:numFmt w:val="lowerRoman"/>
      <w:lvlText w:val="%6."/>
      <w:lvlJc w:val="right"/>
      <w:pPr>
        <w:ind w:left="2457" w:hanging="180"/>
      </w:pPr>
    </w:lvl>
    <w:lvl w:ilvl="6" w:tplc="0409000F" w:tentative="1">
      <w:start w:val="1"/>
      <w:numFmt w:val="decimal"/>
      <w:lvlText w:val="%7."/>
      <w:lvlJc w:val="left"/>
      <w:pPr>
        <w:ind w:left="3177" w:hanging="360"/>
      </w:pPr>
    </w:lvl>
    <w:lvl w:ilvl="7" w:tplc="04090019" w:tentative="1">
      <w:start w:val="1"/>
      <w:numFmt w:val="lowerLetter"/>
      <w:lvlText w:val="%8."/>
      <w:lvlJc w:val="left"/>
      <w:pPr>
        <w:ind w:left="3897" w:hanging="360"/>
      </w:pPr>
    </w:lvl>
    <w:lvl w:ilvl="8" w:tplc="0409001B" w:tentative="1">
      <w:start w:val="1"/>
      <w:numFmt w:val="lowerRoman"/>
      <w:lvlText w:val="%9."/>
      <w:lvlJc w:val="right"/>
      <w:pPr>
        <w:ind w:left="4617" w:hanging="180"/>
      </w:pPr>
    </w:lvl>
  </w:abstractNum>
  <w:abstractNum w:abstractNumId="23" w15:restartNumberingAfterBreak="0">
    <w:nsid w:val="6A150315"/>
    <w:multiLevelType w:val="hybridMultilevel"/>
    <w:tmpl w:val="CE96DE92"/>
    <w:lvl w:ilvl="0" w:tplc="79BED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5F22F8"/>
    <w:multiLevelType w:val="hybridMultilevel"/>
    <w:tmpl w:val="C180BE78"/>
    <w:lvl w:ilvl="0" w:tplc="3836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FE40BC"/>
    <w:multiLevelType w:val="hybridMultilevel"/>
    <w:tmpl w:val="234A2662"/>
    <w:lvl w:ilvl="0" w:tplc="DD0000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4"/>
  </w:num>
  <w:num w:numId="3">
    <w:abstractNumId w:val="22"/>
  </w:num>
  <w:num w:numId="4">
    <w:abstractNumId w:val="20"/>
  </w:num>
  <w:num w:numId="5">
    <w:abstractNumId w:val="14"/>
  </w:num>
  <w:num w:numId="6">
    <w:abstractNumId w:val="4"/>
  </w:num>
  <w:num w:numId="7">
    <w:abstractNumId w:val="11"/>
  </w:num>
  <w:num w:numId="8">
    <w:abstractNumId w:val="0"/>
  </w:num>
  <w:num w:numId="9">
    <w:abstractNumId w:val="18"/>
  </w:num>
  <w:num w:numId="10">
    <w:abstractNumId w:val="2"/>
  </w:num>
  <w:num w:numId="11">
    <w:abstractNumId w:val="21"/>
  </w:num>
  <w:num w:numId="12">
    <w:abstractNumId w:val="25"/>
  </w:num>
  <w:num w:numId="13">
    <w:abstractNumId w:val="5"/>
  </w:num>
  <w:num w:numId="14">
    <w:abstractNumId w:val="15"/>
  </w:num>
  <w:num w:numId="15">
    <w:abstractNumId w:val="23"/>
  </w:num>
  <w:num w:numId="16">
    <w:abstractNumId w:val="12"/>
  </w:num>
  <w:num w:numId="17">
    <w:abstractNumId w:val="13"/>
  </w:num>
  <w:num w:numId="18">
    <w:abstractNumId w:val="6"/>
  </w:num>
  <w:num w:numId="19">
    <w:abstractNumId w:val="16"/>
  </w:num>
  <w:num w:numId="20">
    <w:abstractNumId w:val="7"/>
  </w:num>
  <w:num w:numId="21">
    <w:abstractNumId w:val="17"/>
  </w:num>
  <w:num w:numId="22">
    <w:abstractNumId w:val="3"/>
  </w:num>
  <w:num w:numId="23">
    <w:abstractNumId w:val="10"/>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18"/>
    <w:rsid w:val="00003677"/>
    <w:rsid w:val="00005C39"/>
    <w:rsid w:val="00007492"/>
    <w:rsid w:val="0001068B"/>
    <w:rsid w:val="00011699"/>
    <w:rsid w:val="00013683"/>
    <w:rsid w:val="00014C85"/>
    <w:rsid w:val="00020301"/>
    <w:rsid w:val="00021B5E"/>
    <w:rsid w:val="000230C5"/>
    <w:rsid w:val="000237F7"/>
    <w:rsid w:val="000250E0"/>
    <w:rsid w:val="00025ED4"/>
    <w:rsid w:val="00025FD8"/>
    <w:rsid w:val="00026A57"/>
    <w:rsid w:val="000338E2"/>
    <w:rsid w:val="00033BB5"/>
    <w:rsid w:val="00034AE1"/>
    <w:rsid w:val="00035833"/>
    <w:rsid w:val="00037148"/>
    <w:rsid w:val="00043C09"/>
    <w:rsid w:val="00044D89"/>
    <w:rsid w:val="00045344"/>
    <w:rsid w:val="00053AC7"/>
    <w:rsid w:val="00055184"/>
    <w:rsid w:val="000606BB"/>
    <w:rsid w:val="00061525"/>
    <w:rsid w:val="00061AD0"/>
    <w:rsid w:val="0006203C"/>
    <w:rsid w:val="00062B46"/>
    <w:rsid w:val="00063553"/>
    <w:rsid w:val="00065D34"/>
    <w:rsid w:val="00066A54"/>
    <w:rsid w:val="00067459"/>
    <w:rsid w:val="00070252"/>
    <w:rsid w:val="0007356F"/>
    <w:rsid w:val="00076329"/>
    <w:rsid w:val="00076AB6"/>
    <w:rsid w:val="000823D2"/>
    <w:rsid w:val="0008258D"/>
    <w:rsid w:val="00084554"/>
    <w:rsid w:val="00086230"/>
    <w:rsid w:val="00093FD9"/>
    <w:rsid w:val="00095345"/>
    <w:rsid w:val="0009571D"/>
    <w:rsid w:val="00095E1E"/>
    <w:rsid w:val="00096B03"/>
    <w:rsid w:val="000A003E"/>
    <w:rsid w:val="000A08EA"/>
    <w:rsid w:val="000A1509"/>
    <w:rsid w:val="000A2508"/>
    <w:rsid w:val="000A2EAF"/>
    <w:rsid w:val="000A5444"/>
    <w:rsid w:val="000A6081"/>
    <w:rsid w:val="000B0E90"/>
    <w:rsid w:val="000B1A45"/>
    <w:rsid w:val="000B2458"/>
    <w:rsid w:val="000B47F1"/>
    <w:rsid w:val="000B4E41"/>
    <w:rsid w:val="000C1E27"/>
    <w:rsid w:val="000C3460"/>
    <w:rsid w:val="000C4CD0"/>
    <w:rsid w:val="000C4EB3"/>
    <w:rsid w:val="000C5D58"/>
    <w:rsid w:val="000C6BE1"/>
    <w:rsid w:val="000D06DB"/>
    <w:rsid w:val="000D2D2A"/>
    <w:rsid w:val="000D3A90"/>
    <w:rsid w:val="000D3C4C"/>
    <w:rsid w:val="000D483F"/>
    <w:rsid w:val="000D6D64"/>
    <w:rsid w:val="000E04D8"/>
    <w:rsid w:val="000E0641"/>
    <w:rsid w:val="000E2D05"/>
    <w:rsid w:val="000E2F65"/>
    <w:rsid w:val="000E47E9"/>
    <w:rsid w:val="000E4FBB"/>
    <w:rsid w:val="000E7139"/>
    <w:rsid w:val="000E7162"/>
    <w:rsid w:val="000E722F"/>
    <w:rsid w:val="000F0418"/>
    <w:rsid w:val="000F0E04"/>
    <w:rsid w:val="000F1F8D"/>
    <w:rsid w:val="000F203D"/>
    <w:rsid w:val="000F2E01"/>
    <w:rsid w:val="000F371D"/>
    <w:rsid w:val="000F6F26"/>
    <w:rsid w:val="0010196F"/>
    <w:rsid w:val="00103EB0"/>
    <w:rsid w:val="00104B1E"/>
    <w:rsid w:val="00104C7A"/>
    <w:rsid w:val="001111EA"/>
    <w:rsid w:val="00113436"/>
    <w:rsid w:val="00114AD5"/>
    <w:rsid w:val="001174A4"/>
    <w:rsid w:val="00117DCD"/>
    <w:rsid w:val="00120C26"/>
    <w:rsid w:val="00121433"/>
    <w:rsid w:val="00126D66"/>
    <w:rsid w:val="00127398"/>
    <w:rsid w:val="00130811"/>
    <w:rsid w:val="00130D9A"/>
    <w:rsid w:val="00131A82"/>
    <w:rsid w:val="00134ED5"/>
    <w:rsid w:val="00134F1C"/>
    <w:rsid w:val="00135896"/>
    <w:rsid w:val="00135BB6"/>
    <w:rsid w:val="001369C3"/>
    <w:rsid w:val="00141F2E"/>
    <w:rsid w:val="001426DA"/>
    <w:rsid w:val="00143300"/>
    <w:rsid w:val="00143FDF"/>
    <w:rsid w:val="00144D0A"/>
    <w:rsid w:val="00145E3B"/>
    <w:rsid w:val="00146E33"/>
    <w:rsid w:val="0014720F"/>
    <w:rsid w:val="00150859"/>
    <w:rsid w:val="00150DBD"/>
    <w:rsid w:val="00152C42"/>
    <w:rsid w:val="001534EF"/>
    <w:rsid w:val="00155064"/>
    <w:rsid w:val="00155BF5"/>
    <w:rsid w:val="00156CC5"/>
    <w:rsid w:val="00160B56"/>
    <w:rsid w:val="00162248"/>
    <w:rsid w:val="001645FC"/>
    <w:rsid w:val="00165AB3"/>
    <w:rsid w:val="0016713A"/>
    <w:rsid w:val="00171AF8"/>
    <w:rsid w:val="00173B95"/>
    <w:rsid w:val="001755A0"/>
    <w:rsid w:val="00177223"/>
    <w:rsid w:val="00177DBF"/>
    <w:rsid w:val="00186C24"/>
    <w:rsid w:val="00186CB3"/>
    <w:rsid w:val="0019106C"/>
    <w:rsid w:val="0019333D"/>
    <w:rsid w:val="00194FDC"/>
    <w:rsid w:val="001A3FB9"/>
    <w:rsid w:val="001A4948"/>
    <w:rsid w:val="001A5960"/>
    <w:rsid w:val="001A67D8"/>
    <w:rsid w:val="001B07FE"/>
    <w:rsid w:val="001B0ED3"/>
    <w:rsid w:val="001B40C5"/>
    <w:rsid w:val="001B4953"/>
    <w:rsid w:val="001B6413"/>
    <w:rsid w:val="001C07BD"/>
    <w:rsid w:val="001C25F4"/>
    <w:rsid w:val="001C3BA4"/>
    <w:rsid w:val="001C54E0"/>
    <w:rsid w:val="001C674E"/>
    <w:rsid w:val="001C714E"/>
    <w:rsid w:val="001D0227"/>
    <w:rsid w:val="001D14CE"/>
    <w:rsid w:val="001D1B06"/>
    <w:rsid w:val="001D39CD"/>
    <w:rsid w:val="001D42D8"/>
    <w:rsid w:val="001E1448"/>
    <w:rsid w:val="001E358D"/>
    <w:rsid w:val="001E625C"/>
    <w:rsid w:val="001E6A7F"/>
    <w:rsid w:val="001F13E5"/>
    <w:rsid w:val="001F41FF"/>
    <w:rsid w:val="001F4348"/>
    <w:rsid w:val="001F4396"/>
    <w:rsid w:val="001F6418"/>
    <w:rsid w:val="001F7729"/>
    <w:rsid w:val="001F7D83"/>
    <w:rsid w:val="00201A17"/>
    <w:rsid w:val="00202FB4"/>
    <w:rsid w:val="0020331F"/>
    <w:rsid w:val="0021246C"/>
    <w:rsid w:val="00212887"/>
    <w:rsid w:val="00212C8B"/>
    <w:rsid w:val="0021338B"/>
    <w:rsid w:val="00215B69"/>
    <w:rsid w:val="00215C72"/>
    <w:rsid w:val="002165B3"/>
    <w:rsid w:val="0021779F"/>
    <w:rsid w:val="00217996"/>
    <w:rsid w:val="00217F0A"/>
    <w:rsid w:val="00221445"/>
    <w:rsid w:val="00222A85"/>
    <w:rsid w:val="00223596"/>
    <w:rsid w:val="00223EE4"/>
    <w:rsid w:val="00224ED7"/>
    <w:rsid w:val="002254F0"/>
    <w:rsid w:val="00225610"/>
    <w:rsid w:val="00225E6D"/>
    <w:rsid w:val="00226026"/>
    <w:rsid w:val="0023041E"/>
    <w:rsid w:val="00231D9B"/>
    <w:rsid w:val="00234EFD"/>
    <w:rsid w:val="00237C7E"/>
    <w:rsid w:val="00241E04"/>
    <w:rsid w:val="00244A61"/>
    <w:rsid w:val="0024504B"/>
    <w:rsid w:val="00251C45"/>
    <w:rsid w:val="00255524"/>
    <w:rsid w:val="00256568"/>
    <w:rsid w:val="00257B0F"/>
    <w:rsid w:val="0026135C"/>
    <w:rsid w:val="00264C0D"/>
    <w:rsid w:val="00265192"/>
    <w:rsid w:val="0026550F"/>
    <w:rsid w:val="00265D36"/>
    <w:rsid w:val="00265E2E"/>
    <w:rsid w:val="002660BE"/>
    <w:rsid w:val="00266BE2"/>
    <w:rsid w:val="002678B8"/>
    <w:rsid w:val="0027025C"/>
    <w:rsid w:val="00271924"/>
    <w:rsid w:val="0027243F"/>
    <w:rsid w:val="0027590D"/>
    <w:rsid w:val="00276FFD"/>
    <w:rsid w:val="00280042"/>
    <w:rsid w:val="00281827"/>
    <w:rsid w:val="002822F9"/>
    <w:rsid w:val="00284096"/>
    <w:rsid w:val="0028578A"/>
    <w:rsid w:val="0028612C"/>
    <w:rsid w:val="00286151"/>
    <w:rsid w:val="00286A44"/>
    <w:rsid w:val="00286F46"/>
    <w:rsid w:val="00290FAC"/>
    <w:rsid w:val="00291AB7"/>
    <w:rsid w:val="00293DDA"/>
    <w:rsid w:val="00294036"/>
    <w:rsid w:val="00296B6D"/>
    <w:rsid w:val="00296BDC"/>
    <w:rsid w:val="00297801"/>
    <w:rsid w:val="002A0CA6"/>
    <w:rsid w:val="002A1639"/>
    <w:rsid w:val="002A5832"/>
    <w:rsid w:val="002A6235"/>
    <w:rsid w:val="002A6C33"/>
    <w:rsid w:val="002B422B"/>
    <w:rsid w:val="002B735C"/>
    <w:rsid w:val="002B7DCB"/>
    <w:rsid w:val="002C1034"/>
    <w:rsid w:val="002C136A"/>
    <w:rsid w:val="002C2391"/>
    <w:rsid w:val="002C2A0C"/>
    <w:rsid w:val="002C33EA"/>
    <w:rsid w:val="002C47EF"/>
    <w:rsid w:val="002C56FE"/>
    <w:rsid w:val="002C7B43"/>
    <w:rsid w:val="002D02E1"/>
    <w:rsid w:val="002D4469"/>
    <w:rsid w:val="002D6ABA"/>
    <w:rsid w:val="002D7628"/>
    <w:rsid w:val="002D7C5D"/>
    <w:rsid w:val="002E14AD"/>
    <w:rsid w:val="002E41D6"/>
    <w:rsid w:val="002F0C90"/>
    <w:rsid w:val="002F39B9"/>
    <w:rsid w:val="002F4C5B"/>
    <w:rsid w:val="002F5616"/>
    <w:rsid w:val="002F5C6D"/>
    <w:rsid w:val="002F7601"/>
    <w:rsid w:val="00300FF9"/>
    <w:rsid w:val="0030115C"/>
    <w:rsid w:val="00301B73"/>
    <w:rsid w:val="0030516A"/>
    <w:rsid w:val="00306F03"/>
    <w:rsid w:val="003076B4"/>
    <w:rsid w:val="00310E0A"/>
    <w:rsid w:val="00311176"/>
    <w:rsid w:val="00311C49"/>
    <w:rsid w:val="00312086"/>
    <w:rsid w:val="00313873"/>
    <w:rsid w:val="00314920"/>
    <w:rsid w:val="00317157"/>
    <w:rsid w:val="00321CCE"/>
    <w:rsid w:val="00322E83"/>
    <w:rsid w:val="00324E7C"/>
    <w:rsid w:val="003270BC"/>
    <w:rsid w:val="00330424"/>
    <w:rsid w:val="0033123D"/>
    <w:rsid w:val="0033221B"/>
    <w:rsid w:val="00332D95"/>
    <w:rsid w:val="0033435D"/>
    <w:rsid w:val="00334BA9"/>
    <w:rsid w:val="00335A91"/>
    <w:rsid w:val="003361E8"/>
    <w:rsid w:val="00336924"/>
    <w:rsid w:val="0033739A"/>
    <w:rsid w:val="00337417"/>
    <w:rsid w:val="00337ABD"/>
    <w:rsid w:val="00337B9C"/>
    <w:rsid w:val="003431A0"/>
    <w:rsid w:val="00343B4B"/>
    <w:rsid w:val="00346204"/>
    <w:rsid w:val="003469E7"/>
    <w:rsid w:val="00347F03"/>
    <w:rsid w:val="0035263D"/>
    <w:rsid w:val="00355D4A"/>
    <w:rsid w:val="00357893"/>
    <w:rsid w:val="0036060B"/>
    <w:rsid w:val="00360CBC"/>
    <w:rsid w:val="00360DA3"/>
    <w:rsid w:val="00362A26"/>
    <w:rsid w:val="00363AAC"/>
    <w:rsid w:val="00363BA3"/>
    <w:rsid w:val="00364565"/>
    <w:rsid w:val="00364E3B"/>
    <w:rsid w:val="00365D35"/>
    <w:rsid w:val="00367640"/>
    <w:rsid w:val="00367875"/>
    <w:rsid w:val="0037181C"/>
    <w:rsid w:val="0037636E"/>
    <w:rsid w:val="0038380E"/>
    <w:rsid w:val="00383886"/>
    <w:rsid w:val="00384494"/>
    <w:rsid w:val="00385D10"/>
    <w:rsid w:val="00386403"/>
    <w:rsid w:val="00386E06"/>
    <w:rsid w:val="00386F4F"/>
    <w:rsid w:val="00391C35"/>
    <w:rsid w:val="003926FC"/>
    <w:rsid w:val="003940F9"/>
    <w:rsid w:val="003A288E"/>
    <w:rsid w:val="003A313B"/>
    <w:rsid w:val="003A514A"/>
    <w:rsid w:val="003A5FA5"/>
    <w:rsid w:val="003A7F5E"/>
    <w:rsid w:val="003B0FB5"/>
    <w:rsid w:val="003B2511"/>
    <w:rsid w:val="003B40DF"/>
    <w:rsid w:val="003B4717"/>
    <w:rsid w:val="003B57DB"/>
    <w:rsid w:val="003B748B"/>
    <w:rsid w:val="003C021E"/>
    <w:rsid w:val="003C295F"/>
    <w:rsid w:val="003C2B57"/>
    <w:rsid w:val="003C460E"/>
    <w:rsid w:val="003C604B"/>
    <w:rsid w:val="003C606C"/>
    <w:rsid w:val="003C6ACA"/>
    <w:rsid w:val="003C7708"/>
    <w:rsid w:val="003D0E44"/>
    <w:rsid w:val="003D10B0"/>
    <w:rsid w:val="003D211C"/>
    <w:rsid w:val="003E0531"/>
    <w:rsid w:val="003E19B3"/>
    <w:rsid w:val="003E5E6D"/>
    <w:rsid w:val="003E5EBC"/>
    <w:rsid w:val="003E73C4"/>
    <w:rsid w:val="003F006E"/>
    <w:rsid w:val="003F108B"/>
    <w:rsid w:val="003F1159"/>
    <w:rsid w:val="003F41FD"/>
    <w:rsid w:val="003F5A3D"/>
    <w:rsid w:val="00400023"/>
    <w:rsid w:val="0040090A"/>
    <w:rsid w:val="00400CD5"/>
    <w:rsid w:val="00400DA6"/>
    <w:rsid w:val="004040A1"/>
    <w:rsid w:val="00405E34"/>
    <w:rsid w:val="00410057"/>
    <w:rsid w:val="00412480"/>
    <w:rsid w:val="004134BD"/>
    <w:rsid w:val="00413D14"/>
    <w:rsid w:val="0041403E"/>
    <w:rsid w:val="00415166"/>
    <w:rsid w:val="00415BC2"/>
    <w:rsid w:val="00417259"/>
    <w:rsid w:val="0041728E"/>
    <w:rsid w:val="00417BFB"/>
    <w:rsid w:val="00421D82"/>
    <w:rsid w:val="00425249"/>
    <w:rsid w:val="0042634F"/>
    <w:rsid w:val="0042694D"/>
    <w:rsid w:val="00427908"/>
    <w:rsid w:val="00427D22"/>
    <w:rsid w:val="00430973"/>
    <w:rsid w:val="004333C8"/>
    <w:rsid w:val="00434885"/>
    <w:rsid w:val="00440670"/>
    <w:rsid w:val="00441E4C"/>
    <w:rsid w:val="00442B9F"/>
    <w:rsid w:val="00442CA5"/>
    <w:rsid w:val="0044448B"/>
    <w:rsid w:val="004451E8"/>
    <w:rsid w:val="0044557C"/>
    <w:rsid w:val="004457BB"/>
    <w:rsid w:val="004463E2"/>
    <w:rsid w:val="004466F1"/>
    <w:rsid w:val="00447BE4"/>
    <w:rsid w:val="00450D29"/>
    <w:rsid w:val="00451A90"/>
    <w:rsid w:val="00452FC7"/>
    <w:rsid w:val="00453CC4"/>
    <w:rsid w:val="004543C7"/>
    <w:rsid w:val="004564C9"/>
    <w:rsid w:val="004574CE"/>
    <w:rsid w:val="00457FB8"/>
    <w:rsid w:val="00462033"/>
    <w:rsid w:val="004620C1"/>
    <w:rsid w:val="00462B3C"/>
    <w:rsid w:val="0046519C"/>
    <w:rsid w:val="00465487"/>
    <w:rsid w:val="0047106C"/>
    <w:rsid w:val="004716AB"/>
    <w:rsid w:val="004723CA"/>
    <w:rsid w:val="0047253A"/>
    <w:rsid w:val="0047557C"/>
    <w:rsid w:val="004760B2"/>
    <w:rsid w:val="0047686A"/>
    <w:rsid w:val="00480069"/>
    <w:rsid w:val="00480DC8"/>
    <w:rsid w:val="004843DF"/>
    <w:rsid w:val="00484A5F"/>
    <w:rsid w:val="00485700"/>
    <w:rsid w:val="00486A95"/>
    <w:rsid w:val="004910FE"/>
    <w:rsid w:val="00491AE9"/>
    <w:rsid w:val="00492B05"/>
    <w:rsid w:val="00494F43"/>
    <w:rsid w:val="00497829"/>
    <w:rsid w:val="004A219F"/>
    <w:rsid w:val="004A3763"/>
    <w:rsid w:val="004A4006"/>
    <w:rsid w:val="004A47BB"/>
    <w:rsid w:val="004A6F08"/>
    <w:rsid w:val="004A7365"/>
    <w:rsid w:val="004B1F0D"/>
    <w:rsid w:val="004B25EC"/>
    <w:rsid w:val="004B261D"/>
    <w:rsid w:val="004B364B"/>
    <w:rsid w:val="004B398A"/>
    <w:rsid w:val="004B3CB8"/>
    <w:rsid w:val="004B4232"/>
    <w:rsid w:val="004B61B8"/>
    <w:rsid w:val="004B6AC8"/>
    <w:rsid w:val="004C1544"/>
    <w:rsid w:val="004C1993"/>
    <w:rsid w:val="004C33DD"/>
    <w:rsid w:val="004C3AFC"/>
    <w:rsid w:val="004C460C"/>
    <w:rsid w:val="004C4AFF"/>
    <w:rsid w:val="004C75C9"/>
    <w:rsid w:val="004C76BA"/>
    <w:rsid w:val="004D0570"/>
    <w:rsid w:val="004D0630"/>
    <w:rsid w:val="004D0EC7"/>
    <w:rsid w:val="004D496D"/>
    <w:rsid w:val="004D6C99"/>
    <w:rsid w:val="004D6DFD"/>
    <w:rsid w:val="004D71FC"/>
    <w:rsid w:val="004E2716"/>
    <w:rsid w:val="004E2907"/>
    <w:rsid w:val="004E4614"/>
    <w:rsid w:val="004E4694"/>
    <w:rsid w:val="004E497E"/>
    <w:rsid w:val="004E514D"/>
    <w:rsid w:val="004E7909"/>
    <w:rsid w:val="004E7C0F"/>
    <w:rsid w:val="004F39A8"/>
    <w:rsid w:val="004F3C8B"/>
    <w:rsid w:val="004F5F87"/>
    <w:rsid w:val="00501C0F"/>
    <w:rsid w:val="005024C7"/>
    <w:rsid w:val="0050378D"/>
    <w:rsid w:val="005066D6"/>
    <w:rsid w:val="005073C3"/>
    <w:rsid w:val="00511728"/>
    <w:rsid w:val="00511F1E"/>
    <w:rsid w:val="00513FC9"/>
    <w:rsid w:val="005147A8"/>
    <w:rsid w:val="00516CB9"/>
    <w:rsid w:val="00516E45"/>
    <w:rsid w:val="005208C4"/>
    <w:rsid w:val="0052199B"/>
    <w:rsid w:val="00523C48"/>
    <w:rsid w:val="00523D0B"/>
    <w:rsid w:val="0052439B"/>
    <w:rsid w:val="00524845"/>
    <w:rsid w:val="00524DE8"/>
    <w:rsid w:val="00524F0E"/>
    <w:rsid w:val="005258C4"/>
    <w:rsid w:val="00527A32"/>
    <w:rsid w:val="00527B11"/>
    <w:rsid w:val="00530F4F"/>
    <w:rsid w:val="005315BD"/>
    <w:rsid w:val="00531E07"/>
    <w:rsid w:val="00532405"/>
    <w:rsid w:val="00535A54"/>
    <w:rsid w:val="00541905"/>
    <w:rsid w:val="005424F5"/>
    <w:rsid w:val="00542740"/>
    <w:rsid w:val="00543239"/>
    <w:rsid w:val="005432D9"/>
    <w:rsid w:val="0054353A"/>
    <w:rsid w:val="005465AA"/>
    <w:rsid w:val="00547801"/>
    <w:rsid w:val="00550080"/>
    <w:rsid w:val="005504BC"/>
    <w:rsid w:val="00551A22"/>
    <w:rsid w:val="00551B48"/>
    <w:rsid w:val="00553489"/>
    <w:rsid w:val="00553723"/>
    <w:rsid w:val="00553E69"/>
    <w:rsid w:val="00555D9B"/>
    <w:rsid w:val="005600AB"/>
    <w:rsid w:val="005620ED"/>
    <w:rsid w:val="00562127"/>
    <w:rsid w:val="00562797"/>
    <w:rsid w:val="00563A2C"/>
    <w:rsid w:val="00565638"/>
    <w:rsid w:val="005669BF"/>
    <w:rsid w:val="00566AC8"/>
    <w:rsid w:val="0057083A"/>
    <w:rsid w:val="005727DB"/>
    <w:rsid w:val="00573532"/>
    <w:rsid w:val="00573A5D"/>
    <w:rsid w:val="00573F7F"/>
    <w:rsid w:val="00575E3F"/>
    <w:rsid w:val="00576947"/>
    <w:rsid w:val="00577441"/>
    <w:rsid w:val="005804DB"/>
    <w:rsid w:val="0058106D"/>
    <w:rsid w:val="00582E96"/>
    <w:rsid w:val="005862C3"/>
    <w:rsid w:val="00586633"/>
    <w:rsid w:val="005902B8"/>
    <w:rsid w:val="00590C0B"/>
    <w:rsid w:val="00591960"/>
    <w:rsid w:val="00594E5D"/>
    <w:rsid w:val="005957A0"/>
    <w:rsid w:val="00595A8E"/>
    <w:rsid w:val="00596529"/>
    <w:rsid w:val="005A1789"/>
    <w:rsid w:val="005A1A4B"/>
    <w:rsid w:val="005A3809"/>
    <w:rsid w:val="005B079F"/>
    <w:rsid w:val="005B2894"/>
    <w:rsid w:val="005B342D"/>
    <w:rsid w:val="005B5FFC"/>
    <w:rsid w:val="005B6178"/>
    <w:rsid w:val="005B6D87"/>
    <w:rsid w:val="005B7BE7"/>
    <w:rsid w:val="005B7E2F"/>
    <w:rsid w:val="005C2B8A"/>
    <w:rsid w:val="005C4EFF"/>
    <w:rsid w:val="005C7CA6"/>
    <w:rsid w:val="005D512F"/>
    <w:rsid w:val="005D5327"/>
    <w:rsid w:val="005E126B"/>
    <w:rsid w:val="005E29D7"/>
    <w:rsid w:val="005E3069"/>
    <w:rsid w:val="005E477A"/>
    <w:rsid w:val="005E51F8"/>
    <w:rsid w:val="005E58DA"/>
    <w:rsid w:val="005F386A"/>
    <w:rsid w:val="005F49E6"/>
    <w:rsid w:val="005F5287"/>
    <w:rsid w:val="00601D89"/>
    <w:rsid w:val="00604618"/>
    <w:rsid w:val="006048AF"/>
    <w:rsid w:val="0060589C"/>
    <w:rsid w:val="00610828"/>
    <w:rsid w:val="00612700"/>
    <w:rsid w:val="00613CC1"/>
    <w:rsid w:val="00614C36"/>
    <w:rsid w:val="00616AE8"/>
    <w:rsid w:val="00616B89"/>
    <w:rsid w:val="00620B7A"/>
    <w:rsid w:val="006215FF"/>
    <w:rsid w:val="00621C7D"/>
    <w:rsid w:val="00621E75"/>
    <w:rsid w:val="006236FC"/>
    <w:rsid w:val="006254FA"/>
    <w:rsid w:val="00625CCF"/>
    <w:rsid w:val="00627C29"/>
    <w:rsid w:val="0063169B"/>
    <w:rsid w:val="00631E6A"/>
    <w:rsid w:val="00633138"/>
    <w:rsid w:val="00635686"/>
    <w:rsid w:val="00636240"/>
    <w:rsid w:val="00636D53"/>
    <w:rsid w:val="00636FB0"/>
    <w:rsid w:val="0063760B"/>
    <w:rsid w:val="00640584"/>
    <w:rsid w:val="0064078F"/>
    <w:rsid w:val="00641AFC"/>
    <w:rsid w:val="0064206F"/>
    <w:rsid w:val="006445C3"/>
    <w:rsid w:val="00644BDF"/>
    <w:rsid w:val="00650567"/>
    <w:rsid w:val="0065322E"/>
    <w:rsid w:val="00654324"/>
    <w:rsid w:val="00657D48"/>
    <w:rsid w:val="00662670"/>
    <w:rsid w:val="0066371D"/>
    <w:rsid w:val="006653BF"/>
    <w:rsid w:val="00667723"/>
    <w:rsid w:val="00671CCF"/>
    <w:rsid w:val="006720FD"/>
    <w:rsid w:val="00672AD7"/>
    <w:rsid w:val="00673479"/>
    <w:rsid w:val="0067629B"/>
    <w:rsid w:val="00677F57"/>
    <w:rsid w:val="00680E0E"/>
    <w:rsid w:val="0068123D"/>
    <w:rsid w:val="00681986"/>
    <w:rsid w:val="00681B68"/>
    <w:rsid w:val="00683C96"/>
    <w:rsid w:val="006849DC"/>
    <w:rsid w:val="00684DA0"/>
    <w:rsid w:val="0069013B"/>
    <w:rsid w:val="0069020F"/>
    <w:rsid w:val="00690328"/>
    <w:rsid w:val="006914CA"/>
    <w:rsid w:val="00691530"/>
    <w:rsid w:val="006932C0"/>
    <w:rsid w:val="00695B56"/>
    <w:rsid w:val="006A10FA"/>
    <w:rsid w:val="006A362B"/>
    <w:rsid w:val="006A5138"/>
    <w:rsid w:val="006A64B9"/>
    <w:rsid w:val="006A6661"/>
    <w:rsid w:val="006A7DD7"/>
    <w:rsid w:val="006B1B2D"/>
    <w:rsid w:val="006B360D"/>
    <w:rsid w:val="006B5C09"/>
    <w:rsid w:val="006B5C50"/>
    <w:rsid w:val="006B7106"/>
    <w:rsid w:val="006B731B"/>
    <w:rsid w:val="006B74EC"/>
    <w:rsid w:val="006B784D"/>
    <w:rsid w:val="006C1631"/>
    <w:rsid w:val="006C17C9"/>
    <w:rsid w:val="006C2A07"/>
    <w:rsid w:val="006C5905"/>
    <w:rsid w:val="006C6071"/>
    <w:rsid w:val="006D2FA9"/>
    <w:rsid w:val="006D3BA0"/>
    <w:rsid w:val="006D3F87"/>
    <w:rsid w:val="006D42A1"/>
    <w:rsid w:val="006D4654"/>
    <w:rsid w:val="006D6601"/>
    <w:rsid w:val="006D6903"/>
    <w:rsid w:val="006D768A"/>
    <w:rsid w:val="006D796E"/>
    <w:rsid w:val="006E2A79"/>
    <w:rsid w:val="006E3CBA"/>
    <w:rsid w:val="006E53C1"/>
    <w:rsid w:val="006E6834"/>
    <w:rsid w:val="006E715C"/>
    <w:rsid w:val="006E72FE"/>
    <w:rsid w:val="006F2B61"/>
    <w:rsid w:val="006F2DAD"/>
    <w:rsid w:val="006F3609"/>
    <w:rsid w:val="006F5030"/>
    <w:rsid w:val="006F5DC5"/>
    <w:rsid w:val="006F7E4E"/>
    <w:rsid w:val="007024E7"/>
    <w:rsid w:val="00704383"/>
    <w:rsid w:val="00704AAD"/>
    <w:rsid w:val="0070626B"/>
    <w:rsid w:val="007078C1"/>
    <w:rsid w:val="00707C6D"/>
    <w:rsid w:val="0071047C"/>
    <w:rsid w:val="00710779"/>
    <w:rsid w:val="007111D3"/>
    <w:rsid w:val="00713EB0"/>
    <w:rsid w:val="00716D08"/>
    <w:rsid w:val="00725402"/>
    <w:rsid w:val="007258E9"/>
    <w:rsid w:val="00726785"/>
    <w:rsid w:val="0073030F"/>
    <w:rsid w:val="0073255A"/>
    <w:rsid w:val="00736B6A"/>
    <w:rsid w:val="00737165"/>
    <w:rsid w:val="00737FA3"/>
    <w:rsid w:val="00740572"/>
    <w:rsid w:val="007412F1"/>
    <w:rsid w:val="0074583E"/>
    <w:rsid w:val="00745A7B"/>
    <w:rsid w:val="00745C6C"/>
    <w:rsid w:val="007472B5"/>
    <w:rsid w:val="00750597"/>
    <w:rsid w:val="00751528"/>
    <w:rsid w:val="007524C8"/>
    <w:rsid w:val="007544ED"/>
    <w:rsid w:val="0075452B"/>
    <w:rsid w:val="0075537C"/>
    <w:rsid w:val="00760600"/>
    <w:rsid w:val="00761217"/>
    <w:rsid w:val="00762DC6"/>
    <w:rsid w:val="00762EAC"/>
    <w:rsid w:val="00763F95"/>
    <w:rsid w:val="007653DA"/>
    <w:rsid w:val="007675C3"/>
    <w:rsid w:val="00772831"/>
    <w:rsid w:val="0077411E"/>
    <w:rsid w:val="007750CF"/>
    <w:rsid w:val="0077682A"/>
    <w:rsid w:val="00777A89"/>
    <w:rsid w:val="00782852"/>
    <w:rsid w:val="0078551D"/>
    <w:rsid w:val="00786834"/>
    <w:rsid w:val="007908E5"/>
    <w:rsid w:val="0079168E"/>
    <w:rsid w:val="00792BE9"/>
    <w:rsid w:val="00792F4D"/>
    <w:rsid w:val="007951A1"/>
    <w:rsid w:val="0079535A"/>
    <w:rsid w:val="00796AC5"/>
    <w:rsid w:val="00796CE0"/>
    <w:rsid w:val="007A0C72"/>
    <w:rsid w:val="007A24E7"/>
    <w:rsid w:val="007A28FB"/>
    <w:rsid w:val="007A7DBD"/>
    <w:rsid w:val="007B02A9"/>
    <w:rsid w:val="007B06CE"/>
    <w:rsid w:val="007B095A"/>
    <w:rsid w:val="007B09B4"/>
    <w:rsid w:val="007B09BB"/>
    <w:rsid w:val="007B23EE"/>
    <w:rsid w:val="007B27B2"/>
    <w:rsid w:val="007B3294"/>
    <w:rsid w:val="007B4427"/>
    <w:rsid w:val="007B6E22"/>
    <w:rsid w:val="007B7ACA"/>
    <w:rsid w:val="007C1679"/>
    <w:rsid w:val="007C1B62"/>
    <w:rsid w:val="007C3F99"/>
    <w:rsid w:val="007C544A"/>
    <w:rsid w:val="007C74C0"/>
    <w:rsid w:val="007D0FD6"/>
    <w:rsid w:val="007D390D"/>
    <w:rsid w:val="007D3E70"/>
    <w:rsid w:val="007D5749"/>
    <w:rsid w:val="007D741C"/>
    <w:rsid w:val="007E0E92"/>
    <w:rsid w:val="007E28F8"/>
    <w:rsid w:val="007E2A1E"/>
    <w:rsid w:val="007E474F"/>
    <w:rsid w:val="007E4DE8"/>
    <w:rsid w:val="007E566A"/>
    <w:rsid w:val="007E763C"/>
    <w:rsid w:val="007F1289"/>
    <w:rsid w:val="007F221D"/>
    <w:rsid w:val="007F2495"/>
    <w:rsid w:val="007F2BD4"/>
    <w:rsid w:val="007F3DEF"/>
    <w:rsid w:val="007F4886"/>
    <w:rsid w:val="007F71E2"/>
    <w:rsid w:val="007F7DF7"/>
    <w:rsid w:val="008012DE"/>
    <w:rsid w:val="00801B5C"/>
    <w:rsid w:val="008041B1"/>
    <w:rsid w:val="0080570B"/>
    <w:rsid w:val="008151EB"/>
    <w:rsid w:val="00816829"/>
    <w:rsid w:val="0081685C"/>
    <w:rsid w:val="00821270"/>
    <w:rsid w:val="00821367"/>
    <w:rsid w:val="008213B0"/>
    <w:rsid w:val="00821F9D"/>
    <w:rsid w:val="0082285B"/>
    <w:rsid w:val="00822FDA"/>
    <w:rsid w:val="00825AA3"/>
    <w:rsid w:val="008260D4"/>
    <w:rsid w:val="00826776"/>
    <w:rsid w:val="00826CBD"/>
    <w:rsid w:val="00840FED"/>
    <w:rsid w:val="00841333"/>
    <w:rsid w:val="00842097"/>
    <w:rsid w:val="00843CB3"/>
    <w:rsid w:val="00844097"/>
    <w:rsid w:val="008451E3"/>
    <w:rsid w:val="008470F5"/>
    <w:rsid w:val="00853D9B"/>
    <w:rsid w:val="0085504A"/>
    <w:rsid w:val="00860335"/>
    <w:rsid w:val="0086312C"/>
    <w:rsid w:val="008638D2"/>
    <w:rsid w:val="0086455E"/>
    <w:rsid w:val="00864C27"/>
    <w:rsid w:val="0086566C"/>
    <w:rsid w:val="0086626A"/>
    <w:rsid w:val="00866A73"/>
    <w:rsid w:val="00866C0C"/>
    <w:rsid w:val="0086738B"/>
    <w:rsid w:val="0086792E"/>
    <w:rsid w:val="00867CDB"/>
    <w:rsid w:val="00870F57"/>
    <w:rsid w:val="00874765"/>
    <w:rsid w:val="0087592D"/>
    <w:rsid w:val="00875D40"/>
    <w:rsid w:val="00877153"/>
    <w:rsid w:val="00883558"/>
    <w:rsid w:val="0088461A"/>
    <w:rsid w:val="00886279"/>
    <w:rsid w:val="00886312"/>
    <w:rsid w:val="0088744B"/>
    <w:rsid w:val="008945A8"/>
    <w:rsid w:val="008A11F4"/>
    <w:rsid w:val="008A19B3"/>
    <w:rsid w:val="008A2BF0"/>
    <w:rsid w:val="008A386D"/>
    <w:rsid w:val="008A6DFC"/>
    <w:rsid w:val="008B0B9E"/>
    <w:rsid w:val="008B2FB2"/>
    <w:rsid w:val="008B36F2"/>
    <w:rsid w:val="008B36FE"/>
    <w:rsid w:val="008B5475"/>
    <w:rsid w:val="008B59ED"/>
    <w:rsid w:val="008B720C"/>
    <w:rsid w:val="008B7E8A"/>
    <w:rsid w:val="008C1EC8"/>
    <w:rsid w:val="008C2E7B"/>
    <w:rsid w:val="008C4D96"/>
    <w:rsid w:val="008C63D6"/>
    <w:rsid w:val="008C691D"/>
    <w:rsid w:val="008D08E3"/>
    <w:rsid w:val="008D2904"/>
    <w:rsid w:val="008D5F48"/>
    <w:rsid w:val="008D603A"/>
    <w:rsid w:val="008D6083"/>
    <w:rsid w:val="008E06C2"/>
    <w:rsid w:val="008E0DD5"/>
    <w:rsid w:val="008E1EB9"/>
    <w:rsid w:val="008E44CE"/>
    <w:rsid w:val="008E7182"/>
    <w:rsid w:val="008E7A0F"/>
    <w:rsid w:val="008E7D3A"/>
    <w:rsid w:val="008F5DBA"/>
    <w:rsid w:val="008F7734"/>
    <w:rsid w:val="008F7FA3"/>
    <w:rsid w:val="00900EF2"/>
    <w:rsid w:val="00902797"/>
    <w:rsid w:val="00902A11"/>
    <w:rsid w:val="00903309"/>
    <w:rsid w:val="009037FE"/>
    <w:rsid w:val="009055DE"/>
    <w:rsid w:val="00910B78"/>
    <w:rsid w:val="00910EBD"/>
    <w:rsid w:val="009111BF"/>
    <w:rsid w:val="00911BE6"/>
    <w:rsid w:val="009134C0"/>
    <w:rsid w:val="00914938"/>
    <w:rsid w:val="00917076"/>
    <w:rsid w:val="00920E04"/>
    <w:rsid w:val="00922D53"/>
    <w:rsid w:val="00922E51"/>
    <w:rsid w:val="00925F61"/>
    <w:rsid w:val="00927BF0"/>
    <w:rsid w:val="00930257"/>
    <w:rsid w:val="0093038B"/>
    <w:rsid w:val="00935105"/>
    <w:rsid w:val="00941993"/>
    <w:rsid w:val="00942BF8"/>
    <w:rsid w:val="00944B04"/>
    <w:rsid w:val="00945D34"/>
    <w:rsid w:val="00947445"/>
    <w:rsid w:val="00951235"/>
    <w:rsid w:val="009520A3"/>
    <w:rsid w:val="00952589"/>
    <w:rsid w:val="00954866"/>
    <w:rsid w:val="009569AD"/>
    <w:rsid w:val="0095715D"/>
    <w:rsid w:val="009600E1"/>
    <w:rsid w:val="00962E5E"/>
    <w:rsid w:val="0096440C"/>
    <w:rsid w:val="00964B26"/>
    <w:rsid w:val="009702DA"/>
    <w:rsid w:val="00972FD1"/>
    <w:rsid w:val="00973C4F"/>
    <w:rsid w:val="0097474B"/>
    <w:rsid w:val="009747E7"/>
    <w:rsid w:val="00975F18"/>
    <w:rsid w:val="00976712"/>
    <w:rsid w:val="00977107"/>
    <w:rsid w:val="00977B8B"/>
    <w:rsid w:val="00980099"/>
    <w:rsid w:val="0098037C"/>
    <w:rsid w:val="00981276"/>
    <w:rsid w:val="0098226C"/>
    <w:rsid w:val="00984F51"/>
    <w:rsid w:val="00990BCF"/>
    <w:rsid w:val="009912C3"/>
    <w:rsid w:val="00993B97"/>
    <w:rsid w:val="0099463B"/>
    <w:rsid w:val="00994F8B"/>
    <w:rsid w:val="009956FF"/>
    <w:rsid w:val="009958AB"/>
    <w:rsid w:val="009969AB"/>
    <w:rsid w:val="00997DFF"/>
    <w:rsid w:val="009A068A"/>
    <w:rsid w:val="009A10DA"/>
    <w:rsid w:val="009A4316"/>
    <w:rsid w:val="009A5DB4"/>
    <w:rsid w:val="009A6C5C"/>
    <w:rsid w:val="009A6DF3"/>
    <w:rsid w:val="009B0167"/>
    <w:rsid w:val="009B21DF"/>
    <w:rsid w:val="009B250D"/>
    <w:rsid w:val="009B2FBA"/>
    <w:rsid w:val="009B732E"/>
    <w:rsid w:val="009C322F"/>
    <w:rsid w:val="009C376B"/>
    <w:rsid w:val="009C5438"/>
    <w:rsid w:val="009C65F8"/>
    <w:rsid w:val="009D0759"/>
    <w:rsid w:val="009D0821"/>
    <w:rsid w:val="009D08A3"/>
    <w:rsid w:val="009D0F19"/>
    <w:rsid w:val="009D2B6F"/>
    <w:rsid w:val="009D4E3E"/>
    <w:rsid w:val="009D6281"/>
    <w:rsid w:val="009D6546"/>
    <w:rsid w:val="009D7A0E"/>
    <w:rsid w:val="009E079B"/>
    <w:rsid w:val="009E1DE3"/>
    <w:rsid w:val="009E4FEC"/>
    <w:rsid w:val="009F012C"/>
    <w:rsid w:val="009F1E68"/>
    <w:rsid w:val="009F3440"/>
    <w:rsid w:val="009F63AE"/>
    <w:rsid w:val="009F7588"/>
    <w:rsid w:val="00A01DA2"/>
    <w:rsid w:val="00A0350C"/>
    <w:rsid w:val="00A05B45"/>
    <w:rsid w:val="00A067DF"/>
    <w:rsid w:val="00A10BBC"/>
    <w:rsid w:val="00A202AE"/>
    <w:rsid w:val="00A2269B"/>
    <w:rsid w:val="00A242B7"/>
    <w:rsid w:val="00A24B95"/>
    <w:rsid w:val="00A24E3A"/>
    <w:rsid w:val="00A272B3"/>
    <w:rsid w:val="00A32D56"/>
    <w:rsid w:val="00A34E69"/>
    <w:rsid w:val="00A37697"/>
    <w:rsid w:val="00A37D40"/>
    <w:rsid w:val="00A42548"/>
    <w:rsid w:val="00A42A88"/>
    <w:rsid w:val="00A42D6B"/>
    <w:rsid w:val="00A467B9"/>
    <w:rsid w:val="00A47A82"/>
    <w:rsid w:val="00A50833"/>
    <w:rsid w:val="00A53462"/>
    <w:rsid w:val="00A53F18"/>
    <w:rsid w:val="00A546AE"/>
    <w:rsid w:val="00A55D79"/>
    <w:rsid w:val="00A5780A"/>
    <w:rsid w:val="00A60ABE"/>
    <w:rsid w:val="00A6209D"/>
    <w:rsid w:val="00A63261"/>
    <w:rsid w:val="00A64BC2"/>
    <w:rsid w:val="00A64F22"/>
    <w:rsid w:val="00A66AEE"/>
    <w:rsid w:val="00A67036"/>
    <w:rsid w:val="00A67424"/>
    <w:rsid w:val="00A70781"/>
    <w:rsid w:val="00A707E3"/>
    <w:rsid w:val="00A71B26"/>
    <w:rsid w:val="00A71BFF"/>
    <w:rsid w:val="00A72B45"/>
    <w:rsid w:val="00A7427F"/>
    <w:rsid w:val="00A75AB2"/>
    <w:rsid w:val="00A853BA"/>
    <w:rsid w:val="00A86A5F"/>
    <w:rsid w:val="00A91A75"/>
    <w:rsid w:val="00A9453B"/>
    <w:rsid w:val="00A96A79"/>
    <w:rsid w:val="00AA0E0A"/>
    <w:rsid w:val="00AA39BE"/>
    <w:rsid w:val="00AA5748"/>
    <w:rsid w:val="00AA59AF"/>
    <w:rsid w:val="00AA5E98"/>
    <w:rsid w:val="00AA6B7A"/>
    <w:rsid w:val="00AA76AE"/>
    <w:rsid w:val="00AB0855"/>
    <w:rsid w:val="00AB1661"/>
    <w:rsid w:val="00AB2B19"/>
    <w:rsid w:val="00AB5D76"/>
    <w:rsid w:val="00AC22F6"/>
    <w:rsid w:val="00AC2EE1"/>
    <w:rsid w:val="00AC4B8C"/>
    <w:rsid w:val="00AC62B7"/>
    <w:rsid w:val="00AC633D"/>
    <w:rsid w:val="00AD0EF2"/>
    <w:rsid w:val="00AD1A94"/>
    <w:rsid w:val="00AD205F"/>
    <w:rsid w:val="00AD2610"/>
    <w:rsid w:val="00AD27DE"/>
    <w:rsid w:val="00AD34BC"/>
    <w:rsid w:val="00AD3552"/>
    <w:rsid w:val="00AD36E9"/>
    <w:rsid w:val="00AD42AB"/>
    <w:rsid w:val="00AD47A5"/>
    <w:rsid w:val="00AD4908"/>
    <w:rsid w:val="00AD79E7"/>
    <w:rsid w:val="00AE0F16"/>
    <w:rsid w:val="00AE0F42"/>
    <w:rsid w:val="00AE1CD6"/>
    <w:rsid w:val="00AE3130"/>
    <w:rsid w:val="00AF012A"/>
    <w:rsid w:val="00AF0553"/>
    <w:rsid w:val="00AF1412"/>
    <w:rsid w:val="00AF16ED"/>
    <w:rsid w:val="00AF1AF5"/>
    <w:rsid w:val="00AF3688"/>
    <w:rsid w:val="00AF4115"/>
    <w:rsid w:val="00AF7C80"/>
    <w:rsid w:val="00B00801"/>
    <w:rsid w:val="00B009B9"/>
    <w:rsid w:val="00B00A7D"/>
    <w:rsid w:val="00B04467"/>
    <w:rsid w:val="00B061EA"/>
    <w:rsid w:val="00B07B1D"/>
    <w:rsid w:val="00B11B7F"/>
    <w:rsid w:val="00B1272E"/>
    <w:rsid w:val="00B142EE"/>
    <w:rsid w:val="00B16D7C"/>
    <w:rsid w:val="00B16F68"/>
    <w:rsid w:val="00B2106E"/>
    <w:rsid w:val="00B21CFE"/>
    <w:rsid w:val="00B2254F"/>
    <w:rsid w:val="00B25037"/>
    <w:rsid w:val="00B2616D"/>
    <w:rsid w:val="00B26F74"/>
    <w:rsid w:val="00B3615F"/>
    <w:rsid w:val="00B37FAA"/>
    <w:rsid w:val="00B40056"/>
    <w:rsid w:val="00B45A00"/>
    <w:rsid w:val="00B464E0"/>
    <w:rsid w:val="00B50D01"/>
    <w:rsid w:val="00B53499"/>
    <w:rsid w:val="00B57BD9"/>
    <w:rsid w:val="00B61D2C"/>
    <w:rsid w:val="00B622B2"/>
    <w:rsid w:val="00B629D6"/>
    <w:rsid w:val="00B62A78"/>
    <w:rsid w:val="00B630D5"/>
    <w:rsid w:val="00B638BA"/>
    <w:rsid w:val="00B64B27"/>
    <w:rsid w:val="00B650A0"/>
    <w:rsid w:val="00B65424"/>
    <w:rsid w:val="00B731AC"/>
    <w:rsid w:val="00B73280"/>
    <w:rsid w:val="00B737F7"/>
    <w:rsid w:val="00B74269"/>
    <w:rsid w:val="00B74C52"/>
    <w:rsid w:val="00B801D3"/>
    <w:rsid w:val="00B80896"/>
    <w:rsid w:val="00B81865"/>
    <w:rsid w:val="00B82C4F"/>
    <w:rsid w:val="00B83086"/>
    <w:rsid w:val="00B84C76"/>
    <w:rsid w:val="00B864E4"/>
    <w:rsid w:val="00B93C72"/>
    <w:rsid w:val="00B95A7B"/>
    <w:rsid w:val="00B95AAB"/>
    <w:rsid w:val="00B97C8B"/>
    <w:rsid w:val="00BA0705"/>
    <w:rsid w:val="00BA094F"/>
    <w:rsid w:val="00BA0A07"/>
    <w:rsid w:val="00BA0D9F"/>
    <w:rsid w:val="00BA2ABC"/>
    <w:rsid w:val="00BA43D1"/>
    <w:rsid w:val="00BA46C0"/>
    <w:rsid w:val="00BA6BD8"/>
    <w:rsid w:val="00BA7D52"/>
    <w:rsid w:val="00BB1269"/>
    <w:rsid w:val="00BB3176"/>
    <w:rsid w:val="00BB4CEC"/>
    <w:rsid w:val="00BB5035"/>
    <w:rsid w:val="00BB6D36"/>
    <w:rsid w:val="00BB6E3F"/>
    <w:rsid w:val="00BC3F8C"/>
    <w:rsid w:val="00BC5A5B"/>
    <w:rsid w:val="00BC66FD"/>
    <w:rsid w:val="00BC7F75"/>
    <w:rsid w:val="00BD0621"/>
    <w:rsid w:val="00BD695D"/>
    <w:rsid w:val="00BD7013"/>
    <w:rsid w:val="00BD7398"/>
    <w:rsid w:val="00BE0196"/>
    <w:rsid w:val="00BE01B9"/>
    <w:rsid w:val="00BE1CA9"/>
    <w:rsid w:val="00BE2009"/>
    <w:rsid w:val="00BE7438"/>
    <w:rsid w:val="00BF132D"/>
    <w:rsid w:val="00BF20A9"/>
    <w:rsid w:val="00BF4379"/>
    <w:rsid w:val="00BF4DB8"/>
    <w:rsid w:val="00BF647F"/>
    <w:rsid w:val="00BF7913"/>
    <w:rsid w:val="00C006BB"/>
    <w:rsid w:val="00C022DB"/>
    <w:rsid w:val="00C0266C"/>
    <w:rsid w:val="00C026DC"/>
    <w:rsid w:val="00C02DAD"/>
    <w:rsid w:val="00C03679"/>
    <w:rsid w:val="00C04048"/>
    <w:rsid w:val="00C04078"/>
    <w:rsid w:val="00C04E30"/>
    <w:rsid w:val="00C0648C"/>
    <w:rsid w:val="00C074D0"/>
    <w:rsid w:val="00C07713"/>
    <w:rsid w:val="00C104FD"/>
    <w:rsid w:val="00C1628C"/>
    <w:rsid w:val="00C16693"/>
    <w:rsid w:val="00C203D7"/>
    <w:rsid w:val="00C24539"/>
    <w:rsid w:val="00C260EA"/>
    <w:rsid w:val="00C30C56"/>
    <w:rsid w:val="00C31C42"/>
    <w:rsid w:val="00C32A50"/>
    <w:rsid w:val="00C33068"/>
    <w:rsid w:val="00C35439"/>
    <w:rsid w:val="00C36252"/>
    <w:rsid w:val="00C36483"/>
    <w:rsid w:val="00C37D85"/>
    <w:rsid w:val="00C40458"/>
    <w:rsid w:val="00C4252A"/>
    <w:rsid w:val="00C47AEF"/>
    <w:rsid w:val="00C50D84"/>
    <w:rsid w:val="00C50F48"/>
    <w:rsid w:val="00C51556"/>
    <w:rsid w:val="00C53BCF"/>
    <w:rsid w:val="00C609F6"/>
    <w:rsid w:val="00C61637"/>
    <w:rsid w:val="00C65D69"/>
    <w:rsid w:val="00C675B5"/>
    <w:rsid w:val="00C67F1A"/>
    <w:rsid w:val="00C714DF"/>
    <w:rsid w:val="00C731C7"/>
    <w:rsid w:val="00C73B16"/>
    <w:rsid w:val="00C75AB2"/>
    <w:rsid w:val="00C75BDE"/>
    <w:rsid w:val="00C7793A"/>
    <w:rsid w:val="00C824E3"/>
    <w:rsid w:val="00C831EB"/>
    <w:rsid w:val="00C83992"/>
    <w:rsid w:val="00C84944"/>
    <w:rsid w:val="00C85643"/>
    <w:rsid w:val="00C8573F"/>
    <w:rsid w:val="00C90C79"/>
    <w:rsid w:val="00C92639"/>
    <w:rsid w:val="00C97A96"/>
    <w:rsid w:val="00CA07FA"/>
    <w:rsid w:val="00CA0FD5"/>
    <w:rsid w:val="00CA33CA"/>
    <w:rsid w:val="00CA4EE5"/>
    <w:rsid w:val="00CA58B1"/>
    <w:rsid w:val="00CA68B6"/>
    <w:rsid w:val="00CA709B"/>
    <w:rsid w:val="00CA72E0"/>
    <w:rsid w:val="00CB204B"/>
    <w:rsid w:val="00CB2C9A"/>
    <w:rsid w:val="00CB2F64"/>
    <w:rsid w:val="00CB3490"/>
    <w:rsid w:val="00CB3999"/>
    <w:rsid w:val="00CB4C4A"/>
    <w:rsid w:val="00CB7B3A"/>
    <w:rsid w:val="00CC0CB9"/>
    <w:rsid w:val="00CC2243"/>
    <w:rsid w:val="00CC2C86"/>
    <w:rsid w:val="00CC30D0"/>
    <w:rsid w:val="00CC51FE"/>
    <w:rsid w:val="00CC53FA"/>
    <w:rsid w:val="00CC7D3A"/>
    <w:rsid w:val="00CD0EF5"/>
    <w:rsid w:val="00CD1A92"/>
    <w:rsid w:val="00CD22A7"/>
    <w:rsid w:val="00CE7BA7"/>
    <w:rsid w:val="00CF0BF6"/>
    <w:rsid w:val="00CF2674"/>
    <w:rsid w:val="00CF5C7E"/>
    <w:rsid w:val="00D0016D"/>
    <w:rsid w:val="00D03130"/>
    <w:rsid w:val="00D031BF"/>
    <w:rsid w:val="00D03C2A"/>
    <w:rsid w:val="00D06007"/>
    <w:rsid w:val="00D07061"/>
    <w:rsid w:val="00D07504"/>
    <w:rsid w:val="00D076BD"/>
    <w:rsid w:val="00D10DF6"/>
    <w:rsid w:val="00D110B3"/>
    <w:rsid w:val="00D11498"/>
    <w:rsid w:val="00D120D3"/>
    <w:rsid w:val="00D125B6"/>
    <w:rsid w:val="00D1426C"/>
    <w:rsid w:val="00D14806"/>
    <w:rsid w:val="00D14DD6"/>
    <w:rsid w:val="00D15AB6"/>
    <w:rsid w:val="00D21DAA"/>
    <w:rsid w:val="00D25044"/>
    <w:rsid w:val="00D27438"/>
    <w:rsid w:val="00D31F13"/>
    <w:rsid w:val="00D31F4A"/>
    <w:rsid w:val="00D33F0F"/>
    <w:rsid w:val="00D343E1"/>
    <w:rsid w:val="00D3641C"/>
    <w:rsid w:val="00D37A71"/>
    <w:rsid w:val="00D400B2"/>
    <w:rsid w:val="00D405A8"/>
    <w:rsid w:val="00D4082A"/>
    <w:rsid w:val="00D40C78"/>
    <w:rsid w:val="00D41A57"/>
    <w:rsid w:val="00D45759"/>
    <w:rsid w:val="00D4737E"/>
    <w:rsid w:val="00D47ABA"/>
    <w:rsid w:val="00D50406"/>
    <w:rsid w:val="00D5106E"/>
    <w:rsid w:val="00D528F0"/>
    <w:rsid w:val="00D54537"/>
    <w:rsid w:val="00D56F64"/>
    <w:rsid w:val="00D60364"/>
    <w:rsid w:val="00D60B19"/>
    <w:rsid w:val="00D672ED"/>
    <w:rsid w:val="00D7003E"/>
    <w:rsid w:val="00D706DA"/>
    <w:rsid w:val="00D70B46"/>
    <w:rsid w:val="00D70DD7"/>
    <w:rsid w:val="00D72368"/>
    <w:rsid w:val="00D74FB0"/>
    <w:rsid w:val="00D75F6F"/>
    <w:rsid w:val="00D76193"/>
    <w:rsid w:val="00D770A4"/>
    <w:rsid w:val="00D8206A"/>
    <w:rsid w:val="00D85214"/>
    <w:rsid w:val="00D8566D"/>
    <w:rsid w:val="00D85CF8"/>
    <w:rsid w:val="00D865C5"/>
    <w:rsid w:val="00D87817"/>
    <w:rsid w:val="00D90393"/>
    <w:rsid w:val="00D91617"/>
    <w:rsid w:val="00D92427"/>
    <w:rsid w:val="00D950EF"/>
    <w:rsid w:val="00D9552D"/>
    <w:rsid w:val="00D96BDC"/>
    <w:rsid w:val="00DA1578"/>
    <w:rsid w:val="00DA2083"/>
    <w:rsid w:val="00DA23B1"/>
    <w:rsid w:val="00DA3596"/>
    <w:rsid w:val="00DA456A"/>
    <w:rsid w:val="00DA4E59"/>
    <w:rsid w:val="00DA6206"/>
    <w:rsid w:val="00DB531B"/>
    <w:rsid w:val="00DB5E4B"/>
    <w:rsid w:val="00DB7CFE"/>
    <w:rsid w:val="00DC1CF6"/>
    <w:rsid w:val="00DC2081"/>
    <w:rsid w:val="00DC2448"/>
    <w:rsid w:val="00DC394A"/>
    <w:rsid w:val="00DC3A62"/>
    <w:rsid w:val="00DC410C"/>
    <w:rsid w:val="00DC4B2A"/>
    <w:rsid w:val="00DC551B"/>
    <w:rsid w:val="00DC5C5F"/>
    <w:rsid w:val="00DC78BF"/>
    <w:rsid w:val="00DD11CB"/>
    <w:rsid w:val="00DD3240"/>
    <w:rsid w:val="00DD70DB"/>
    <w:rsid w:val="00DE1146"/>
    <w:rsid w:val="00DE2A38"/>
    <w:rsid w:val="00DE4024"/>
    <w:rsid w:val="00DE4D7E"/>
    <w:rsid w:val="00DE4DF3"/>
    <w:rsid w:val="00DF365F"/>
    <w:rsid w:val="00DF4F9C"/>
    <w:rsid w:val="00DF6275"/>
    <w:rsid w:val="00DF66AA"/>
    <w:rsid w:val="00DF67F7"/>
    <w:rsid w:val="00DF6F26"/>
    <w:rsid w:val="00DF76BB"/>
    <w:rsid w:val="00E02F10"/>
    <w:rsid w:val="00E03B97"/>
    <w:rsid w:val="00E04721"/>
    <w:rsid w:val="00E04D0A"/>
    <w:rsid w:val="00E04EAA"/>
    <w:rsid w:val="00E05935"/>
    <w:rsid w:val="00E05F95"/>
    <w:rsid w:val="00E07F5B"/>
    <w:rsid w:val="00E1439B"/>
    <w:rsid w:val="00E1601A"/>
    <w:rsid w:val="00E172E4"/>
    <w:rsid w:val="00E205FD"/>
    <w:rsid w:val="00E23287"/>
    <w:rsid w:val="00E26D0F"/>
    <w:rsid w:val="00E27E10"/>
    <w:rsid w:val="00E349C5"/>
    <w:rsid w:val="00E34C6E"/>
    <w:rsid w:val="00E35347"/>
    <w:rsid w:val="00E3691F"/>
    <w:rsid w:val="00E374AA"/>
    <w:rsid w:val="00E37731"/>
    <w:rsid w:val="00E4000A"/>
    <w:rsid w:val="00E40772"/>
    <w:rsid w:val="00E434CA"/>
    <w:rsid w:val="00E454E5"/>
    <w:rsid w:val="00E46933"/>
    <w:rsid w:val="00E5153C"/>
    <w:rsid w:val="00E56CAE"/>
    <w:rsid w:val="00E62BDE"/>
    <w:rsid w:val="00E64A89"/>
    <w:rsid w:val="00E65A22"/>
    <w:rsid w:val="00E65A8C"/>
    <w:rsid w:val="00E66987"/>
    <w:rsid w:val="00E66D57"/>
    <w:rsid w:val="00E725B7"/>
    <w:rsid w:val="00E742B8"/>
    <w:rsid w:val="00E744A3"/>
    <w:rsid w:val="00E77384"/>
    <w:rsid w:val="00E807FB"/>
    <w:rsid w:val="00E8601A"/>
    <w:rsid w:val="00E904E5"/>
    <w:rsid w:val="00E91A1F"/>
    <w:rsid w:val="00E92A93"/>
    <w:rsid w:val="00E9311A"/>
    <w:rsid w:val="00E93E67"/>
    <w:rsid w:val="00E94239"/>
    <w:rsid w:val="00E94F54"/>
    <w:rsid w:val="00EA1E4B"/>
    <w:rsid w:val="00EA1FDE"/>
    <w:rsid w:val="00EA56DF"/>
    <w:rsid w:val="00EB0DBD"/>
    <w:rsid w:val="00EB1F1F"/>
    <w:rsid w:val="00EB53EB"/>
    <w:rsid w:val="00EB55D6"/>
    <w:rsid w:val="00EC3F5A"/>
    <w:rsid w:val="00EC42E2"/>
    <w:rsid w:val="00EC4E5B"/>
    <w:rsid w:val="00EC6AF3"/>
    <w:rsid w:val="00EC720A"/>
    <w:rsid w:val="00EC7236"/>
    <w:rsid w:val="00ED0696"/>
    <w:rsid w:val="00ED3AA5"/>
    <w:rsid w:val="00ED690A"/>
    <w:rsid w:val="00ED6D3C"/>
    <w:rsid w:val="00ED703B"/>
    <w:rsid w:val="00ED7E79"/>
    <w:rsid w:val="00EE043C"/>
    <w:rsid w:val="00EE208C"/>
    <w:rsid w:val="00EE26EA"/>
    <w:rsid w:val="00EE3D09"/>
    <w:rsid w:val="00EE4217"/>
    <w:rsid w:val="00EE6F6F"/>
    <w:rsid w:val="00EF0F23"/>
    <w:rsid w:val="00EF14D8"/>
    <w:rsid w:val="00EF37B0"/>
    <w:rsid w:val="00EF3F30"/>
    <w:rsid w:val="00EF6D91"/>
    <w:rsid w:val="00EF7FBA"/>
    <w:rsid w:val="00F0052C"/>
    <w:rsid w:val="00F00D64"/>
    <w:rsid w:val="00F0373A"/>
    <w:rsid w:val="00F1108A"/>
    <w:rsid w:val="00F12164"/>
    <w:rsid w:val="00F13397"/>
    <w:rsid w:val="00F152B6"/>
    <w:rsid w:val="00F153B7"/>
    <w:rsid w:val="00F1686D"/>
    <w:rsid w:val="00F23DAD"/>
    <w:rsid w:val="00F24005"/>
    <w:rsid w:val="00F242BD"/>
    <w:rsid w:val="00F247A9"/>
    <w:rsid w:val="00F2509A"/>
    <w:rsid w:val="00F31E66"/>
    <w:rsid w:val="00F324C6"/>
    <w:rsid w:val="00F32658"/>
    <w:rsid w:val="00F337A0"/>
    <w:rsid w:val="00F337C8"/>
    <w:rsid w:val="00F37697"/>
    <w:rsid w:val="00F42F74"/>
    <w:rsid w:val="00F431A2"/>
    <w:rsid w:val="00F43319"/>
    <w:rsid w:val="00F436D4"/>
    <w:rsid w:val="00F44E14"/>
    <w:rsid w:val="00F46B71"/>
    <w:rsid w:val="00F46D84"/>
    <w:rsid w:val="00F509C5"/>
    <w:rsid w:val="00F50BBE"/>
    <w:rsid w:val="00F52211"/>
    <w:rsid w:val="00F5464A"/>
    <w:rsid w:val="00F569BD"/>
    <w:rsid w:val="00F60465"/>
    <w:rsid w:val="00F609C9"/>
    <w:rsid w:val="00F62D9A"/>
    <w:rsid w:val="00F66996"/>
    <w:rsid w:val="00F715C7"/>
    <w:rsid w:val="00F72472"/>
    <w:rsid w:val="00F72D5E"/>
    <w:rsid w:val="00F7411B"/>
    <w:rsid w:val="00F77557"/>
    <w:rsid w:val="00F8039B"/>
    <w:rsid w:val="00F82AEC"/>
    <w:rsid w:val="00F87392"/>
    <w:rsid w:val="00F87D36"/>
    <w:rsid w:val="00F90552"/>
    <w:rsid w:val="00F90945"/>
    <w:rsid w:val="00F90CFF"/>
    <w:rsid w:val="00F95A9A"/>
    <w:rsid w:val="00F9769A"/>
    <w:rsid w:val="00FA0202"/>
    <w:rsid w:val="00FA1246"/>
    <w:rsid w:val="00FB2100"/>
    <w:rsid w:val="00FB2116"/>
    <w:rsid w:val="00FB29F3"/>
    <w:rsid w:val="00FB3DB7"/>
    <w:rsid w:val="00FB552E"/>
    <w:rsid w:val="00FB5BDE"/>
    <w:rsid w:val="00FC3515"/>
    <w:rsid w:val="00FC4704"/>
    <w:rsid w:val="00FC6D56"/>
    <w:rsid w:val="00FD351A"/>
    <w:rsid w:val="00FD3DFB"/>
    <w:rsid w:val="00FD6FCF"/>
    <w:rsid w:val="00FD76D0"/>
    <w:rsid w:val="00FE05FA"/>
    <w:rsid w:val="00FE100F"/>
    <w:rsid w:val="00FE1A18"/>
    <w:rsid w:val="00FE2D26"/>
    <w:rsid w:val="00FE3837"/>
    <w:rsid w:val="00FE78B5"/>
    <w:rsid w:val="00FF0842"/>
    <w:rsid w:val="00FF0F3C"/>
    <w:rsid w:val="00FF202E"/>
    <w:rsid w:val="00FF25C5"/>
    <w:rsid w:val="00FF3FD1"/>
    <w:rsid w:val="00FF597A"/>
    <w:rsid w:val="00FF5FC1"/>
    <w:rsid w:val="00FF6052"/>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2143"/>
  <w15:docId w15:val="{7B45216A-9071-4480-9A15-1AB22135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imes New Roman"/>
        <w:bCs/>
        <w:kern w:val="32"/>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CF"/>
    <w:rPr>
      <w:rFonts w:asciiTheme="minorHAnsi" w:hAnsiTheme="minorHAnsi" w:cstheme="minorBidi"/>
      <w:bCs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E3130"/>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4E7C0F"/>
    <w:pPr>
      <w:spacing w:after="200" w:line="276" w:lineRule="auto"/>
      <w:ind w:left="720"/>
      <w:contextualSpacing/>
    </w:pPr>
    <w:rPr>
      <w:rFonts w:eastAsiaTheme="minorEastAsia"/>
    </w:rPr>
  </w:style>
  <w:style w:type="paragraph" w:styleId="BodyText">
    <w:name w:val="Body Text"/>
    <w:basedOn w:val="Normal"/>
    <w:link w:val="BodyTextChar"/>
    <w:rsid w:val="00494F43"/>
    <w:pPr>
      <w:spacing w:after="140" w:line="276" w:lineRule="auto"/>
    </w:pPr>
    <w:rPr>
      <w:rFonts w:ascii="Calibri" w:eastAsia="Calibri" w:hAnsi="Calibri" w:cs="Times New Roman"/>
      <w:lang w:val="ru-RU"/>
    </w:rPr>
  </w:style>
  <w:style w:type="character" w:customStyle="1" w:styleId="BodyTextChar">
    <w:name w:val="Body Text Char"/>
    <w:basedOn w:val="DefaultParagraphFont"/>
    <w:link w:val="BodyText"/>
    <w:rsid w:val="00494F43"/>
    <w:rPr>
      <w:rFonts w:ascii="Calibri" w:eastAsia="Calibri" w:hAnsi="Calibri"/>
      <w:bCs w:val="0"/>
      <w:kern w:val="0"/>
      <w:sz w:val="22"/>
      <w:szCs w:val="22"/>
      <w:lang w:val="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Знак Знак,Char Char Char1,Char Char Char Char,Char Char Char,Char"/>
    <w:basedOn w:val="Normal"/>
    <w:link w:val="NormalWebChar"/>
    <w:uiPriority w:val="99"/>
    <w:unhideWhenUsed/>
    <w:qFormat/>
    <w:rsid w:val="00883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semiHidden/>
    <w:rsid w:val="00BA43D1"/>
    <w:rPr>
      <w:color w:val="0000FF"/>
      <w:u w:val="single"/>
    </w:rPr>
  </w:style>
  <w:style w:type="character" w:styleId="Strong">
    <w:name w:val="Strong"/>
    <w:uiPriority w:val="22"/>
    <w:qFormat/>
    <w:rsid w:val="0040090A"/>
    <w:rPr>
      <w:b/>
      <w:bCs w:val="0"/>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Char,Знак Знак Char,Char Char Char1 Char,Char Char"/>
    <w:link w:val="NormalWeb"/>
    <w:uiPriority w:val="99"/>
    <w:locked/>
    <w:rsid w:val="0040090A"/>
    <w:rPr>
      <w:rFonts w:ascii="Times New Roman" w:eastAsia="Times New Roman" w:hAnsi="Times New Roman"/>
      <w:bCs w:val="0"/>
      <w:kern w:val="0"/>
      <w:lang w:val="ru-RU" w:eastAsia="ru-RU"/>
    </w:rPr>
  </w:style>
  <w:style w:type="character" w:customStyle="1" w:styleId="ListLabel2">
    <w:name w:val="ListLabel 2"/>
    <w:qFormat/>
    <w:rsid w:val="00A2269B"/>
    <w:rPr>
      <w:rFonts w:cs="Courier New"/>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qFormat/>
    <w:locked/>
    <w:rsid w:val="000C5D58"/>
    <w:rPr>
      <w:rFonts w:asciiTheme="minorHAnsi" w:eastAsiaTheme="minorEastAsia" w:hAnsiTheme="minorHAnsi" w:cstheme="minorBidi"/>
      <w:bCs w:val="0"/>
      <w:kern w:val="0"/>
      <w:sz w:val="22"/>
      <w:szCs w:val="22"/>
    </w:rPr>
  </w:style>
  <w:style w:type="paragraph" w:customStyle="1" w:styleId="msonormal0">
    <w:name w:val="msonormal"/>
    <w:basedOn w:val="Normal"/>
    <w:rsid w:val="00553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E4DE8"/>
    <w:rPr>
      <w:rFonts w:ascii="Calibri" w:eastAsia="Calibri" w:hAnsi="Calibri"/>
    </w:rPr>
  </w:style>
  <w:style w:type="paragraph" w:styleId="Footer">
    <w:name w:val="footer"/>
    <w:basedOn w:val="Normal"/>
    <w:link w:val="FooterChar"/>
    <w:uiPriority w:val="99"/>
    <w:unhideWhenUsed/>
    <w:rsid w:val="007E4DE8"/>
    <w:pPr>
      <w:tabs>
        <w:tab w:val="center" w:pos="4680"/>
        <w:tab w:val="right" w:pos="9360"/>
      </w:tabs>
      <w:suppressAutoHyphens/>
      <w:spacing w:after="0" w:line="240" w:lineRule="auto"/>
      <w:ind w:firstLine="544"/>
      <w:jc w:val="both"/>
    </w:pPr>
    <w:rPr>
      <w:rFonts w:ascii="Calibri" w:eastAsia="Calibri" w:hAnsi="Calibri" w:cs="Times New Roman"/>
      <w:bCs/>
      <w:kern w:val="32"/>
      <w:sz w:val="24"/>
      <w:szCs w:val="24"/>
    </w:rPr>
  </w:style>
  <w:style w:type="character" w:customStyle="1" w:styleId="FooterChar1">
    <w:name w:val="Footer Char1"/>
    <w:basedOn w:val="DefaultParagraphFont"/>
    <w:uiPriority w:val="99"/>
    <w:semiHidden/>
    <w:rsid w:val="007E4DE8"/>
    <w:rPr>
      <w:rFonts w:asciiTheme="minorHAnsi" w:hAnsiTheme="minorHAnsi" w:cstheme="minorBidi"/>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726">
      <w:bodyDiv w:val="1"/>
      <w:marLeft w:val="0"/>
      <w:marRight w:val="0"/>
      <w:marTop w:val="0"/>
      <w:marBottom w:val="0"/>
      <w:divBdr>
        <w:top w:val="none" w:sz="0" w:space="0" w:color="auto"/>
        <w:left w:val="none" w:sz="0" w:space="0" w:color="auto"/>
        <w:bottom w:val="none" w:sz="0" w:space="0" w:color="auto"/>
        <w:right w:val="none" w:sz="0" w:space="0" w:color="auto"/>
      </w:divBdr>
    </w:div>
    <w:div w:id="29770490">
      <w:bodyDiv w:val="1"/>
      <w:marLeft w:val="0"/>
      <w:marRight w:val="0"/>
      <w:marTop w:val="0"/>
      <w:marBottom w:val="0"/>
      <w:divBdr>
        <w:top w:val="none" w:sz="0" w:space="0" w:color="auto"/>
        <w:left w:val="none" w:sz="0" w:space="0" w:color="auto"/>
        <w:bottom w:val="none" w:sz="0" w:space="0" w:color="auto"/>
        <w:right w:val="none" w:sz="0" w:space="0" w:color="auto"/>
      </w:divBdr>
    </w:div>
    <w:div w:id="42336800">
      <w:bodyDiv w:val="1"/>
      <w:marLeft w:val="0"/>
      <w:marRight w:val="0"/>
      <w:marTop w:val="0"/>
      <w:marBottom w:val="0"/>
      <w:divBdr>
        <w:top w:val="none" w:sz="0" w:space="0" w:color="auto"/>
        <w:left w:val="none" w:sz="0" w:space="0" w:color="auto"/>
        <w:bottom w:val="none" w:sz="0" w:space="0" w:color="auto"/>
        <w:right w:val="none" w:sz="0" w:space="0" w:color="auto"/>
      </w:divBdr>
    </w:div>
    <w:div w:id="77793219">
      <w:bodyDiv w:val="1"/>
      <w:marLeft w:val="0"/>
      <w:marRight w:val="0"/>
      <w:marTop w:val="0"/>
      <w:marBottom w:val="0"/>
      <w:divBdr>
        <w:top w:val="none" w:sz="0" w:space="0" w:color="auto"/>
        <w:left w:val="none" w:sz="0" w:space="0" w:color="auto"/>
        <w:bottom w:val="none" w:sz="0" w:space="0" w:color="auto"/>
        <w:right w:val="none" w:sz="0" w:space="0" w:color="auto"/>
      </w:divBdr>
    </w:div>
    <w:div w:id="102263138">
      <w:bodyDiv w:val="1"/>
      <w:marLeft w:val="0"/>
      <w:marRight w:val="0"/>
      <w:marTop w:val="0"/>
      <w:marBottom w:val="0"/>
      <w:divBdr>
        <w:top w:val="none" w:sz="0" w:space="0" w:color="auto"/>
        <w:left w:val="none" w:sz="0" w:space="0" w:color="auto"/>
        <w:bottom w:val="none" w:sz="0" w:space="0" w:color="auto"/>
        <w:right w:val="none" w:sz="0" w:space="0" w:color="auto"/>
      </w:divBdr>
    </w:div>
    <w:div w:id="122815922">
      <w:bodyDiv w:val="1"/>
      <w:marLeft w:val="0"/>
      <w:marRight w:val="0"/>
      <w:marTop w:val="0"/>
      <w:marBottom w:val="0"/>
      <w:divBdr>
        <w:top w:val="none" w:sz="0" w:space="0" w:color="auto"/>
        <w:left w:val="none" w:sz="0" w:space="0" w:color="auto"/>
        <w:bottom w:val="none" w:sz="0" w:space="0" w:color="auto"/>
        <w:right w:val="none" w:sz="0" w:space="0" w:color="auto"/>
      </w:divBdr>
    </w:div>
    <w:div w:id="132063011">
      <w:bodyDiv w:val="1"/>
      <w:marLeft w:val="0"/>
      <w:marRight w:val="0"/>
      <w:marTop w:val="0"/>
      <w:marBottom w:val="0"/>
      <w:divBdr>
        <w:top w:val="none" w:sz="0" w:space="0" w:color="auto"/>
        <w:left w:val="none" w:sz="0" w:space="0" w:color="auto"/>
        <w:bottom w:val="none" w:sz="0" w:space="0" w:color="auto"/>
        <w:right w:val="none" w:sz="0" w:space="0" w:color="auto"/>
      </w:divBdr>
    </w:div>
    <w:div w:id="187522700">
      <w:bodyDiv w:val="1"/>
      <w:marLeft w:val="0"/>
      <w:marRight w:val="0"/>
      <w:marTop w:val="0"/>
      <w:marBottom w:val="0"/>
      <w:divBdr>
        <w:top w:val="none" w:sz="0" w:space="0" w:color="auto"/>
        <w:left w:val="none" w:sz="0" w:space="0" w:color="auto"/>
        <w:bottom w:val="none" w:sz="0" w:space="0" w:color="auto"/>
        <w:right w:val="none" w:sz="0" w:space="0" w:color="auto"/>
      </w:divBdr>
    </w:div>
    <w:div w:id="190807691">
      <w:bodyDiv w:val="1"/>
      <w:marLeft w:val="0"/>
      <w:marRight w:val="0"/>
      <w:marTop w:val="0"/>
      <w:marBottom w:val="0"/>
      <w:divBdr>
        <w:top w:val="none" w:sz="0" w:space="0" w:color="auto"/>
        <w:left w:val="none" w:sz="0" w:space="0" w:color="auto"/>
        <w:bottom w:val="none" w:sz="0" w:space="0" w:color="auto"/>
        <w:right w:val="none" w:sz="0" w:space="0" w:color="auto"/>
      </w:divBdr>
    </w:div>
    <w:div w:id="190842015">
      <w:bodyDiv w:val="1"/>
      <w:marLeft w:val="0"/>
      <w:marRight w:val="0"/>
      <w:marTop w:val="0"/>
      <w:marBottom w:val="0"/>
      <w:divBdr>
        <w:top w:val="none" w:sz="0" w:space="0" w:color="auto"/>
        <w:left w:val="none" w:sz="0" w:space="0" w:color="auto"/>
        <w:bottom w:val="none" w:sz="0" w:space="0" w:color="auto"/>
        <w:right w:val="none" w:sz="0" w:space="0" w:color="auto"/>
      </w:divBdr>
    </w:div>
    <w:div w:id="199051843">
      <w:bodyDiv w:val="1"/>
      <w:marLeft w:val="0"/>
      <w:marRight w:val="0"/>
      <w:marTop w:val="0"/>
      <w:marBottom w:val="0"/>
      <w:divBdr>
        <w:top w:val="none" w:sz="0" w:space="0" w:color="auto"/>
        <w:left w:val="none" w:sz="0" w:space="0" w:color="auto"/>
        <w:bottom w:val="none" w:sz="0" w:space="0" w:color="auto"/>
        <w:right w:val="none" w:sz="0" w:space="0" w:color="auto"/>
      </w:divBdr>
    </w:div>
    <w:div w:id="220140483">
      <w:bodyDiv w:val="1"/>
      <w:marLeft w:val="0"/>
      <w:marRight w:val="0"/>
      <w:marTop w:val="0"/>
      <w:marBottom w:val="0"/>
      <w:divBdr>
        <w:top w:val="none" w:sz="0" w:space="0" w:color="auto"/>
        <w:left w:val="none" w:sz="0" w:space="0" w:color="auto"/>
        <w:bottom w:val="none" w:sz="0" w:space="0" w:color="auto"/>
        <w:right w:val="none" w:sz="0" w:space="0" w:color="auto"/>
      </w:divBdr>
    </w:div>
    <w:div w:id="221450230">
      <w:bodyDiv w:val="1"/>
      <w:marLeft w:val="0"/>
      <w:marRight w:val="0"/>
      <w:marTop w:val="0"/>
      <w:marBottom w:val="0"/>
      <w:divBdr>
        <w:top w:val="none" w:sz="0" w:space="0" w:color="auto"/>
        <w:left w:val="none" w:sz="0" w:space="0" w:color="auto"/>
        <w:bottom w:val="none" w:sz="0" w:space="0" w:color="auto"/>
        <w:right w:val="none" w:sz="0" w:space="0" w:color="auto"/>
      </w:divBdr>
    </w:div>
    <w:div w:id="235169362">
      <w:bodyDiv w:val="1"/>
      <w:marLeft w:val="0"/>
      <w:marRight w:val="0"/>
      <w:marTop w:val="0"/>
      <w:marBottom w:val="0"/>
      <w:divBdr>
        <w:top w:val="none" w:sz="0" w:space="0" w:color="auto"/>
        <w:left w:val="none" w:sz="0" w:space="0" w:color="auto"/>
        <w:bottom w:val="none" w:sz="0" w:space="0" w:color="auto"/>
        <w:right w:val="none" w:sz="0" w:space="0" w:color="auto"/>
      </w:divBdr>
    </w:div>
    <w:div w:id="264850754">
      <w:bodyDiv w:val="1"/>
      <w:marLeft w:val="0"/>
      <w:marRight w:val="0"/>
      <w:marTop w:val="0"/>
      <w:marBottom w:val="0"/>
      <w:divBdr>
        <w:top w:val="none" w:sz="0" w:space="0" w:color="auto"/>
        <w:left w:val="none" w:sz="0" w:space="0" w:color="auto"/>
        <w:bottom w:val="none" w:sz="0" w:space="0" w:color="auto"/>
        <w:right w:val="none" w:sz="0" w:space="0" w:color="auto"/>
      </w:divBdr>
    </w:div>
    <w:div w:id="268239707">
      <w:bodyDiv w:val="1"/>
      <w:marLeft w:val="0"/>
      <w:marRight w:val="0"/>
      <w:marTop w:val="0"/>
      <w:marBottom w:val="0"/>
      <w:divBdr>
        <w:top w:val="none" w:sz="0" w:space="0" w:color="auto"/>
        <w:left w:val="none" w:sz="0" w:space="0" w:color="auto"/>
        <w:bottom w:val="none" w:sz="0" w:space="0" w:color="auto"/>
        <w:right w:val="none" w:sz="0" w:space="0" w:color="auto"/>
      </w:divBdr>
    </w:div>
    <w:div w:id="299120274">
      <w:bodyDiv w:val="1"/>
      <w:marLeft w:val="0"/>
      <w:marRight w:val="0"/>
      <w:marTop w:val="0"/>
      <w:marBottom w:val="0"/>
      <w:divBdr>
        <w:top w:val="none" w:sz="0" w:space="0" w:color="auto"/>
        <w:left w:val="none" w:sz="0" w:space="0" w:color="auto"/>
        <w:bottom w:val="none" w:sz="0" w:space="0" w:color="auto"/>
        <w:right w:val="none" w:sz="0" w:space="0" w:color="auto"/>
      </w:divBdr>
    </w:div>
    <w:div w:id="348026849">
      <w:bodyDiv w:val="1"/>
      <w:marLeft w:val="0"/>
      <w:marRight w:val="0"/>
      <w:marTop w:val="0"/>
      <w:marBottom w:val="0"/>
      <w:divBdr>
        <w:top w:val="none" w:sz="0" w:space="0" w:color="auto"/>
        <w:left w:val="none" w:sz="0" w:space="0" w:color="auto"/>
        <w:bottom w:val="none" w:sz="0" w:space="0" w:color="auto"/>
        <w:right w:val="none" w:sz="0" w:space="0" w:color="auto"/>
      </w:divBdr>
    </w:div>
    <w:div w:id="399906618">
      <w:bodyDiv w:val="1"/>
      <w:marLeft w:val="0"/>
      <w:marRight w:val="0"/>
      <w:marTop w:val="0"/>
      <w:marBottom w:val="0"/>
      <w:divBdr>
        <w:top w:val="none" w:sz="0" w:space="0" w:color="auto"/>
        <w:left w:val="none" w:sz="0" w:space="0" w:color="auto"/>
        <w:bottom w:val="none" w:sz="0" w:space="0" w:color="auto"/>
        <w:right w:val="none" w:sz="0" w:space="0" w:color="auto"/>
      </w:divBdr>
    </w:div>
    <w:div w:id="433016098">
      <w:bodyDiv w:val="1"/>
      <w:marLeft w:val="0"/>
      <w:marRight w:val="0"/>
      <w:marTop w:val="0"/>
      <w:marBottom w:val="0"/>
      <w:divBdr>
        <w:top w:val="none" w:sz="0" w:space="0" w:color="auto"/>
        <w:left w:val="none" w:sz="0" w:space="0" w:color="auto"/>
        <w:bottom w:val="none" w:sz="0" w:space="0" w:color="auto"/>
        <w:right w:val="none" w:sz="0" w:space="0" w:color="auto"/>
      </w:divBdr>
    </w:div>
    <w:div w:id="528299662">
      <w:bodyDiv w:val="1"/>
      <w:marLeft w:val="0"/>
      <w:marRight w:val="0"/>
      <w:marTop w:val="0"/>
      <w:marBottom w:val="0"/>
      <w:divBdr>
        <w:top w:val="none" w:sz="0" w:space="0" w:color="auto"/>
        <w:left w:val="none" w:sz="0" w:space="0" w:color="auto"/>
        <w:bottom w:val="none" w:sz="0" w:space="0" w:color="auto"/>
        <w:right w:val="none" w:sz="0" w:space="0" w:color="auto"/>
      </w:divBdr>
    </w:div>
    <w:div w:id="544875351">
      <w:bodyDiv w:val="1"/>
      <w:marLeft w:val="0"/>
      <w:marRight w:val="0"/>
      <w:marTop w:val="0"/>
      <w:marBottom w:val="0"/>
      <w:divBdr>
        <w:top w:val="none" w:sz="0" w:space="0" w:color="auto"/>
        <w:left w:val="none" w:sz="0" w:space="0" w:color="auto"/>
        <w:bottom w:val="none" w:sz="0" w:space="0" w:color="auto"/>
        <w:right w:val="none" w:sz="0" w:space="0" w:color="auto"/>
      </w:divBdr>
    </w:div>
    <w:div w:id="547256432">
      <w:bodyDiv w:val="1"/>
      <w:marLeft w:val="0"/>
      <w:marRight w:val="0"/>
      <w:marTop w:val="0"/>
      <w:marBottom w:val="0"/>
      <w:divBdr>
        <w:top w:val="none" w:sz="0" w:space="0" w:color="auto"/>
        <w:left w:val="none" w:sz="0" w:space="0" w:color="auto"/>
        <w:bottom w:val="none" w:sz="0" w:space="0" w:color="auto"/>
        <w:right w:val="none" w:sz="0" w:space="0" w:color="auto"/>
      </w:divBdr>
    </w:div>
    <w:div w:id="577135432">
      <w:bodyDiv w:val="1"/>
      <w:marLeft w:val="0"/>
      <w:marRight w:val="0"/>
      <w:marTop w:val="0"/>
      <w:marBottom w:val="0"/>
      <w:divBdr>
        <w:top w:val="none" w:sz="0" w:space="0" w:color="auto"/>
        <w:left w:val="none" w:sz="0" w:space="0" w:color="auto"/>
        <w:bottom w:val="none" w:sz="0" w:space="0" w:color="auto"/>
        <w:right w:val="none" w:sz="0" w:space="0" w:color="auto"/>
      </w:divBdr>
    </w:div>
    <w:div w:id="594284610">
      <w:bodyDiv w:val="1"/>
      <w:marLeft w:val="0"/>
      <w:marRight w:val="0"/>
      <w:marTop w:val="0"/>
      <w:marBottom w:val="0"/>
      <w:divBdr>
        <w:top w:val="none" w:sz="0" w:space="0" w:color="auto"/>
        <w:left w:val="none" w:sz="0" w:space="0" w:color="auto"/>
        <w:bottom w:val="none" w:sz="0" w:space="0" w:color="auto"/>
        <w:right w:val="none" w:sz="0" w:space="0" w:color="auto"/>
      </w:divBdr>
    </w:div>
    <w:div w:id="613555005">
      <w:bodyDiv w:val="1"/>
      <w:marLeft w:val="0"/>
      <w:marRight w:val="0"/>
      <w:marTop w:val="0"/>
      <w:marBottom w:val="0"/>
      <w:divBdr>
        <w:top w:val="none" w:sz="0" w:space="0" w:color="auto"/>
        <w:left w:val="none" w:sz="0" w:space="0" w:color="auto"/>
        <w:bottom w:val="none" w:sz="0" w:space="0" w:color="auto"/>
        <w:right w:val="none" w:sz="0" w:space="0" w:color="auto"/>
      </w:divBdr>
    </w:div>
    <w:div w:id="635447683">
      <w:bodyDiv w:val="1"/>
      <w:marLeft w:val="0"/>
      <w:marRight w:val="0"/>
      <w:marTop w:val="0"/>
      <w:marBottom w:val="0"/>
      <w:divBdr>
        <w:top w:val="none" w:sz="0" w:space="0" w:color="auto"/>
        <w:left w:val="none" w:sz="0" w:space="0" w:color="auto"/>
        <w:bottom w:val="none" w:sz="0" w:space="0" w:color="auto"/>
        <w:right w:val="none" w:sz="0" w:space="0" w:color="auto"/>
      </w:divBdr>
    </w:div>
    <w:div w:id="646206526">
      <w:bodyDiv w:val="1"/>
      <w:marLeft w:val="0"/>
      <w:marRight w:val="0"/>
      <w:marTop w:val="0"/>
      <w:marBottom w:val="0"/>
      <w:divBdr>
        <w:top w:val="none" w:sz="0" w:space="0" w:color="auto"/>
        <w:left w:val="none" w:sz="0" w:space="0" w:color="auto"/>
        <w:bottom w:val="none" w:sz="0" w:space="0" w:color="auto"/>
        <w:right w:val="none" w:sz="0" w:space="0" w:color="auto"/>
      </w:divBdr>
    </w:div>
    <w:div w:id="720207788">
      <w:bodyDiv w:val="1"/>
      <w:marLeft w:val="0"/>
      <w:marRight w:val="0"/>
      <w:marTop w:val="0"/>
      <w:marBottom w:val="0"/>
      <w:divBdr>
        <w:top w:val="none" w:sz="0" w:space="0" w:color="auto"/>
        <w:left w:val="none" w:sz="0" w:space="0" w:color="auto"/>
        <w:bottom w:val="none" w:sz="0" w:space="0" w:color="auto"/>
        <w:right w:val="none" w:sz="0" w:space="0" w:color="auto"/>
      </w:divBdr>
    </w:div>
    <w:div w:id="752556697">
      <w:bodyDiv w:val="1"/>
      <w:marLeft w:val="0"/>
      <w:marRight w:val="0"/>
      <w:marTop w:val="0"/>
      <w:marBottom w:val="0"/>
      <w:divBdr>
        <w:top w:val="none" w:sz="0" w:space="0" w:color="auto"/>
        <w:left w:val="none" w:sz="0" w:space="0" w:color="auto"/>
        <w:bottom w:val="none" w:sz="0" w:space="0" w:color="auto"/>
        <w:right w:val="none" w:sz="0" w:space="0" w:color="auto"/>
      </w:divBdr>
    </w:div>
    <w:div w:id="766577445">
      <w:bodyDiv w:val="1"/>
      <w:marLeft w:val="0"/>
      <w:marRight w:val="0"/>
      <w:marTop w:val="0"/>
      <w:marBottom w:val="0"/>
      <w:divBdr>
        <w:top w:val="none" w:sz="0" w:space="0" w:color="auto"/>
        <w:left w:val="none" w:sz="0" w:space="0" w:color="auto"/>
        <w:bottom w:val="none" w:sz="0" w:space="0" w:color="auto"/>
        <w:right w:val="none" w:sz="0" w:space="0" w:color="auto"/>
      </w:divBdr>
    </w:div>
    <w:div w:id="769275548">
      <w:bodyDiv w:val="1"/>
      <w:marLeft w:val="0"/>
      <w:marRight w:val="0"/>
      <w:marTop w:val="0"/>
      <w:marBottom w:val="0"/>
      <w:divBdr>
        <w:top w:val="none" w:sz="0" w:space="0" w:color="auto"/>
        <w:left w:val="none" w:sz="0" w:space="0" w:color="auto"/>
        <w:bottom w:val="none" w:sz="0" w:space="0" w:color="auto"/>
        <w:right w:val="none" w:sz="0" w:space="0" w:color="auto"/>
      </w:divBdr>
    </w:div>
    <w:div w:id="772701868">
      <w:bodyDiv w:val="1"/>
      <w:marLeft w:val="0"/>
      <w:marRight w:val="0"/>
      <w:marTop w:val="0"/>
      <w:marBottom w:val="0"/>
      <w:divBdr>
        <w:top w:val="none" w:sz="0" w:space="0" w:color="auto"/>
        <w:left w:val="none" w:sz="0" w:space="0" w:color="auto"/>
        <w:bottom w:val="none" w:sz="0" w:space="0" w:color="auto"/>
        <w:right w:val="none" w:sz="0" w:space="0" w:color="auto"/>
      </w:divBdr>
    </w:div>
    <w:div w:id="795416134">
      <w:bodyDiv w:val="1"/>
      <w:marLeft w:val="0"/>
      <w:marRight w:val="0"/>
      <w:marTop w:val="0"/>
      <w:marBottom w:val="0"/>
      <w:divBdr>
        <w:top w:val="none" w:sz="0" w:space="0" w:color="auto"/>
        <w:left w:val="none" w:sz="0" w:space="0" w:color="auto"/>
        <w:bottom w:val="none" w:sz="0" w:space="0" w:color="auto"/>
        <w:right w:val="none" w:sz="0" w:space="0" w:color="auto"/>
      </w:divBdr>
    </w:div>
    <w:div w:id="823011862">
      <w:bodyDiv w:val="1"/>
      <w:marLeft w:val="0"/>
      <w:marRight w:val="0"/>
      <w:marTop w:val="0"/>
      <w:marBottom w:val="0"/>
      <w:divBdr>
        <w:top w:val="none" w:sz="0" w:space="0" w:color="auto"/>
        <w:left w:val="none" w:sz="0" w:space="0" w:color="auto"/>
        <w:bottom w:val="none" w:sz="0" w:space="0" w:color="auto"/>
        <w:right w:val="none" w:sz="0" w:space="0" w:color="auto"/>
      </w:divBdr>
    </w:div>
    <w:div w:id="823395464">
      <w:bodyDiv w:val="1"/>
      <w:marLeft w:val="0"/>
      <w:marRight w:val="0"/>
      <w:marTop w:val="0"/>
      <w:marBottom w:val="0"/>
      <w:divBdr>
        <w:top w:val="none" w:sz="0" w:space="0" w:color="auto"/>
        <w:left w:val="none" w:sz="0" w:space="0" w:color="auto"/>
        <w:bottom w:val="none" w:sz="0" w:space="0" w:color="auto"/>
        <w:right w:val="none" w:sz="0" w:space="0" w:color="auto"/>
      </w:divBdr>
    </w:div>
    <w:div w:id="866412853">
      <w:bodyDiv w:val="1"/>
      <w:marLeft w:val="0"/>
      <w:marRight w:val="0"/>
      <w:marTop w:val="0"/>
      <w:marBottom w:val="0"/>
      <w:divBdr>
        <w:top w:val="none" w:sz="0" w:space="0" w:color="auto"/>
        <w:left w:val="none" w:sz="0" w:space="0" w:color="auto"/>
        <w:bottom w:val="none" w:sz="0" w:space="0" w:color="auto"/>
        <w:right w:val="none" w:sz="0" w:space="0" w:color="auto"/>
      </w:divBdr>
    </w:div>
    <w:div w:id="898979938">
      <w:bodyDiv w:val="1"/>
      <w:marLeft w:val="0"/>
      <w:marRight w:val="0"/>
      <w:marTop w:val="0"/>
      <w:marBottom w:val="0"/>
      <w:divBdr>
        <w:top w:val="none" w:sz="0" w:space="0" w:color="auto"/>
        <w:left w:val="none" w:sz="0" w:space="0" w:color="auto"/>
        <w:bottom w:val="none" w:sz="0" w:space="0" w:color="auto"/>
        <w:right w:val="none" w:sz="0" w:space="0" w:color="auto"/>
      </w:divBdr>
    </w:div>
    <w:div w:id="950748327">
      <w:bodyDiv w:val="1"/>
      <w:marLeft w:val="0"/>
      <w:marRight w:val="0"/>
      <w:marTop w:val="0"/>
      <w:marBottom w:val="0"/>
      <w:divBdr>
        <w:top w:val="none" w:sz="0" w:space="0" w:color="auto"/>
        <w:left w:val="none" w:sz="0" w:space="0" w:color="auto"/>
        <w:bottom w:val="none" w:sz="0" w:space="0" w:color="auto"/>
        <w:right w:val="none" w:sz="0" w:space="0" w:color="auto"/>
      </w:divBdr>
    </w:div>
    <w:div w:id="953484970">
      <w:bodyDiv w:val="1"/>
      <w:marLeft w:val="0"/>
      <w:marRight w:val="0"/>
      <w:marTop w:val="0"/>
      <w:marBottom w:val="0"/>
      <w:divBdr>
        <w:top w:val="none" w:sz="0" w:space="0" w:color="auto"/>
        <w:left w:val="none" w:sz="0" w:space="0" w:color="auto"/>
        <w:bottom w:val="none" w:sz="0" w:space="0" w:color="auto"/>
        <w:right w:val="none" w:sz="0" w:space="0" w:color="auto"/>
      </w:divBdr>
    </w:div>
    <w:div w:id="955257663">
      <w:bodyDiv w:val="1"/>
      <w:marLeft w:val="0"/>
      <w:marRight w:val="0"/>
      <w:marTop w:val="0"/>
      <w:marBottom w:val="0"/>
      <w:divBdr>
        <w:top w:val="none" w:sz="0" w:space="0" w:color="auto"/>
        <w:left w:val="none" w:sz="0" w:space="0" w:color="auto"/>
        <w:bottom w:val="none" w:sz="0" w:space="0" w:color="auto"/>
        <w:right w:val="none" w:sz="0" w:space="0" w:color="auto"/>
      </w:divBdr>
    </w:div>
    <w:div w:id="996613947">
      <w:bodyDiv w:val="1"/>
      <w:marLeft w:val="0"/>
      <w:marRight w:val="0"/>
      <w:marTop w:val="0"/>
      <w:marBottom w:val="0"/>
      <w:divBdr>
        <w:top w:val="none" w:sz="0" w:space="0" w:color="auto"/>
        <w:left w:val="none" w:sz="0" w:space="0" w:color="auto"/>
        <w:bottom w:val="none" w:sz="0" w:space="0" w:color="auto"/>
        <w:right w:val="none" w:sz="0" w:space="0" w:color="auto"/>
      </w:divBdr>
    </w:div>
    <w:div w:id="1047797340">
      <w:bodyDiv w:val="1"/>
      <w:marLeft w:val="0"/>
      <w:marRight w:val="0"/>
      <w:marTop w:val="0"/>
      <w:marBottom w:val="0"/>
      <w:divBdr>
        <w:top w:val="none" w:sz="0" w:space="0" w:color="auto"/>
        <w:left w:val="none" w:sz="0" w:space="0" w:color="auto"/>
        <w:bottom w:val="none" w:sz="0" w:space="0" w:color="auto"/>
        <w:right w:val="none" w:sz="0" w:space="0" w:color="auto"/>
      </w:divBdr>
    </w:div>
    <w:div w:id="1062800705">
      <w:bodyDiv w:val="1"/>
      <w:marLeft w:val="0"/>
      <w:marRight w:val="0"/>
      <w:marTop w:val="0"/>
      <w:marBottom w:val="0"/>
      <w:divBdr>
        <w:top w:val="none" w:sz="0" w:space="0" w:color="auto"/>
        <w:left w:val="none" w:sz="0" w:space="0" w:color="auto"/>
        <w:bottom w:val="none" w:sz="0" w:space="0" w:color="auto"/>
        <w:right w:val="none" w:sz="0" w:space="0" w:color="auto"/>
      </w:divBdr>
    </w:div>
    <w:div w:id="1072895311">
      <w:bodyDiv w:val="1"/>
      <w:marLeft w:val="0"/>
      <w:marRight w:val="0"/>
      <w:marTop w:val="0"/>
      <w:marBottom w:val="0"/>
      <w:divBdr>
        <w:top w:val="none" w:sz="0" w:space="0" w:color="auto"/>
        <w:left w:val="none" w:sz="0" w:space="0" w:color="auto"/>
        <w:bottom w:val="none" w:sz="0" w:space="0" w:color="auto"/>
        <w:right w:val="none" w:sz="0" w:space="0" w:color="auto"/>
      </w:divBdr>
    </w:div>
    <w:div w:id="1093091837">
      <w:bodyDiv w:val="1"/>
      <w:marLeft w:val="0"/>
      <w:marRight w:val="0"/>
      <w:marTop w:val="0"/>
      <w:marBottom w:val="0"/>
      <w:divBdr>
        <w:top w:val="none" w:sz="0" w:space="0" w:color="auto"/>
        <w:left w:val="none" w:sz="0" w:space="0" w:color="auto"/>
        <w:bottom w:val="none" w:sz="0" w:space="0" w:color="auto"/>
        <w:right w:val="none" w:sz="0" w:space="0" w:color="auto"/>
      </w:divBdr>
    </w:div>
    <w:div w:id="1126192611">
      <w:bodyDiv w:val="1"/>
      <w:marLeft w:val="0"/>
      <w:marRight w:val="0"/>
      <w:marTop w:val="0"/>
      <w:marBottom w:val="0"/>
      <w:divBdr>
        <w:top w:val="none" w:sz="0" w:space="0" w:color="auto"/>
        <w:left w:val="none" w:sz="0" w:space="0" w:color="auto"/>
        <w:bottom w:val="none" w:sz="0" w:space="0" w:color="auto"/>
        <w:right w:val="none" w:sz="0" w:space="0" w:color="auto"/>
      </w:divBdr>
    </w:div>
    <w:div w:id="1145859223">
      <w:bodyDiv w:val="1"/>
      <w:marLeft w:val="0"/>
      <w:marRight w:val="0"/>
      <w:marTop w:val="0"/>
      <w:marBottom w:val="0"/>
      <w:divBdr>
        <w:top w:val="none" w:sz="0" w:space="0" w:color="auto"/>
        <w:left w:val="none" w:sz="0" w:space="0" w:color="auto"/>
        <w:bottom w:val="none" w:sz="0" w:space="0" w:color="auto"/>
        <w:right w:val="none" w:sz="0" w:space="0" w:color="auto"/>
      </w:divBdr>
    </w:div>
    <w:div w:id="1217743057">
      <w:bodyDiv w:val="1"/>
      <w:marLeft w:val="0"/>
      <w:marRight w:val="0"/>
      <w:marTop w:val="0"/>
      <w:marBottom w:val="0"/>
      <w:divBdr>
        <w:top w:val="none" w:sz="0" w:space="0" w:color="auto"/>
        <w:left w:val="none" w:sz="0" w:space="0" w:color="auto"/>
        <w:bottom w:val="none" w:sz="0" w:space="0" w:color="auto"/>
        <w:right w:val="none" w:sz="0" w:space="0" w:color="auto"/>
      </w:divBdr>
    </w:div>
    <w:div w:id="1226183249">
      <w:bodyDiv w:val="1"/>
      <w:marLeft w:val="0"/>
      <w:marRight w:val="0"/>
      <w:marTop w:val="0"/>
      <w:marBottom w:val="0"/>
      <w:divBdr>
        <w:top w:val="none" w:sz="0" w:space="0" w:color="auto"/>
        <w:left w:val="none" w:sz="0" w:space="0" w:color="auto"/>
        <w:bottom w:val="none" w:sz="0" w:space="0" w:color="auto"/>
        <w:right w:val="none" w:sz="0" w:space="0" w:color="auto"/>
      </w:divBdr>
    </w:div>
    <w:div w:id="1271281594">
      <w:bodyDiv w:val="1"/>
      <w:marLeft w:val="0"/>
      <w:marRight w:val="0"/>
      <w:marTop w:val="0"/>
      <w:marBottom w:val="0"/>
      <w:divBdr>
        <w:top w:val="none" w:sz="0" w:space="0" w:color="auto"/>
        <w:left w:val="none" w:sz="0" w:space="0" w:color="auto"/>
        <w:bottom w:val="none" w:sz="0" w:space="0" w:color="auto"/>
        <w:right w:val="none" w:sz="0" w:space="0" w:color="auto"/>
      </w:divBdr>
    </w:div>
    <w:div w:id="1361122982">
      <w:bodyDiv w:val="1"/>
      <w:marLeft w:val="0"/>
      <w:marRight w:val="0"/>
      <w:marTop w:val="0"/>
      <w:marBottom w:val="0"/>
      <w:divBdr>
        <w:top w:val="none" w:sz="0" w:space="0" w:color="auto"/>
        <w:left w:val="none" w:sz="0" w:space="0" w:color="auto"/>
        <w:bottom w:val="none" w:sz="0" w:space="0" w:color="auto"/>
        <w:right w:val="none" w:sz="0" w:space="0" w:color="auto"/>
      </w:divBdr>
    </w:div>
    <w:div w:id="1369377105">
      <w:bodyDiv w:val="1"/>
      <w:marLeft w:val="0"/>
      <w:marRight w:val="0"/>
      <w:marTop w:val="0"/>
      <w:marBottom w:val="0"/>
      <w:divBdr>
        <w:top w:val="none" w:sz="0" w:space="0" w:color="auto"/>
        <w:left w:val="none" w:sz="0" w:space="0" w:color="auto"/>
        <w:bottom w:val="none" w:sz="0" w:space="0" w:color="auto"/>
        <w:right w:val="none" w:sz="0" w:space="0" w:color="auto"/>
      </w:divBdr>
    </w:div>
    <w:div w:id="1396511018">
      <w:bodyDiv w:val="1"/>
      <w:marLeft w:val="0"/>
      <w:marRight w:val="0"/>
      <w:marTop w:val="0"/>
      <w:marBottom w:val="0"/>
      <w:divBdr>
        <w:top w:val="none" w:sz="0" w:space="0" w:color="auto"/>
        <w:left w:val="none" w:sz="0" w:space="0" w:color="auto"/>
        <w:bottom w:val="none" w:sz="0" w:space="0" w:color="auto"/>
        <w:right w:val="none" w:sz="0" w:space="0" w:color="auto"/>
      </w:divBdr>
    </w:div>
    <w:div w:id="1404792204">
      <w:bodyDiv w:val="1"/>
      <w:marLeft w:val="0"/>
      <w:marRight w:val="0"/>
      <w:marTop w:val="0"/>
      <w:marBottom w:val="0"/>
      <w:divBdr>
        <w:top w:val="none" w:sz="0" w:space="0" w:color="auto"/>
        <w:left w:val="none" w:sz="0" w:space="0" w:color="auto"/>
        <w:bottom w:val="none" w:sz="0" w:space="0" w:color="auto"/>
        <w:right w:val="none" w:sz="0" w:space="0" w:color="auto"/>
      </w:divBdr>
    </w:div>
    <w:div w:id="1416628611">
      <w:bodyDiv w:val="1"/>
      <w:marLeft w:val="0"/>
      <w:marRight w:val="0"/>
      <w:marTop w:val="0"/>
      <w:marBottom w:val="0"/>
      <w:divBdr>
        <w:top w:val="none" w:sz="0" w:space="0" w:color="auto"/>
        <w:left w:val="none" w:sz="0" w:space="0" w:color="auto"/>
        <w:bottom w:val="none" w:sz="0" w:space="0" w:color="auto"/>
        <w:right w:val="none" w:sz="0" w:space="0" w:color="auto"/>
      </w:divBdr>
    </w:div>
    <w:div w:id="1420559473">
      <w:bodyDiv w:val="1"/>
      <w:marLeft w:val="0"/>
      <w:marRight w:val="0"/>
      <w:marTop w:val="0"/>
      <w:marBottom w:val="0"/>
      <w:divBdr>
        <w:top w:val="none" w:sz="0" w:space="0" w:color="auto"/>
        <w:left w:val="none" w:sz="0" w:space="0" w:color="auto"/>
        <w:bottom w:val="none" w:sz="0" w:space="0" w:color="auto"/>
        <w:right w:val="none" w:sz="0" w:space="0" w:color="auto"/>
      </w:divBdr>
    </w:div>
    <w:div w:id="1428426176">
      <w:bodyDiv w:val="1"/>
      <w:marLeft w:val="0"/>
      <w:marRight w:val="0"/>
      <w:marTop w:val="0"/>
      <w:marBottom w:val="0"/>
      <w:divBdr>
        <w:top w:val="none" w:sz="0" w:space="0" w:color="auto"/>
        <w:left w:val="none" w:sz="0" w:space="0" w:color="auto"/>
        <w:bottom w:val="none" w:sz="0" w:space="0" w:color="auto"/>
        <w:right w:val="none" w:sz="0" w:space="0" w:color="auto"/>
      </w:divBdr>
    </w:div>
    <w:div w:id="1452289346">
      <w:bodyDiv w:val="1"/>
      <w:marLeft w:val="0"/>
      <w:marRight w:val="0"/>
      <w:marTop w:val="0"/>
      <w:marBottom w:val="0"/>
      <w:divBdr>
        <w:top w:val="none" w:sz="0" w:space="0" w:color="auto"/>
        <w:left w:val="none" w:sz="0" w:space="0" w:color="auto"/>
        <w:bottom w:val="none" w:sz="0" w:space="0" w:color="auto"/>
        <w:right w:val="none" w:sz="0" w:space="0" w:color="auto"/>
      </w:divBdr>
    </w:div>
    <w:div w:id="1471901728">
      <w:bodyDiv w:val="1"/>
      <w:marLeft w:val="0"/>
      <w:marRight w:val="0"/>
      <w:marTop w:val="0"/>
      <w:marBottom w:val="0"/>
      <w:divBdr>
        <w:top w:val="none" w:sz="0" w:space="0" w:color="auto"/>
        <w:left w:val="none" w:sz="0" w:space="0" w:color="auto"/>
        <w:bottom w:val="none" w:sz="0" w:space="0" w:color="auto"/>
        <w:right w:val="none" w:sz="0" w:space="0" w:color="auto"/>
      </w:divBdr>
    </w:div>
    <w:div w:id="1501190128">
      <w:bodyDiv w:val="1"/>
      <w:marLeft w:val="0"/>
      <w:marRight w:val="0"/>
      <w:marTop w:val="0"/>
      <w:marBottom w:val="0"/>
      <w:divBdr>
        <w:top w:val="none" w:sz="0" w:space="0" w:color="auto"/>
        <w:left w:val="none" w:sz="0" w:space="0" w:color="auto"/>
        <w:bottom w:val="none" w:sz="0" w:space="0" w:color="auto"/>
        <w:right w:val="none" w:sz="0" w:space="0" w:color="auto"/>
      </w:divBdr>
    </w:div>
    <w:div w:id="1517383337">
      <w:bodyDiv w:val="1"/>
      <w:marLeft w:val="0"/>
      <w:marRight w:val="0"/>
      <w:marTop w:val="0"/>
      <w:marBottom w:val="0"/>
      <w:divBdr>
        <w:top w:val="none" w:sz="0" w:space="0" w:color="auto"/>
        <w:left w:val="none" w:sz="0" w:space="0" w:color="auto"/>
        <w:bottom w:val="none" w:sz="0" w:space="0" w:color="auto"/>
        <w:right w:val="none" w:sz="0" w:space="0" w:color="auto"/>
      </w:divBdr>
    </w:div>
    <w:div w:id="1530727729">
      <w:bodyDiv w:val="1"/>
      <w:marLeft w:val="0"/>
      <w:marRight w:val="0"/>
      <w:marTop w:val="0"/>
      <w:marBottom w:val="0"/>
      <w:divBdr>
        <w:top w:val="none" w:sz="0" w:space="0" w:color="auto"/>
        <w:left w:val="none" w:sz="0" w:space="0" w:color="auto"/>
        <w:bottom w:val="none" w:sz="0" w:space="0" w:color="auto"/>
        <w:right w:val="none" w:sz="0" w:space="0" w:color="auto"/>
      </w:divBdr>
    </w:div>
    <w:div w:id="1543593352">
      <w:bodyDiv w:val="1"/>
      <w:marLeft w:val="0"/>
      <w:marRight w:val="0"/>
      <w:marTop w:val="0"/>
      <w:marBottom w:val="0"/>
      <w:divBdr>
        <w:top w:val="none" w:sz="0" w:space="0" w:color="auto"/>
        <w:left w:val="none" w:sz="0" w:space="0" w:color="auto"/>
        <w:bottom w:val="none" w:sz="0" w:space="0" w:color="auto"/>
        <w:right w:val="none" w:sz="0" w:space="0" w:color="auto"/>
      </w:divBdr>
    </w:div>
    <w:div w:id="1568567760">
      <w:bodyDiv w:val="1"/>
      <w:marLeft w:val="0"/>
      <w:marRight w:val="0"/>
      <w:marTop w:val="0"/>
      <w:marBottom w:val="0"/>
      <w:divBdr>
        <w:top w:val="none" w:sz="0" w:space="0" w:color="auto"/>
        <w:left w:val="none" w:sz="0" w:space="0" w:color="auto"/>
        <w:bottom w:val="none" w:sz="0" w:space="0" w:color="auto"/>
        <w:right w:val="none" w:sz="0" w:space="0" w:color="auto"/>
      </w:divBdr>
    </w:div>
    <w:div w:id="1574196192">
      <w:bodyDiv w:val="1"/>
      <w:marLeft w:val="0"/>
      <w:marRight w:val="0"/>
      <w:marTop w:val="0"/>
      <w:marBottom w:val="0"/>
      <w:divBdr>
        <w:top w:val="none" w:sz="0" w:space="0" w:color="auto"/>
        <w:left w:val="none" w:sz="0" w:space="0" w:color="auto"/>
        <w:bottom w:val="none" w:sz="0" w:space="0" w:color="auto"/>
        <w:right w:val="none" w:sz="0" w:space="0" w:color="auto"/>
      </w:divBdr>
    </w:div>
    <w:div w:id="1596287164">
      <w:bodyDiv w:val="1"/>
      <w:marLeft w:val="0"/>
      <w:marRight w:val="0"/>
      <w:marTop w:val="0"/>
      <w:marBottom w:val="0"/>
      <w:divBdr>
        <w:top w:val="none" w:sz="0" w:space="0" w:color="auto"/>
        <w:left w:val="none" w:sz="0" w:space="0" w:color="auto"/>
        <w:bottom w:val="none" w:sz="0" w:space="0" w:color="auto"/>
        <w:right w:val="none" w:sz="0" w:space="0" w:color="auto"/>
      </w:divBdr>
    </w:div>
    <w:div w:id="1614707243">
      <w:bodyDiv w:val="1"/>
      <w:marLeft w:val="0"/>
      <w:marRight w:val="0"/>
      <w:marTop w:val="0"/>
      <w:marBottom w:val="0"/>
      <w:divBdr>
        <w:top w:val="none" w:sz="0" w:space="0" w:color="auto"/>
        <w:left w:val="none" w:sz="0" w:space="0" w:color="auto"/>
        <w:bottom w:val="none" w:sz="0" w:space="0" w:color="auto"/>
        <w:right w:val="none" w:sz="0" w:space="0" w:color="auto"/>
      </w:divBdr>
    </w:div>
    <w:div w:id="1678649085">
      <w:bodyDiv w:val="1"/>
      <w:marLeft w:val="0"/>
      <w:marRight w:val="0"/>
      <w:marTop w:val="0"/>
      <w:marBottom w:val="0"/>
      <w:divBdr>
        <w:top w:val="none" w:sz="0" w:space="0" w:color="auto"/>
        <w:left w:val="none" w:sz="0" w:space="0" w:color="auto"/>
        <w:bottom w:val="none" w:sz="0" w:space="0" w:color="auto"/>
        <w:right w:val="none" w:sz="0" w:space="0" w:color="auto"/>
      </w:divBdr>
    </w:div>
    <w:div w:id="1681859093">
      <w:bodyDiv w:val="1"/>
      <w:marLeft w:val="0"/>
      <w:marRight w:val="0"/>
      <w:marTop w:val="0"/>
      <w:marBottom w:val="0"/>
      <w:divBdr>
        <w:top w:val="none" w:sz="0" w:space="0" w:color="auto"/>
        <w:left w:val="none" w:sz="0" w:space="0" w:color="auto"/>
        <w:bottom w:val="none" w:sz="0" w:space="0" w:color="auto"/>
        <w:right w:val="none" w:sz="0" w:space="0" w:color="auto"/>
      </w:divBdr>
    </w:div>
    <w:div w:id="1684164939">
      <w:bodyDiv w:val="1"/>
      <w:marLeft w:val="0"/>
      <w:marRight w:val="0"/>
      <w:marTop w:val="0"/>
      <w:marBottom w:val="0"/>
      <w:divBdr>
        <w:top w:val="none" w:sz="0" w:space="0" w:color="auto"/>
        <w:left w:val="none" w:sz="0" w:space="0" w:color="auto"/>
        <w:bottom w:val="none" w:sz="0" w:space="0" w:color="auto"/>
        <w:right w:val="none" w:sz="0" w:space="0" w:color="auto"/>
      </w:divBdr>
    </w:div>
    <w:div w:id="1687753656">
      <w:bodyDiv w:val="1"/>
      <w:marLeft w:val="0"/>
      <w:marRight w:val="0"/>
      <w:marTop w:val="0"/>
      <w:marBottom w:val="0"/>
      <w:divBdr>
        <w:top w:val="none" w:sz="0" w:space="0" w:color="auto"/>
        <w:left w:val="none" w:sz="0" w:space="0" w:color="auto"/>
        <w:bottom w:val="none" w:sz="0" w:space="0" w:color="auto"/>
        <w:right w:val="none" w:sz="0" w:space="0" w:color="auto"/>
      </w:divBdr>
    </w:div>
    <w:div w:id="1710184634">
      <w:bodyDiv w:val="1"/>
      <w:marLeft w:val="0"/>
      <w:marRight w:val="0"/>
      <w:marTop w:val="0"/>
      <w:marBottom w:val="0"/>
      <w:divBdr>
        <w:top w:val="none" w:sz="0" w:space="0" w:color="auto"/>
        <w:left w:val="none" w:sz="0" w:space="0" w:color="auto"/>
        <w:bottom w:val="none" w:sz="0" w:space="0" w:color="auto"/>
        <w:right w:val="none" w:sz="0" w:space="0" w:color="auto"/>
      </w:divBdr>
    </w:div>
    <w:div w:id="1713991381">
      <w:bodyDiv w:val="1"/>
      <w:marLeft w:val="0"/>
      <w:marRight w:val="0"/>
      <w:marTop w:val="0"/>
      <w:marBottom w:val="0"/>
      <w:divBdr>
        <w:top w:val="none" w:sz="0" w:space="0" w:color="auto"/>
        <w:left w:val="none" w:sz="0" w:space="0" w:color="auto"/>
        <w:bottom w:val="none" w:sz="0" w:space="0" w:color="auto"/>
        <w:right w:val="none" w:sz="0" w:space="0" w:color="auto"/>
      </w:divBdr>
    </w:div>
    <w:div w:id="1747871632">
      <w:bodyDiv w:val="1"/>
      <w:marLeft w:val="0"/>
      <w:marRight w:val="0"/>
      <w:marTop w:val="0"/>
      <w:marBottom w:val="0"/>
      <w:divBdr>
        <w:top w:val="none" w:sz="0" w:space="0" w:color="auto"/>
        <w:left w:val="none" w:sz="0" w:space="0" w:color="auto"/>
        <w:bottom w:val="none" w:sz="0" w:space="0" w:color="auto"/>
        <w:right w:val="none" w:sz="0" w:space="0" w:color="auto"/>
      </w:divBdr>
    </w:div>
    <w:div w:id="1772968439">
      <w:bodyDiv w:val="1"/>
      <w:marLeft w:val="0"/>
      <w:marRight w:val="0"/>
      <w:marTop w:val="0"/>
      <w:marBottom w:val="0"/>
      <w:divBdr>
        <w:top w:val="none" w:sz="0" w:space="0" w:color="auto"/>
        <w:left w:val="none" w:sz="0" w:space="0" w:color="auto"/>
        <w:bottom w:val="none" w:sz="0" w:space="0" w:color="auto"/>
        <w:right w:val="none" w:sz="0" w:space="0" w:color="auto"/>
      </w:divBdr>
    </w:div>
    <w:div w:id="1795904411">
      <w:bodyDiv w:val="1"/>
      <w:marLeft w:val="0"/>
      <w:marRight w:val="0"/>
      <w:marTop w:val="0"/>
      <w:marBottom w:val="0"/>
      <w:divBdr>
        <w:top w:val="none" w:sz="0" w:space="0" w:color="auto"/>
        <w:left w:val="none" w:sz="0" w:space="0" w:color="auto"/>
        <w:bottom w:val="none" w:sz="0" w:space="0" w:color="auto"/>
        <w:right w:val="none" w:sz="0" w:space="0" w:color="auto"/>
      </w:divBdr>
    </w:div>
    <w:div w:id="1806386178">
      <w:bodyDiv w:val="1"/>
      <w:marLeft w:val="0"/>
      <w:marRight w:val="0"/>
      <w:marTop w:val="0"/>
      <w:marBottom w:val="0"/>
      <w:divBdr>
        <w:top w:val="none" w:sz="0" w:space="0" w:color="auto"/>
        <w:left w:val="none" w:sz="0" w:space="0" w:color="auto"/>
        <w:bottom w:val="none" w:sz="0" w:space="0" w:color="auto"/>
        <w:right w:val="none" w:sz="0" w:space="0" w:color="auto"/>
      </w:divBdr>
    </w:div>
    <w:div w:id="1813591763">
      <w:bodyDiv w:val="1"/>
      <w:marLeft w:val="0"/>
      <w:marRight w:val="0"/>
      <w:marTop w:val="0"/>
      <w:marBottom w:val="0"/>
      <w:divBdr>
        <w:top w:val="none" w:sz="0" w:space="0" w:color="auto"/>
        <w:left w:val="none" w:sz="0" w:space="0" w:color="auto"/>
        <w:bottom w:val="none" w:sz="0" w:space="0" w:color="auto"/>
        <w:right w:val="none" w:sz="0" w:space="0" w:color="auto"/>
      </w:divBdr>
    </w:div>
    <w:div w:id="1858233400">
      <w:bodyDiv w:val="1"/>
      <w:marLeft w:val="0"/>
      <w:marRight w:val="0"/>
      <w:marTop w:val="0"/>
      <w:marBottom w:val="0"/>
      <w:divBdr>
        <w:top w:val="none" w:sz="0" w:space="0" w:color="auto"/>
        <w:left w:val="none" w:sz="0" w:space="0" w:color="auto"/>
        <w:bottom w:val="none" w:sz="0" w:space="0" w:color="auto"/>
        <w:right w:val="none" w:sz="0" w:space="0" w:color="auto"/>
      </w:divBdr>
    </w:div>
    <w:div w:id="1909612005">
      <w:bodyDiv w:val="1"/>
      <w:marLeft w:val="0"/>
      <w:marRight w:val="0"/>
      <w:marTop w:val="0"/>
      <w:marBottom w:val="0"/>
      <w:divBdr>
        <w:top w:val="none" w:sz="0" w:space="0" w:color="auto"/>
        <w:left w:val="none" w:sz="0" w:space="0" w:color="auto"/>
        <w:bottom w:val="none" w:sz="0" w:space="0" w:color="auto"/>
        <w:right w:val="none" w:sz="0" w:space="0" w:color="auto"/>
      </w:divBdr>
    </w:div>
    <w:div w:id="1921401799">
      <w:bodyDiv w:val="1"/>
      <w:marLeft w:val="0"/>
      <w:marRight w:val="0"/>
      <w:marTop w:val="0"/>
      <w:marBottom w:val="0"/>
      <w:divBdr>
        <w:top w:val="none" w:sz="0" w:space="0" w:color="auto"/>
        <w:left w:val="none" w:sz="0" w:space="0" w:color="auto"/>
        <w:bottom w:val="none" w:sz="0" w:space="0" w:color="auto"/>
        <w:right w:val="none" w:sz="0" w:space="0" w:color="auto"/>
      </w:divBdr>
    </w:div>
    <w:div w:id="1958489222">
      <w:bodyDiv w:val="1"/>
      <w:marLeft w:val="0"/>
      <w:marRight w:val="0"/>
      <w:marTop w:val="0"/>
      <w:marBottom w:val="0"/>
      <w:divBdr>
        <w:top w:val="none" w:sz="0" w:space="0" w:color="auto"/>
        <w:left w:val="none" w:sz="0" w:space="0" w:color="auto"/>
        <w:bottom w:val="none" w:sz="0" w:space="0" w:color="auto"/>
        <w:right w:val="none" w:sz="0" w:space="0" w:color="auto"/>
      </w:divBdr>
    </w:div>
    <w:div w:id="1993168630">
      <w:bodyDiv w:val="1"/>
      <w:marLeft w:val="0"/>
      <w:marRight w:val="0"/>
      <w:marTop w:val="0"/>
      <w:marBottom w:val="0"/>
      <w:divBdr>
        <w:top w:val="none" w:sz="0" w:space="0" w:color="auto"/>
        <w:left w:val="none" w:sz="0" w:space="0" w:color="auto"/>
        <w:bottom w:val="none" w:sz="0" w:space="0" w:color="auto"/>
        <w:right w:val="none" w:sz="0" w:space="0" w:color="auto"/>
      </w:divBdr>
    </w:div>
    <w:div w:id="2001421068">
      <w:bodyDiv w:val="1"/>
      <w:marLeft w:val="0"/>
      <w:marRight w:val="0"/>
      <w:marTop w:val="0"/>
      <w:marBottom w:val="0"/>
      <w:divBdr>
        <w:top w:val="none" w:sz="0" w:space="0" w:color="auto"/>
        <w:left w:val="none" w:sz="0" w:space="0" w:color="auto"/>
        <w:bottom w:val="none" w:sz="0" w:space="0" w:color="auto"/>
        <w:right w:val="none" w:sz="0" w:space="0" w:color="auto"/>
      </w:divBdr>
    </w:div>
    <w:div w:id="2069182164">
      <w:bodyDiv w:val="1"/>
      <w:marLeft w:val="0"/>
      <w:marRight w:val="0"/>
      <w:marTop w:val="0"/>
      <w:marBottom w:val="0"/>
      <w:divBdr>
        <w:top w:val="none" w:sz="0" w:space="0" w:color="auto"/>
        <w:left w:val="none" w:sz="0" w:space="0" w:color="auto"/>
        <w:bottom w:val="none" w:sz="0" w:space="0" w:color="auto"/>
        <w:right w:val="none" w:sz="0" w:space="0" w:color="auto"/>
      </w:divBdr>
    </w:div>
    <w:div w:id="2124035410">
      <w:bodyDiv w:val="1"/>
      <w:marLeft w:val="0"/>
      <w:marRight w:val="0"/>
      <w:marTop w:val="0"/>
      <w:marBottom w:val="0"/>
      <w:divBdr>
        <w:top w:val="none" w:sz="0" w:space="0" w:color="auto"/>
        <w:left w:val="none" w:sz="0" w:space="0" w:color="auto"/>
        <w:bottom w:val="none" w:sz="0" w:space="0" w:color="auto"/>
        <w:right w:val="none" w:sz="0" w:space="0" w:color="auto"/>
      </w:divBdr>
    </w:div>
    <w:div w:id="2129732794">
      <w:bodyDiv w:val="1"/>
      <w:marLeft w:val="0"/>
      <w:marRight w:val="0"/>
      <w:marTop w:val="0"/>
      <w:marBottom w:val="0"/>
      <w:divBdr>
        <w:top w:val="none" w:sz="0" w:space="0" w:color="auto"/>
        <w:left w:val="none" w:sz="0" w:space="0" w:color="auto"/>
        <w:bottom w:val="none" w:sz="0" w:space="0" w:color="auto"/>
        <w:right w:val="none" w:sz="0" w:space="0" w:color="auto"/>
      </w:divBdr>
    </w:div>
    <w:div w:id="21370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A9AB-F184-467F-B7D0-804D921A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12064</Words>
  <Characters>68766</Characters>
  <Application>Microsoft Office Word</Application>
  <DocSecurity>0</DocSecurity>
  <Lines>573</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keywords>https:/mul2-minfin.gov.am/tasks/520896/oneclick/Ampopatert 526_05.09.22.docx?token=349d298cc21d4b2defeb7792e15c9e58</cp:keywords>
  <cp:lastModifiedBy>Armine Aghajanyan</cp:lastModifiedBy>
  <cp:revision>3</cp:revision>
  <dcterms:created xsi:type="dcterms:W3CDTF">2022-10-03T07:15:00Z</dcterms:created>
  <dcterms:modified xsi:type="dcterms:W3CDTF">2022-10-03T07:47:00Z</dcterms:modified>
</cp:coreProperties>
</file>