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14FF5" w14:textId="72B9AB0A" w:rsidR="00652523" w:rsidRDefault="00463C91" w:rsidP="00463C9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14:paraId="3D5FA7D2" w14:textId="2602A521" w:rsidR="00463C91" w:rsidRDefault="00463C91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033D9248" w14:textId="318F26F7" w:rsidR="00463C91" w:rsidRDefault="00463C91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….. …….2022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N </w:t>
      </w:r>
      <w:proofErr w:type="gramStart"/>
      <w:r>
        <w:rPr>
          <w:rFonts w:ascii="GHEA Grapalat" w:hAnsi="GHEA Grapalat"/>
          <w:sz w:val="24"/>
          <w:szCs w:val="24"/>
        </w:rPr>
        <w:t>….-</w:t>
      </w:r>
      <w:proofErr w:type="gramEnd"/>
      <w:r>
        <w:rPr>
          <w:rFonts w:ascii="GHEA Grapalat" w:hAnsi="GHEA Grapalat"/>
          <w:sz w:val="24"/>
          <w:szCs w:val="24"/>
        </w:rPr>
        <w:t>Ն</w:t>
      </w:r>
    </w:p>
    <w:p w14:paraId="4C1F2AC9" w14:textId="7C794A42" w:rsidR="00463C91" w:rsidRDefault="00463C91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ԳՆՄԱՆ </w:t>
      </w:r>
      <w:r w:rsidR="008131EF">
        <w:rPr>
          <w:rFonts w:ascii="GHEA Grapalat" w:hAnsi="GHEA Grapalat"/>
          <w:sz w:val="24"/>
          <w:szCs w:val="24"/>
        </w:rPr>
        <w:t>ԳՈՐԾԸՆԹԱՑԻ</w:t>
      </w:r>
      <w:r w:rsidR="008131EF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>ԿԱԶՄԱԿԵՐՊՄԱՆ ԱՌԱՆՁՆԱՀԱՏԿՈՒԹՅՈՒՆՆԵՐ ՍԱՀՄԱՆԵԼՈՒ ՄԱՍԻՆ</w:t>
      </w:r>
    </w:p>
    <w:p w14:paraId="11D40128" w14:textId="6EE8EBD7" w:rsidR="00463C91" w:rsidRPr="00463C91" w:rsidRDefault="00463C91" w:rsidP="00463C9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</w:r>
      <w:proofErr w:type="spellStart"/>
      <w:r>
        <w:rPr>
          <w:rFonts w:ascii="GHEA Grapalat" w:hAnsi="GHEA Grapalat"/>
        </w:rPr>
        <w:t>Հիմք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ընդունելով</w:t>
      </w:r>
      <w:proofErr w:type="spellEnd"/>
      <w:r>
        <w:rPr>
          <w:rFonts w:ascii="GHEA Grapalat" w:hAnsi="GHEA Grapalat"/>
        </w:rPr>
        <w:t xml:space="preserve"> </w:t>
      </w:r>
      <w:r w:rsidR="00396453">
        <w:rPr>
          <w:rFonts w:ascii="GHEA Grapalat" w:hAnsi="GHEA Grapalat"/>
          <w:lang w:val="hy-AM"/>
        </w:rPr>
        <w:t xml:space="preserve">«Գնումների մասին» ՀՀ օրենքի </w:t>
      </w:r>
      <w:r w:rsidR="00396453">
        <w:rPr>
          <w:rFonts w:ascii="GHEA Grapalat" w:hAnsi="GHEA Grapalat"/>
        </w:rPr>
        <w:t>5-</w:t>
      </w:r>
      <w:proofErr w:type="spellStart"/>
      <w:r w:rsidR="00396453">
        <w:rPr>
          <w:rFonts w:ascii="GHEA Grapalat" w:hAnsi="GHEA Grapalat"/>
          <w:lang w:val="hy-AM"/>
        </w:rPr>
        <w:t>րդ</w:t>
      </w:r>
      <w:proofErr w:type="spellEnd"/>
      <w:r w:rsidR="00396453">
        <w:rPr>
          <w:rFonts w:ascii="GHEA Grapalat" w:hAnsi="GHEA Grapalat"/>
          <w:lang w:val="hy-AM"/>
        </w:rPr>
        <w:t xml:space="preserve"> հոդվածի 1-ին մասը և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կառավարության</w:t>
      </w:r>
      <w:proofErr w:type="spellEnd"/>
      <w:r w:rsidRPr="00463C91">
        <w:rPr>
          <w:rFonts w:ascii="GHEA Grapalat" w:hAnsi="GHEA Grapalat"/>
        </w:rPr>
        <w:t xml:space="preserve"> 2017 </w:t>
      </w:r>
      <w:proofErr w:type="spellStart"/>
      <w:r w:rsidRPr="00463C91">
        <w:rPr>
          <w:rFonts w:ascii="GHEA Grapalat" w:hAnsi="GHEA Grapalat"/>
        </w:rPr>
        <w:t>թվականի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մայիսի</w:t>
      </w:r>
      <w:proofErr w:type="spellEnd"/>
      <w:r w:rsidRPr="00463C91">
        <w:rPr>
          <w:rFonts w:ascii="GHEA Grapalat" w:hAnsi="GHEA Grapalat"/>
        </w:rPr>
        <w:t xml:space="preserve"> 4-ի N 526-Ն </w:t>
      </w:r>
      <w:proofErr w:type="spellStart"/>
      <w:r w:rsidRPr="00463C91">
        <w:rPr>
          <w:rFonts w:ascii="GHEA Grapalat" w:hAnsi="GHEA Grapalat"/>
        </w:rPr>
        <w:t>որոշման</w:t>
      </w:r>
      <w:proofErr w:type="spellEnd"/>
      <w:r w:rsidRPr="00463C91">
        <w:rPr>
          <w:rFonts w:ascii="GHEA Grapalat" w:hAnsi="GHEA Grapalat"/>
        </w:rPr>
        <w:t xml:space="preserve"> N 1 </w:t>
      </w:r>
      <w:proofErr w:type="spellStart"/>
      <w:r w:rsidRPr="00463C91">
        <w:rPr>
          <w:rFonts w:ascii="GHEA Grapalat" w:hAnsi="GHEA Grapalat"/>
        </w:rPr>
        <w:t>հավելվածի</w:t>
      </w:r>
      <w:proofErr w:type="spellEnd"/>
      <w:r w:rsidRPr="00463C91">
        <w:rPr>
          <w:rFonts w:ascii="GHEA Grapalat" w:hAnsi="GHEA Grapalat"/>
        </w:rPr>
        <w:t xml:space="preserve"> 3-րդ </w:t>
      </w:r>
      <w:proofErr w:type="spellStart"/>
      <w:r w:rsidRPr="00463C91">
        <w:rPr>
          <w:rFonts w:ascii="GHEA Grapalat" w:hAnsi="GHEA Grapalat"/>
        </w:rPr>
        <w:t>կետը</w:t>
      </w:r>
      <w:proofErr w:type="spellEnd"/>
      <w:r w:rsidRPr="00463C91">
        <w:rPr>
          <w:rFonts w:ascii="GHEA Grapalat" w:hAnsi="GHEA Grapalat"/>
        </w:rPr>
        <w:t xml:space="preserve">՝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կառավարությունը</w:t>
      </w:r>
      <w:proofErr w:type="spellEnd"/>
      <w:r w:rsidRPr="00463C91">
        <w:rPr>
          <w:rFonts w:ascii="Calibri" w:hAnsi="Calibri" w:cs="Calibri"/>
        </w:rPr>
        <w:t> </w:t>
      </w:r>
      <w:proofErr w:type="spellStart"/>
      <w:r w:rsidRPr="00463C91">
        <w:rPr>
          <w:rFonts w:ascii="GHEA Grapalat" w:hAnsi="GHEA Grapalat"/>
        </w:rPr>
        <w:t>որոշում</w:t>
      </w:r>
      <w:proofErr w:type="spellEnd"/>
      <w:r w:rsidRPr="00463C91">
        <w:rPr>
          <w:rFonts w:ascii="GHEA Grapalat" w:hAnsi="GHEA Grapalat"/>
        </w:rPr>
        <w:t xml:space="preserve"> է.</w:t>
      </w:r>
    </w:p>
    <w:p w14:paraId="37E0E3B9" w14:textId="01D1FDC5" w:rsidR="00C51F89" w:rsidRPr="00B52521" w:rsidRDefault="00463C91" w:rsidP="00C5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3C91">
        <w:rPr>
          <w:rFonts w:ascii="GHEA Grapalat" w:hAnsi="GHEA Grapalat"/>
        </w:rPr>
        <w:t xml:space="preserve">1. </w:t>
      </w:r>
      <w:proofErr w:type="spellStart"/>
      <w:r w:rsidRPr="00463C91">
        <w:rPr>
          <w:rFonts w:ascii="GHEA Grapalat" w:hAnsi="GHEA Grapalat"/>
        </w:rPr>
        <w:t>Սահմանել</w:t>
      </w:r>
      <w:proofErr w:type="spellEnd"/>
      <w:r w:rsidRPr="00463C91">
        <w:rPr>
          <w:rFonts w:ascii="GHEA Grapalat" w:hAnsi="GHEA Grapalat"/>
        </w:rPr>
        <w:t xml:space="preserve">, </w:t>
      </w:r>
      <w:proofErr w:type="spellStart"/>
      <w:r w:rsidRPr="00463C91">
        <w:rPr>
          <w:rFonts w:ascii="GHEA Grapalat" w:hAnsi="GHEA Grapalat"/>
        </w:rPr>
        <w:t>որ</w:t>
      </w:r>
      <w:proofErr w:type="spellEnd"/>
      <w:r w:rsidRPr="00463C91">
        <w:rPr>
          <w:rFonts w:ascii="GHEA Grapalat" w:hAnsi="GHEA Grapalat"/>
        </w:rPr>
        <w:t xml:space="preserve"> </w:t>
      </w:r>
      <w:r w:rsidR="002E7C1B" w:rsidRPr="00020F98">
        <w:rPr>
          <w:rFonts w:ascii="GHEA Grapalat" w:hAnsi="GHEA Grapalat" w:cs="GHEA Grapalat"/>
          <w:lang w:val="hy-AM"/>
        </w:rPr>
        <w:t xml:space="preserve">2023 թվականի ապրիլի 15-23-ը </w:t>
      </w:r>
      <w:proofErr w:type="spellStart"/>
      <w:r w:rsidR="002E7C1B" w:rsidRPr="00020F98">
        <w:rPr>
          <w:rFonts w:ascii="GHEA Grapalat" w:hAnsi="GHEA Grapalat" w:cs="GHEA Grapalat"/>
          <w:lang w:val="hy-AM"/>
        </w:rPr>
        <w:t>Երևանում</w:t>
      </w:r>
      <w:proofErr w:type="spellEnd"/>
      <w:r w:rsidR="002E7C1B" w:rsidRPr="00020F98">
        <w:rPr>
          <w:rFonts w:ascii="GHEA Grapalat" w:hAnsi="GHEA Grapalat" w:cs="GHEA Grapalat"/>
          <w:lang w:val="hy-AM"/>
        </w:rPr>
        <w:t xml:space="preserve"> անցկացվելիք </w:t>
      </w:r>
      <w:proofErr w:type="spellStart"/>
      <w:r w:rsidR="002E7C1B" w:rsidRPr="00020F98">
        <w:rPr>
          <w:rFonts w:ascii="GHEA Grapalat" w:hAnsi="GHEA Grapalat" w:cs="GHEA Grapalat"/>
          <w:lang w:val="hy-AM"/>
        </w:rPr>
        <w:t>ծանրամարտի</w:t>
      </w:r>
      <w:proofErr w:type="spellEnd"/>
      <w:r w:rsidR="002E7C1B" w:rsidRPr="00020F98">
        <w:rPr>
          <w:rFonts w:ascii="GHEA Grapalat" w:hAnsi="GHEA Grapalat" w:cs="GHEA Grapalat"/>
          <w:lang w:val="hy-AM"/>
        </w:rPr>
        <w:t xml:space="preserve"> մեծահասակների </w:t>
      </w:r>
      <w:proofErr w:type="spellStart"/>
      <w:r w:rsidR="002E7C1B" w:rsidRPr="00020F98">
        <w:rPr>
          <w:rFonts w:ascii="GHEA Grapalat" w:hAnsi="GHEA Grapalat" w:cs="GHEA Grapalat"/>
          <w:lang w:val="hy-AM"/>
        </w:rPr>
        <w:t>Եվրոպայի</w:t>
      </w:r>
      <w:proofErr w:type="spellEnd"/>
      <w:r w:rsidR="002E7C1B" w:rsidRPr="00020F98">
        <w:rPr>
          <w:rFonts w:ascii="GHEA Grapalat" w:hAnsi="GHEA Grapalat" w:cs="GHEA Grapalat"/>
          <w:lang w:val="hy-AM"/>
        </w:rPr>
        <w:t xml:space="preserve"> առաջնության</w:t>
      </w:r>
      <w:r w:rsidR="002E7C1B">
        <w:rPr>
          <w:rFonts w:ascii="GHEA Grapalat" w:hAnsi="GHEA Grapalat"/>
          <w:lang w:val="hy-AM"/>
        </w:rPr>
        <w:t xml:space="preserve"> </w:t>
      </w:r>
      <w:r w:rsidR="00C51F89">
        <w:rPr>
          <w:rFonts w:ascii="GHEA Grapalat" w:hAnsi="GHEA Grapalat"/>
          <w:lang w:val="hy-AM"/>
        </w:rPr>
        <w:t xml:space="preserve">կազմակերպման </w:t>
      </w:r>
      <w:proofErr w:type="spellStart"/>
      <w:r w:rsidRPr="00463C91">
        <w:rPr>
          <w:rFonts w:ascii="GHEA Grapalat" w:hAnsi="GHEA Grapalat"/>
        </w:rPr>
        <w:t>հետ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կապված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ծառայությունների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ձեռքբերման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նպատակով</w:t>
      </w:r>
      <w:proofErr w:type="spellEnd"/>
      <w:r w:rsidRPr="00463C91">
        <w:rPr>
          <w:rFonts w:ascii="GHEA Grapalat" w:hAnsi="GHEA Grapalat"/>
        </w:rPr>
        <w:t xml:space="preserve"> </w:t>
      </w:r>
      <w:r w:rsidR="00C51F89">
        <w:rPr>
          <w:rFonts w:ascii="GHEA Grapalat" w:hAnsi="GHEA Grapalat"/>
          <w:lang w:val="hy-AM"/>
        </w:rPr>
        <w:t>Հ</w:t>
      </w:r>
      <w:r w:rsidR="002E7C1B">
        <w:rPr>
          <w:rFonts w:ascii="GHEA Grapalat" w:hAnsi="GHEA Grapalat"/>
          <w:lang w:val="hy-AM"/>
        </w:rPr>
        <w:t>Հ վարչապետի աշխատակազմի կողմից «</w:t>
      </w:r>
      <w:r w:rsidR="00C51F89">
        <w:rPr>
          <w:rFonts w:ascii="GHEA Grapalat" w:hAnsi="GHEA Grapalat"/>
          <w:lang w:val="hy-AM"/>
        </w:rPr>
        <w:t>Գնումների մասին</w:t>
      </w:r>
      <w:r w:rsidR="002E7C1B">
        <w:rPr>
          <w:rFonts w:ascii="GHEA Grapalat" w:hAnsi="GHEA Grapalat"/>
          <w:lang w:val="hy-AM"/>
        </w:rPr>
        <w:t>» ՀՀ</w:t>
      </w:r>
      <w:r w:rsidR="00C51F89">
        <w:rPr>
          <w:rFonts w:ascii="GHEA Grapalat" w:hAnsi="GHEA Grapalat"/>
          <w:lang w:val="hy-AM"/>
        </w:rPr>
        <w:t xml:space="preserve"> օրենքի 15-րդ հոդվածի 6-րդ մասի 2-րդ կետի հիման վրա կազմակերպվող երկու փուլով մրցույթի </w:t>
      </w:r>
      <w:r w:rsidR="00C51F89" w:rsidRPr="00B52521">
        <w:rPr>
          <w:rFonts w:ascii="GHEA Grapalat" w:hAnsi="GHEA Grapalat"/>
          <w:lang w:val="hy-AM"/>
        </w:rPr>
        <w:t>ընթացակարգի՝</w:t>
      </w:r>
    </w:p>
    <w:p w14:paraId="71943DBF" w14:textId="4BD2651A" w:rsidR="008131EF" w:rsidRPr="00C51F89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51F89">
        <w:rPr>
          <w:rFonts w:ascii="GHEA Grapalat" w:hAnsi="GHEA Grapalat"/>
          <w:lang w:val="hy-AM"/>
        </w:rPr>
        <w:t>1) շրջանակում նախաորակավորված մասնակիցների հայտերի գնահատման չափանիշները, դրանց տրվող նվազագույն և առավելագույն միավորները, ինչպես նաև հայտ</w:t>
      </w:r>
      <w:r w:rsidR="00FE2524" w:rsidRPr="00C51F89">
        <w:rPr>
          <w:rFonts w:ascii="GHEA Grapalat" w:hAnsi="GHEA Grapalat"/>
          <w:lang w:val="hy-AM"/>
        </w:rPr>
        <w:t>եր</w:t>
      </w:r>
      <w:r w:rsidRPr="00C51F89">
        <w:rPr>
          <w:rFonts w:ascii="GHEA Grapalat" w:hAnsi="GHEA Grapalat"/>
          <w:lang w:val="hy-AM"/>
        </w:rPr>
        <w:t xml:space="preserve">ով ներկայացվելիք փաստաթղթերը սահմանվում </w:t>
      </w:r>
      <w:r w:rsidR="00FE2524" w:rsidRPr="00C51F89">
        <w:rPr>
          <w:rFonts w:ascii="GHEA Grapalat" w:hAnsi="GHEA Grapalat"/>
          <w:lang w:val="hy-AM"/>
        </w:rPr>
        <w:t xml:space="preserve">և 2-րդ փուլի հրավերով նախատեսվում են </w:t>
      </w:r>
      <w:r w:rsidRPr="00C51F89">
        <w:rPr>
          <w:rFonts w:ascii="GHEA Grapalat" w:hAnsi="GHEA Grapalat"/>
          <w:lang w:val="hy-AM"/>
        </w:rPr>
        <w:t>գնահատող հանձնաժողովի որոշմամբ</w:t>
      </w:r>
      <w:r w:rsidR="00FE2524" w:rsidRPr="00C51F89">
        <w:rPr>
          <w:rFonts w:ascii="GHEA Grapalat" w:hAnsi="GHEA Grapalat"/>
          <w:lang w:val="hy-AM"/>
        </w:rPr>
        <w:t>.</w:t>
      </w:r>
    </w:p>
    <w:p w14:paraId="616E9B49" w14:textId="3C416FB9" w:rsidR="00463C91" w:rsidRPr="00BE5600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E5600">
        <w:rPr>
          <w:rFonts w:ascii="GHEA Grapalat" w:hAnsi="GHEA Grapalat"/>
          <w:lang w:val="hy-AM"/>
        </w:rPr>
        <w:t xml:space="preserve">2) </w:t>
      </w:r>
      <w:r w:rsidR="00463C91" w:rsidRPr="00BE5600">
        <w:rPr>
          <w:rFonts w:ascii="GHEA Grapalat" w:hAnsi="GHEA Grapalat"/>
          <w:lang w:val="hy-AM"/>
        </w:rPr>
        <w:t>2-րդ փուլի հրավերով նախատեսվում է</w:t>
      </w:r>
      <w:r w:rsidRPr="00BE5600">
        <w:rPr>
          <w:rFonts w:ascii="GHEA Grapalat" w:hAnsi="GHEA Grapalat"/>
          <w:lang w:val="hy-AM"/>
        </w:rPr>
        <w:t xml:space="preserve"> նաև, որ՝</w:t>
      </w:r>
      <w:r w:rsidR="00463C91" w:rsidRPr="00BE5600">
        <w:rPr>
          <w:rFonts w:ascii="GHEA Grapalat" w:hAnsi="GHEA Grapalat"/>
          <w:lang w:val="hy-AM"/>
        </w:rPr>
        <w:t xml:space="preserve"> </w:t>
      </w:r>
    </w:p>
    <w:p w14:paraId="3CE34A06" w14:textId="5BD7FC27" w:rsidR="008131EF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5600">
        <w:rPr>
          <w:rFonts w:ascii="GHEA Grapalat" w:hAnsi="GHEA Grapalat"/>
          <w:lang w:val="hy-AM"/>
        </w:rPr>
        <w:t>ա.</w:t>
      </w:r>
      <w:r w:rsidR="00BE5600" w:rsidRPr="00BE5600">
        <w:rPr>
          <w:rFonts w:ascii="GHEA Grapalat" w:hAnsi="GHEA Grapalat"/>
          <w:lang w:val="hy-AM"/>
        </w:rPr>
        <w:t xml:space="preserve"> </w:t>
      </w:r>
      <w:r w:rsidR="00463C91" w:rsidRPr="00BE5600">
        <w:rPr>
          <w:rFonts w:ascii="GHEA Grapalat" w:hAnsi="GHEA Grapalat"/>
          <w:lang w:val="hy-AM"/>
        </w:rPr>
        <w:t>մասնակիցը ներկայացնում է հայտի ապահովում</w:t>
      </w:r>
      <w:r w:rsidR="00990A8E" w:rsidRPr="00BE5600">
        <w:rPr>
          <w:rFonts w:ascii="GHEA Grapalat" w:hAnsi="GHEA Grapalat"/>
          <w:lang w:val="hy-AM"/>
        </w:rPr>
        <w:t xml:space="preserve">՝ </w:t>
      </w:r>
      <w:r w:rsidR="00463C91" w:rsidRPr="00BE5600">
        <w:rPr>
          <w:rFonts w:ascii="GHEA Grapalat" w:hAnsi="GHEA Grapalat"/>
          <w:lang w:val="hy-AM"/>
        </w:rPr>
        <w:t>բանկային երաշխիքի կամ կանխիկ փողի ձևով</w:t>
      </w:r>
      <w:r w:rsidR="00C51F89">
        <w:rPr>
          <w:rFonts w:ascii="GHEA Grapalat" w:hAnsi="GHEA Grapalat"/>
          <w:lang w:val="hy-AM"/>
        </w:rPr>
        <w:t>: Ընդ որում հայտի ապահովման չափը սահմանվում է ծառայության կանխատեսվող և հրավերով սահմանվ</w:t>
      </w:r>
      <w:r w:rsidR="003072BB">
        <w:rPr>
          <w:rFonts w:ascii="GHEA Grapalat" w:hAnsi="GHEA Grapalat"/>
          <w:lang w:val="hy-AM"/>
        </w:rPr>
        <w:t>ած</w:t>
      </w:r>
      <w:r w:rsidR="00C51F89">
        <w:rPr>
          <w:rFonts w:ascii="GHEA Grapalat" w:hAnsi="GHEA Grapalat"/>
          <w:lang w:val="hy-AM"/>
        </w:rPr>
        <w:t xml:space="preserve"> գնի երեք տոկոսի</w:t>
      </w:r>
      <w:r w:rsidR="003072BB">
        <w:rPr>
          <w:rFonts w:ascii="GHEA Grapalat" w:hAnsi="GHEA Grapalat"/>
          <w:lang w:val="hy-AM"/>
        </w:rPr>
        <w:t xml:space="preserve"> չափով</w:t>
      </w:r>
      <w:r w:rsidR="00C51F89">
        <w:rPr>
          <w:rFonts w:ascii="GHEA Grapalat" w:hAnsi="GHEA Grapalat"/>
          <w:lang w:val="hy-AM"/>
        </w:rPr>
        <w:t xml:space="preserve">: </w:t>
      </w:r>
      <w:r w:rsidR="00C51F89" w:rsidRPr="00DE1903">
        <w:rPr>
          <w:rFonts w:ascii="GHEA Grapalat" w:hAnsi="GHEA Grapalat"/>
          <w:color w:val="000000"/>
          <w:lang w:val="hy-AM"/>
        </w:rPr>
        <w:t xml:space="preserve">Եթե մասնակցի գնային առաջարկը գերազանցում է </w:t>
      </w:r>
      <w:r w:rsidR="00C51F89">
        <w:rPr>
          <w:rFonts w:ascii="GHEA Grapalat" w:hAnsi="GHEA Grapalat"/>
          <w:color w:val="000000"/>
          <w:lang w:val="hy-AM"/>
        </w:rPr>
        <w:t>կանխատեսվող գնի երեք տոկոսը,</w:t>
      </w:r>
      <w:r w:rsidR="00C51F89">
        <w:rPr>
          <w:rFonts w:ascii="GHEA Grapalat" w:hAnsi="GHEA Grapalat"/>
          <w:lang w:val="hy-AM"/>
        </w:rPr>
        <w:t xml:space="preserve"> </w:t>
      </w:r>
      <w:r w:rsidR="00C51F89" w:rsidRPr="00DE1903">
        <w:rPr>
          <w:rFonts w:ascii="GHEA Grapalat" w:hAnsi="GHEA Grapalat"/>
          <w:color w:val="000000"/>
          <w:lang w:val="hy-AM"/>
        </w:rPr>
        <w:t>ապա հայտի ա</w:t>
      </w:r>
      <w:bookmarkStart w:id="0" w:name="_GoBack"/>
      <w:bookmarkEnd w:id="0"/>
      <w:r w:rsidR="00C51F89" w:rsidRPr="00DE1903">
        <w:rPr>
          <w:rFonts w:ascii="GHEA Grapalat" w:hAnsi="GHEA Grapalat"/>
          <w:color w:val="000000"/>
          <w:lang w:val="hy-AM"/>
        </w:rPr>
        <w:t xml:space="preserve">պահովման չափը հավասար է գնային առաջարկի </w:t>
      </w:r>
      <w:r w:rsidR="00C51F89">
        <w:rPr>
          <w:rFonts w:ascii="GHEA Grapalat" w:hAnsi="GHEA Grapalat"/>
          <w:color w:val="000000"/>
          <w:lang w:val="hy-AM"/>
        </w:rPr>
        <w:t>երեք</w:t>
      </w:r>
      <w:r w:rsidR="00C51F89" w:rsidRPr="00DE1903">
        <w:rPr>
          <w:rFonts w:ascii="GHEA Grapalat" w:hAnsi="GHEA Grapalat"/>
          <w:color w:val="000000"/>
          <w:lang w:val="hy-AM"/>
        </w:rPr>
        <w:t xml:space="preserve"> տոկոսին</w:t>
      </w:r>
      <w:r w:rsidR="00C51F89">
        <w:rPr>
          <w:rFonts w:ascii="GHEA Grapalat" w:hAnsi="GHEA Grapalat"/>
          <w:color w:val="000000"/>
          <w:lang w:val="hy-AM"/>
        </w:rPr>
        <w:t>.</w:t>
      </w:r>
    </w:p>
    <w:p w14:paraId="48D7D570" w14:textId="58BB9B1C" w:rsidR="00C51F89" w:rsidRDefault="00C51F89" w:rsidP="00C51F8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1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</w:t>
      </w:r>
      <w:r w:rsidRPr="00DE19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հայտի ապահովումը պայմանագիրը կնքած անձին վերադարձվում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51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</w:t>
      </w:r>
      <w:r w:rsidR="0030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C51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մատուցման </w:t>
      </w:r>
      <w:r w:rsidR="0030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պայմանագիրը </w:t>
      </w:r>
      <w:r w:rsidRPr="00C51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կնքելու </w:t>
      </w:r>
      <w:r w:rsidRPr="00DE19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 հաջորդող  հինգ աշխատանքային օրվա ընթացքում</w:t>
      </w:r>
      <w:r w:rsidRPr="009763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B40A302" w14:textId="183A3E6E" w:rsidR="003072BB" w:rsidRPr="00BE5600" w:rsidRDefault="00C51F89" w:rsidP="003072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գ. ընտրված մասնակիցը չի ներկայացնում որակավորման ապահովում, իսկ պայմանագրի ապահովումը ներկայացնում է </w:t>
      </w:r>
      <w:r w:rsidR="00463C91" w:rsidRPr="00C51F89">
        <w:rPr>
          <w:rFonts w:ascii="GHEA Grapalat" w:hAnsi="GHEA Grapalat"/>
          <w:lang w:val="hy-AM"/>
        </w:rPr>
        <w:t>բանկային երաշխիքի կամ կանխիկ փողի ձևով</w:t>
      </w:r>
      <w:r w:rsidR="003072BB">
        <w:rPr>
          <w:rFonts w:ascii="GHEA Grapalat" w:hAnsi="GHEA Grapalat"/>
          <w:lang w:val="hy-AM"/>
        </w:rPr>
        <w:t xml:space="preserve">, որի չափը հավասար է ծառայության կանխատեսվող և հրավերով սահմանված գնի տաս տոկոսին: </w:t>
      </w:r>
      <w:r>
        <w:rPr>
          <w:rFonts w:ascii="GHEA Grapalat" w:hAnsi="GHEA Grapalat"/>
          <w:lang w:val="hy-AM"/>
        </w:rPr>
        <w:t xml:space="preserve"> </w:t>
      </w:r>
      <w:r w:rsidR="003072BB" w:rsidRPr="00DE1903">
        <w:rPr>
          <w:rFonts w:ascii="GHEA Grapalat" w:hAnsi="GHEA Grapalat"/>
          <w:color w:val="000000"/>
          <w:lang w:val="hy-AM"/>
        </w:rPr>
        <w:t xml:space="preserve">Եթե </w:t>
      </w:r>
      <w:r w:rsidR="003072BB">
        <w:rPr>
          <w:rFonts w:ascii="GHEA Grapalat" w:hAnsi="GHEA Grapalat"/>
          <w:color w:val="000000"/>
          <w:lang w:val="hy-AM"/>
        </w:rPr>
        <w:t xml:space="preserve">ընտրված </w:t>
      </w:r>
      <w:r w:rsidR="003072BB" w:rsidRPr="00DE1903">
        <w:rPr>
          <w:rFonts w:ascii="GHEA Grapalat" w:hAnsi="GHEA Grapalat"/>
          <w:color w:val="000000"/>
          <w:lang w:val="hy-AM"/>
        </w:rPr>
        <w:t xml:space="preserve">մասնակցի գնային առաջարկը գերազանցում է </w:t>
      </w:r>
      <w:r w:rsidR="003072BB">
        <w:rPr>
          <w:rFonts w:ascii="GHEA Grapalat" w:hAnsi="GHEA Grapalat"/>
          <w:color w:val="000000"/>
          <w:lang w:val="hy-AM"/>
        </w:rPr>
        <w:t>կանխատեսվող գինը,</w:t>
      </w:r>
      <w:r w:rsidR="003072BB">
        <w:rPr>
          <w:rFonts w:ascii="GHEA Grapalat" w:hAnsi="GHEA Grapalat"/>
          <w:lang w:val="hy-AM"/>
        </w:rPr>
        <w:t xml:space="preserve"> </w:t>
      </w:r>
      <w:r w:rsidR="003072BB" w:rsidRPr="00DE1903">
        <w:rPr>
          <w:rFonts w:ascii="GHEA Grapalat" w:hAnsi="GHEA Grapalat"/>
          <w:color w:val="000000"/>
          <w:lang w:val="hy-AM"/>
        </w:rPr>
        <w:t xml:space="preserve">ապա հայտի ապահովման չափը հավասար է գնային առաջարկի </w:t>
      </w:r>
      <w:r w:rsidR="003072BB">
        <w:rPr>
          <w:rFonts w:ascii="GHEA Grapalat" w:hAnsi="GHEA Grapalat"/>
          <w:color w:val="000000"/>
          <w:lang w:val="hy-AM"/>
        </w:rPr>
        <w:t>տաս</w:t>
      </w:r>
      <w:r w:rsidR="003072BB" w:rsidRPr="00DE1903">
        <w:rPr>
          <w:rFonts w:ascii="GHEA Grapalat" w:hAnsi="GHEA Grapalat"/>
          <w:color w:val="000000"/>
          <w:lang w:val="hy-AM"/>
        </w:rPr>
        <w:t xml:space="preserve"> տոկոսին</w:t>
      </w:r>
      <w:r w:rsidR="00BE5600" w:rsidRPr="00BE5600">
        <w:rPr>
          <w:rFonts w:ascii="GHEA Grapalat" w:hAnsi="GHEA Grapalat"/>
          <w:color w:val="000000"/>
          <w:lang w:val="hy-AM"/>
        </w:rPr>
        <w:t>.</w:t>
      </w:r>
    </w:p>
    <w:p w14:paraId="11775842" w14:textId="7C6A9A81" w:rsidR="00BE5600" w:rsidRDefault="00BE5600" w:rsidP="00BE560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</w:t>
      </w:r>
      <w:r w:rsidRPr="00BE560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B52521">
        <w:rPr>
          <w:rFonts w:ascii="GHEA Grapalat" w:hAnsi="GHEA Grapalat"/>
          <w:lang w:val="hy-AM"/>
        </w:rPr>
        <w:t>հայտերը հրավեր ստացած բոլոր մասնակիցների գրավոր համաձայնության դեպքում բացվում են մինչև հրավերում նշված ժամկետը լրանալու օրը</w:t>
      </w:r>
      <w:r>
        <w:rPr>
          <w:rFonts w:ascii="GHEA Grapalat" w:hAnsi="GHEA Grapalat"/>
          <w:lang w:val="hy-AM"/>
        </w:rPr>
        <w:t>:</w:t>
      </w:r>
    </w:p>
    <w:p w14:paraId="161C3705" w14:textId="3624C62C" w:rsidR="008131EF" w:rsidRPr="003072BB" w:rsidRDefault="008131EF" w:rsidP="00FE25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072BB">
        <w:rPr>
          <w:rFonts w:ascii="GHEA Grapalat" w:hAnsi="GHEA Grapalat"/>
          <w:lang w:val="hy-AM"/>
        </w:rPr>
        <w:t xml:space="preserve">2. Սույն որոշումն ուժի մեջ է մտնում </w:t>
      </w:r>
      <w:r w:rsidR="00E70D40">
        <w:rPr>
          <w:rFonts w:ascii="GHEA Grapalat" w:hAnsi="GHEA Grapalat"/>
          <w:lang w:val="hy-AM"/>
        </w:rPr>
        <w:t xml:space="preserve">պաշտոնական </w:t>
      </w:r>
      <w:r w:rsidRPr="003072BB">
        <w:rPr>
          <w:rFonts w:ascii="GHEA Grapalat" w:hAnsi="GHEA Grapalat"/>
          <w:lang w:val="hy-AM"/>
        </w:rPr>
        <w:t>հրապարակմանը հաջորդող օրվանից:</w:t>
      </w:r>
    </w:p>
    <w:p w14:paraId="63779EA3" w14:textId="4EF8AE5D" w:rsidR="00463C91" w:rsidRPr="003072BB" w:rsidRDefault="00463C91" w:rsidP="00463C9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63C91" w:rsidRPr="003072BB" w:rsidSect="00FE2524">
      <w:pgSz w:w="12240" w:h="15840"/>
      <w:pgMar w:top="630" w:right="5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23"/>
    <w:rsid w:val="002E7C1B"/>
    <w:rsid w:val="003072BB"/>
    <w:rsid w:val="00396453"/>
    <w:rsid w:val="00463C91"/>
    <w:rsid w:val="00471258"/>
    <w:rsid w:val="00652523"/>
    <w:rsid w:val="008131EF"/>
    <w:rsid w:val="00990A8E"/>
    <w:rsid w:val="00BE5600"/>
    <w:rsid w:val="00C51F89"/>
    <w:rsid w:val="00E70D40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32388"/>
  <w15:chartTrackingRefBased/>
  <w15:docId w15:val="{DB50EC89-7F57-42F8-9917-3764235A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3C91"/>
    <w:rPr>
      <w:i/>
      <w:iCs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463C91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463C91"/>
    <w:rPr>
      <w:rFonts w:ascii="Arial LatArm" w:eastAsia="Times New Roman" w:hAnsi="Arial LatArm" w:cs="Times New Roman"/>
      <w:i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https://mul2.gov.am/tasks/680796/oneclick/Mijocarum.docx?token=afa552232f883ec34b59e2c42eefa823</cp:keywords>
  <dc:description/>
  <cp:lastModifiedBy>Arpine Martirosyan</cp:lastModifiedBy>
  <cp:revision>7</cp:revision>
  <dcterms:created xsi:type="dcterms:W3CDTF">2022-09-27T07:40:00Z</dcterms:created>
  <dcterms:modified xsi:type="dcterms:W3CDTF">2022-10-06T06:03:00Z</dcterms:modified>
</cp:coreProperties>
</file>