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224EF" w:rsidRPr="00ED721E" w:rsidRDefault="002224EF" w:rsidP="00296E5B">
      <w:pPr>
        <w:jc w:val="center"/>
        <w:rPr>
          <w:rFonts w:ascii="GHEA Mariam" w:hAnsi="GHEA Mariam"/>
          <w:sz w:val="22"/>
          <w:szCs w:val="22"/>
        </w:rPr>
      </w:pPr>
    </w:p>
    <w:p w:rsidR="002224EF" w:rsidRPr="002224EF" w:rsidRDefault="00B70C92" w:rsidP="002224EF">
      <w:pPr>
        <w:shd w:val="clear" w:color="auto" w:fill="FFFFFF"/>
        <w:spacing w:line="360" w:lineRule="auto"/>
        <w:ind w:left="-180" w:firstLine="270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B70C92">
        <w:rPr>
          <w:rFonts w:ascii="GHEA Mariam" w:hAnsi="GHEA Mariam"/>
          <w:sz w:val="24"/>
          <w:szCs w:val="24"/>
          <w:lang w:val="hy-AM"/>
        </w:rPr>
        <w:t xml:space="preserve">13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224EF"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-</w:t>
      </w:r>
      <w:r w:rsidR="009C322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="002224EF"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Ա</w:t>
      </w:r>
    </w:p>
    <w:p w:rsidR="002224EF" w:rsidRDefault="002224EF" w:rsidP="002224EF">
      <w:pPr>
        <w:shd w:val="clear" w:color="auto" w:fill="FFFFFF"/>
        <w:spacing w:line="360" w:lineRule="auto"/>
        <w:ind w:left="-180" w:firstLine="270"/>
        <w:jc w:val="center"/>
        <w:rPr>
          <w:rFonts w:ascii="Calibri" w:hAnsi="Calibri" w:cs="Calibri"/>
          <w:color w:val="000000"/>
          <w:sz w:val="24"/>
          <w:szCs w:val="24"/>
          <w:lang w:val="hy-AM" w:eastAsia="en-US"/>
        </w:rPr>
      </w:pPr>
    </w:p>
    <w:p w:rsidR="002224EF" w:rsidRDefault="002224EF" w:rsidP="002224EF">
      <w:pPr>
        <w:shd w:val="clear" w:color="auto" w:fill="FFFFFF"/>
        <w:spacing w:line="360" w:lineRule="auto"/>
        <w:ind w:left="-180" w:firstLine="270"/>
        <w:jc w:val="center"/>
        <w:rPr>
          <w:rFonts w:ascii="Calibri" w:hAnsi="Calibri" w:cs="Calibri"/>
          <w:color w:val="000000"/>
          <w:sz w:val="24"/>
          <w:szCs w:val="24"/>
          <w:lang w:val="hy-AM" w:eastAsia="en-US"/>
        </w:rPr>
      </w:pPr>
    </w:p>
    <w:p w:rsidR="002224EF" w:rsidRDefault="002224EF" w:rsidP="002224E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bookmarkStart w:id="0" w:name="_GoBack"/>
      <w:r w:rsidRPr="00D848CD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ՀԱՅԱՍՏԱՆԻ</w:t>
      </w:r>
      <w:r w:rsidRPr="00D848C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D848CD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D848C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D848CD">
        <w:rPr>
          <w:rFonts w:ascii="GHEA Mariam" w:hAnsi="GHEA Mariam" w:cs="Arial"/>
          <w:spacing w:val="-4"/>
          <w:sz w:val="24"/>
          <w:szCs w:val="24"/>
          <w:lang w:val="hy-AM" w:eastAsia="en-US"/>
        </w:rPr>
        <w:t>ԿԱՌԱՎԱՐՈՒԹՅԱՆ</w:t>
      </w:r>
      <w:r w:rsidRPr="00D848CD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2021 </w:t>
      </w:r>
      <w:r w:rsidRPr="00D848CD">
        <w:rPr>
          <w:rFonts w:ascii="GHEA Mariam" w:hAnsi="GHEA Mariam" w:cs="Arial"/>
          <w:spacing w:val="-4"/>
          <w:sz w:val="24"/>
          <w:szCs w:val="24"/>
          <w:lang w:val="hy-AM" w:eastAsia="en-US"/>
        </w:rPr>
        <w:t>ԹՎԱԿԱՆԻ</w:t>
      </w:r>
      <w:bookmarkEnd w:id="0"/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ՀՈՒԼԻՍԻ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N 1069-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ՓՈՓՈԽՈՒԹՅՈՒՆ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ԼՐԱՑՈՒՄ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2224E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2224EF" w:rsidRPr="002224EF" w:rsidRDefault="002224EF" w:rsidP="002224E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--------------------------------------------------------------------------------------------------------</w:t>
      </w:r>
    </w:p>
    <w:p w:rsidR="002224EF" w:rsidRPr="00AE00F5" w:rsidRDefault="002224EF" w:rsidP="002224EF">
      <w:pPr>
        <w:shd w:val="clear" w:color="auto" w:fill="FFFFFF"/>
        <w:spacing w:line="360" w:lineRule="auto"/>
        <w:ind w:left="-180" w:right="-54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2224EF" w:rsidRPr="002224EF" w:rsidRDefault="002224EF" w:rsidP="002224EF">
      <w:pPr>
        <w:shd w:val="clear" w:color="auto" w:fill="FFFFFF"/>
        <w:tabs>
          <w:tab w:val="left" w:pos="0"/>
        </w:tabs>
        <w:spacing w:line="360" w:lineRule="auto"/>
        <w:ind w:right="-43" w:firstLine="567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</w:t>
      </w:r>
      <w:r w:rsidRPr="002224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օրենքի 33-րդ և 34-րդ hոդվածներով, </w:t>
      </w:r>
      <w:r w:rsidRPr="002224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224E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224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կառավարության 2018 թվականի ապրիլի 12</w:t>
      </w:r>
      <w:r w:rsidR="009C3221">
        <w:rPr>
          <w:rFonts w:ascii="GHEA Mariam" w:hAnsi="GHEA Mariam"/>
          <w:color w:val="000000"/>
          <w:sz w:val="24"/>
          <w:szCs w:val="24"/>
          <w:lang w:val="hy-AM" w:eastAsia="en-US"/>
        </w:rPr>
        <w:t>-ի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N 451-Ն որոշման հավելվածի 10-րդ կետ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>ով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`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      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 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է.</w:t>
      </w:r>
    </w:p>
    <w:p w:rsidR="002224EF" w:rsidRPr="00573B58" w:rsidRDefault="002224EF" w:rsidP="002224EF">
      <w:pPr>
        <w:shd w:val="clear" w:color="auto" w:fill="FFFFFF"/>
        <w:tabs>
          <w:tab w:val="left" w:pos="810"/>
          <w:tab w:val="left" w:pos="990"/>
          <w:tab w:val="left" w:pos="1170"/>
        </w:tabs>
        <w:spacing w:after="200" w:line="360" w:lineRule="auto"/>
        <w:ind w:right="-43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1. Հայաստանի Հանրապետության կառավարության 2021 թվականի հուլիսի 1-ի </w:t>
      </w:r>
      <w:r w:rsidRPr="002224EF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«Կրթության</w:t>
      </w:r>
      <w:r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և գիտության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բ</w:t>
      </w:r>
      <w:r w:rsidRPr="002224EF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Pr="002224EF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նվաճումներ</w:t>
      </w:r>
      <w:r w:rsidRPr="002224EF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Pr="002224EF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ք</w:t>
      </w:r>
      <w:r w:rsidRPr="002224EF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աղաքացիներին</w:t>
      </w:r>
      <w:r w:rsidRPr="002224EF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շարքային</w:t>
      </w:r>
      <w:r w:rsidRPr="002224EF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կազմի պարտադիր զինվորական ծառայության</w:t>
      </w:r>
      <w:r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Pr="002224EF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2021</w:t>
      </w:r>
      <w:r w:rsidRPr="002224EF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573B58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թվականի</w:t>
      </w:r>
      <w:r w:rsidRPr="00573B58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573B58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ամառային</w:t>
      </w:r>
      <w:r w:rsidRPr="00573B58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573B58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զորակոչից</w:t>
      </w:r>
      <w:r w:rsidRPr="00573B58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573B58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տարկետում</w:t>
      </w:r>
      <w:r w:rsidRPr="00573B58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573B58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տալու</w:t>
      </w:r>
      <w:r w:rsidRPr="00573B58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</w:t>
      </w:r>
      <w:r w:rsidRPr="00573B58">
        <w:rPr>
          <w:rFonts w:ascii="GHEA Mariam" w:hAnsi="GHEA Mariam" w:cs="Arial Unicode"/>
          <w:bCs/>
          <w:color w:val="000000"/>
          <w:sz w:val="24"/>
          <w:szCs w:val="24"/>
          <w:lang w:val="hy-AM" w:eastAsia="en-US"/>
        </w:rPr>
        <w:t>մասին»</w:t>
      </w:r>
      <w:r w:rsidRPr="00573B58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N 1069-Ա որոշման</w:t>
      </w:r>
      <w:r w:rsidR="00573B58" w:rsidRPr="00573B58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  </w:t>
      </w:r>
      <w:r w:rsidR="00573B58" w:rsidRPr="00573B58">
        <w:rPr>
          <w:rFonts w:ascii="GHEA Mariam" w:hAnsi="GHEA Mariam"/>
          <w:color w:val="000000"/>
          <w:sz w:val="24"/>
          <w:szCs w:val="24"/>
          <w:lang w:val="hy-AM" w:eastAsia="en-US"/>
        </w:rPr>
        <w:t>N</w:t>
      </w:r>
      <w:r w:rsidRPr="00573B58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="00573B58" w:rsidRPr="00573B58">
        <w:rPr>
          <w:rFonts w:ascii="GHEA Mariam" w:hAnsi="GHEA Mariam"/>
          <w:color w:val="000000"/>
          <w:sz w:val="24"/>
          <w:szCs w:val="24"/>
          <w:lang w:val="hy-AM" w:eastAsia="en-US"/>
        </w:rPr>
        <w:t>2</w:t>
      </w:r>
      <w:r w:rsidR="00573B58" w:rsidRPr="00573B58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հավելված</w:t>
      </w:r>
      <w:r w:rsidRPr="00573B58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ի՝ </w:t>
      </w:r>
    </w:p>
    <w:p w:rsidR="002224EF" w:rsidRPr="002224EF" w:rsidRDefault="002224EF" w:rsidP="002224EF">
      <w:pPr>
        <w:shd w:val="clear" w:color="auto" w:fill="FFFFFF"/>
        <w:tabs>
          <w:tab w:val="left" w:pos="810"/>
          <w:tab w:val="left" w:pos="990"/>
          <w:tab w:val="left" w:pos="1170"/>
        </w:tabs>
        <w:spacing w:after="200" w:line="360" w:lineRule="auto"/>
        <w:ind w:right="-43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1) 3-րդ կետի 60-րդ ենթակետ</w:t>
      </w:r>
      <w:r w:rsidR="003832C5">
        <w:rPr>
          <w:rFonts w:ascii="GHEA Mariam" w:hAnsi="GHEA Mariam"/>
          <w:color w:val="000000"/>
          <w:sz w:val="24"/>
          <w:szCs w:val="24"/>
          <w:lang w:val="hy-AM" w:eastAsia="en-US"/>
        </w:rPr>
        <w:t>ն</w:t>
      </w: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ուժը կորցրած ճանաչել.</w:t>
      </w:r>
    </w:p>
    <w:p w:rsidR="002224EF" w:rsidRPr="002224EF" w:rsidRDefault="002224EF" w:rsidP="002224EF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right="-43" w:firstLine="567"/>
        <w:contextualSpacing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2) 4-րդ կետը լրացնել հետևյալ բովանդակությամբ 6-րդ ենթակետով</w:t>
      </w:r>
      <w:r>
        <w:rPr>
          <w:rFonts w:ascii="GHEA Mariam" w:hAnsi="GHEA Mariam"/>
          <w:color w:val="000000"/>
          <w:sz w:val="24"/>
          <w:szCs w:val="24"/>
          <w:lang w:val="hy-AM" w:eastAsia="en-US"/>
        </w:rPr>
        <w:t>՝</w:t>
      </w:r>
    </w:p>
    <w:p w:rsidR="002224EF" w:rsidRPr="00DB6AD6" w:rsidRDefault="002224EF" w:rsidP="002224EF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right="-43"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224EF">
        <w:rPr>
          <w:rFonts w:ascii="GHEA Mariam" w:hAnsi="GHEA Mariam"/>
          <w:color w:val="000000"/>
          <w:sz w:val="24"/>
          <w:szCs w:val="24"/>
          <w:lang w:val="hy-AM" w:eastAsia="en-US"/>
        </w:rPr>
        <w:t>«6)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Տիգրան Աշոտի Սեդրակյան (ծնվ.՝ 22.06.2000 թ., հաշվառման վայրը՝ քաղ. Երևան, Կոմիտասի պողոտա, 38 շենք, բն. 4, Սորբոնի համալսարան, Ֆրանսիա): </w:t>
      </w:r>
      <w:r w:rsidRPr="002224E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Նվաճումը՝ Հայաստանի Հանրապետության կառավարության 2018 թվականի ապրիլի 12-ի N 451-Ն որոշման հավելվածի 9.1-ին կետ:</w:t>
      </w:r>
      <w:r w:rsidRPr="002224EF">
        <w:rPr>
          <w:rFonts w:ascii="GHEA Mariam" w:hAnsi="GHEA Mariam"/>
          <w:color w:val="000000"/>
          <w:sz w:val="24"/>
          <w:szCs w:val="24"/>
          <w:lang w:val="hy-AM"/>
        </w:rPr>
        <w:t>»:</w:t>
      </w:r>
      <w:r w:rsidRPr="00DB6AD6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2224E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2224EF" w:rsidRDefault="001F225D" w:rsidP="00477447">
      <w:pPr>
        <w:rPr>
          <w:lang w:val="hy-AM"/>
        </w:rPr>
      </w:pPr>
    </w:p>
    <w:p w:rsidR="00296E5B" w:rsidRPr="002224E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2224EF">
      <w:headerReference w:type="even" r:id="rId7"/>
      <w:headerReference w:type="default" r:id="rId8"/>
      <w:footerReference w:type="even" r:id="rId9"/>
      <w:pgSz w:w="11909" w:h="16834" w:code="9"/>
      <w:pgMar w:top="1560" w:right="1419" w:bottom="113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D58" w:rsidRDefault="00130D58">
      <w:r>
        <w:separator/>
      </w:r>
    </w:p>
  </w:endnote>
  <w:endnote w:type="continuationSeparator" w:id="0">
    <w:p w:rsidR="00130D58" w:rsidRDefault="00130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D58" w:rsidRDefault="00130D58">
      <w:r>
        <w:separator/>
      </w:r>
    </w:p>
  </w:footnote>
  <w:footnote w:type="continuationSeparator" w:id="0">
    <w:p w:rsidR="00130D58" w:rsidRDefault="00130D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3B5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58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677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4E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C5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B58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221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8CD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46</cp:revision>
  <dcterms:created xsi:type="dcterms:W3CDTF">2022-03-23T13:26:00Z</dcterms:created>
  <dcterms:modified xsi:type="dcterms:W3CDTF">2022-10-11T07:51:00Z</dcterms:modified>
</cp:coreProperties>
</file>