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8713C" w14:textId="7BE72FE9" w:rsidR="00D456F4" w:rsidRPr="00E20018" w:rsidRDefault="00984F81" w:rsidP="00984F81">
      <w:pPr>
        <w:tabs>
          <w:tab w:val="left" w:pos="851"/>
          <w:tab w:val="left" w:pos="993"/>
        </w:tabs>
        <w:spacing w:after="0" w:line="240" w:lineRule="auto"/>
        <w:jc w:val="center"/>
        <w:rPr>
          <w:rFonts w:ascii="GHEA Grapalat" w:hAnsi="GHEA Grapalat"/>
          <w:b/>
          <w:bCs/>
          <w:sz w:val="24"/>
          <w:szCs w:val="24"/>
        </w:rPr>
      </w:pPr>
      <w:proofErr w:type="spellStart"/>
      <w:r w:rsidRPr="00E20018">
        <w:rPr>
          <w:rFonts w:ascii="GHEA Grapalat" w:hAnsi="GHEA Grapalat"/>
          <w:b/>
          <w:bCs/>
          <w:sz w:val="24"/>
          <w:szCs w:val="24"/>
        </w:rPr>
        <w:t>Հիմնավորում</w:t>
      </w:r>
      <w:proofErr w:type="spellEnd"/>
    </w:p>
    <w:p w14:paraId="1A3CC0B5" w14:textId="2D17D15E" w:rsidR="00312051" w:rsidRPr="00E20018" w:rsidRDefault="00241A27" w:rsidP="00984F81">
      <w:pPr>
        <w:pStyle w:val="ListParagraph"/>
        <w:ind w:left="0" w:firstLine="630"/>
        <w:jc w:val="center"/>
        <w:rPr>
          <w:rFonts w:ascii="GHEA Grapalat" w:hAnsi="GHEA Grapalat"/>
          <w:b/>
          <w:bCs/>
          <w:iCs/>
        </w:rPr>
      </w:pPr>
      <w:r>
        <w:rPr>
          <w:rFonts w:ascii="GHEA Grapalat" w:eastAsiaTheme="minorHAnsi" w:hAnsi="GHEA Grapalat" w:cstheme="minorBidi"/>
          <w:b/>
          <w:bCs/>
          <w:lang w:eastAsia="hy-AM"/>
        </w:rPr>
        <w:t></w:t>
      </w:r>
      <w:proofErr w:type="spellStart"/>
      <w:r>
        <w:rPr>
          <w:rFonts w:ascii="GHEA Grapalat" w:eastAsiaTheme="minorHAnsi" w:hAnsi="GHEA Grapalat" w:cstheme="minorBidi"/>
          <w:b/>
          <w:bCs/>
          <w:lang w:eastAsia="hy-AM"/>
        </w:rPr>
        <w:t>Հ</w:t>
      </w:r>
      <w:r w:rsidRPr="00241A27">
        <w:rPr>
          <w:rFonts w:ascii="GHEA Grapalat" w:eastAsiaTheme="minorHAnsi" w:hAnsi="GHEA Grapalat" w:cstheme="minorBidi"/>
          <w:b/>
          <w:bCs/>
          <w:lang w:eastAsia="hy-AM"/>
        </w:rPr>
        <w:t>այաստանի</w:t>
      </w:r>
      <w:proofErr w:type="spellEnd"/>
      <w:r w:rsidRPr="00241A27">
        <w:rPr>
          <w:rFonts w:ascii="GHEA Grapalat" w:eastAsiaTheme="minorHAnsi" w:hAnsi="GHEA Grapalat" w:cstheme="minorBidi"/>
          <w:b/>
          <w:bCs/>
          <w:lang w:eastAsia="hy-AM"/>
        </w:rPr>
        <w:t xml:space="preserve"> </w:t>
      </w:r>
      <w:proofErr w:type="spellStart"/>
      <w:r>
        <w:rPr>
          <w:rFonts w:ascii="GHEA Grapalat" w:eastAsiaTheme="minorHAnsi" w:hAnsi="GHEA Grapalat" w:cstheme="minorBidi"/>
          <w:b/>
          <w:bCs/>
          <w:lang w:eastAsia="hy-AM"/>
        </w:rPr>
        <w:t>Հ</w:t>
      </w:r>
      <w:r w:rsidRPr="00241A27">
        <w:rPr>
          <w:rFonts w:ascii="GHEA Grapalat" w:eastAsiaTheme="minorHAnsi" w:hAnsi="GHEA Grapalat" w:cstheme="minorBidi"/>
          <w:b/>
          <w:bCs/>
          <w:lang w:eastAsia="hy-AM"/>
        </w:rPr>
        <w:t>անրապետության</w:t>
      </w:r>
      <w:proofErr w:type="spellEnd"/>
      <w:r w:rsidRPr="00241A27">
        <w:rPr>
          <w:rFonts w:ascii="GHEA Grapalat" w:eastAsiaTheme="minorHAnsi" w:hAnsi="GHEA Grapalat" w:cstheme="minorBidi"/>
          <w:b/>
          <w:bCs/>
          <w:lang w:eastAsia="hy-AM"/>
        </w:rPr>
        <w:t xml:space="preserve"> </w:t>
      </w:r>
      <w:proofErr w:type="spellStart"/>
      <w:r w:rsidRPr="00241A27">
        <w:rPr>
          <w:rFonts w:ascii="GHEA Grapalat" w:eastAsiaTheme="minorHAnsi" w:hAnsi="GHEA Grapalat" w:cstheme="minorBidi"/>
          <w:b/>
          <w:bCs/>
          <w:lang w:eastAsia="hy-AM"/>
        </w:rPr>
        <w:t>կառավարության</w:t>
      </w:r>
      <w:proofErr w:type="spellEnd"/>
      <w:r w:rsidRPr="00241A27">
        <w:rPr>
          <w:rFonts w:ascii="GHEA Grapalat" w:eastAsiaTheme="minorHAnsi" w:hAnsi="GHEA Grapalat" w:cstheme="minorBidi"/>
          <w:b/>
          <w:bCs/>
          <w:lang w:eastAsia="hy-AM"/>
        </w:rPr>
        <w:t xml:space="preserve"> 2011 </w:t>
      </w:r>
      <w:proofErr w:type="spellStart"/>
      <w:r w:rsidRPr="00241A27">
        <w:rPr>
          <w:rFonts w:ascii="GHEA Grapalat" w:eastAsiaTheme="minorHAnsi" w:hAnsi="GHEA Grapalat" w:cstheme="minorBidi"/>
          <w:b/>
          <w:bCs/>
          <w:lang w:eastAsia="hy-AM"/>
        </w:rPr>
        <w:t>թվականի</w:t>
      </w:r>
      <w:proofErr w:type="spellEnd"/>
      <w:r w:rsidRPr="00241A27">
        <w:rPr>
          <w:rFonts w:ascii="GHEA Grapalat" w:eastAsiaTheme="minorHAnsi" w:hAnsi="GHEA Grapalat" w:cstheme="minorBidi"/>
          <w:b/>
          <w:bCs/>
          <w:lang w:eastAsia="hy-AM"/>
        </w:rPr>
        <w:t xml:space="preserve"> </w:t>
      </w:r>
      <w:proofErr w:type="spellStart"/>
      <w:r w:rsidRPr="00241A27">
        <w:rPr>
          <w:rFonts w:ascii="GHEA Grapalat" w:eastAsiaTheme="minorHAnsi" w:hAnsi="GHEA Grapalat" w:cstheme="minorBidi"/>
          <w:b/>
          <w:bCs/>
          <w:lang w:eastAsia="hy-AM"/>
        </w:rPr>
        <w:t>մայիսի</w:t>
      </w:r>
      <w:proofErr w:type="spellEnd"/>
      <w:r w:rsidRPr="00241A27">
        <w:rPr>
          <w:rFonts w:ascii="GHEA Grapalat" w:eastAsiaTheme="minorHAnsi" w:hAnsi="GHEA Grapalat" w:cstheme="minorBidi"/>
          <w:b/>
          <w:bCs/>
          <w:lang w:eastAsia="hy-AM"/>
        </w:rPr>
        <w:t xml:space="preserve"> 12-ի </w:t>
      </w:r>
      <w:r w:rsidR="008115DA">
        <w:rPr>
          <w:rFonts w:ascii="GHEA Grapalat" w:eastAsiaTheme="minorHAnsi" w:hAnsi="GHEA Grapalat" w:cstheme="minorBidi"/>
          <w:b/>
          <w:bCs/>
          <w:lang w:eastAsia="hy-AM"/>
        </w:rPr>
        <w:t>N</w:t>
      </w:r>
      <w:r w:rsidRPr="00241A27">
        <w:rPr>
          <w:rFonts w:ascii="GHEA Grapalat" w:eastAsiaTheme="minorHAnsi" w:hAnsi="GHEA Grapalat" w:cstheme="minorBidi"/>
          <w:b/>
          <w:bCs/>
          <w:lang w:eastAsia="hy-AM"/>
        </w:rPr>
        <w:t xml:space="preserve"> 702-ն </w:t>
      </w:r>
      <w:proofErr w:type="spellStart"/>
      <w:r w:rsidRPr="00241A27">
        <w:rPr>
          <w:rFonts w:ascii="GHEA Grapalat" w:eastAsiaTheme="minorHAnsi" w:hAnsi="GHEA Grapalat" w:cstheme="minorBidi"/>
          <w:b/>
          <w:bCs/>
          <w:lang w:eastAsia="hy-AM"/>
        </w:rPr>
        <w:t>որոշման</w:t>
      </w:r>
      <w:proofErr w:type="spellEnd"/>
      <w:r w:rsidRPr="00241A27">
        <w:rPr>
          <w:rFonts w:ascii="GHEA Grapalat" w:eastAsiaTheme="minorHAnsi" w:hAnsi="GHEA Grapalat" w:cstheme="minorBidi"/>
          <w:b/>
          <w:bCs/>
          <w:lang w:eastAsia="hy-AM"/>
        </w:rPr>
        <w:t xml:space="preserve"> </w:t>
      </w:r>
      <w:proofErr w:type="spellStart"/>
      <w:r w:rsidRPr="00241A27">
        <w:rPr>
          <w:rFonts w:ascii="GHEA Grapalat" w:eastAsiaTheme="minorHAnsi" w:hAnsi="GHEA Grapalat" w:cstheme="minorBidi"/>
          <w:b/>
          <w:bCs/>
          <w:lang w:eastAsia="hy-AM"/>
        </w:rPr>
        <w:t>մեջ</w:t>
      </w:r>
      <w:proofErr w:type="spellEnd"/>
      <w:r w:rsidRPr="00241A27">
        <w:rPr>
          <w:rFonts w:ascii="GHEA Grapalat" w:eastAsiaTheme="minorHAnsi" w:hAnsi="GHEA Grapalat" w:cstheme="minorBidi"/>
          <w:b/>
          <w:bCs/>
          <w:lang w:eastAsia="hy-AM"/>
        </w:rPr>
        <w:t xml:space="preserve"> </w:t>
      </w:r>
      <w:proofErr w:type="spellStart"/>
      <w:r w:rsidR="0088322C">
        <w:rPr>
          <w:rFonts w:ascii="GHEA Grapalat" w:eastAsiaTheme="minorHAnsi" w:hAnsi="GHEA Grapalat" w:cstheme="minorBidi"/>
          <w:b/>
          <w:bCs/>
          <w:lang w:eastAsia="hy-AM"/>
        </w:rPr>
        <w:t>փոփոխություն</w:t>
      </w:r>
      <w:r w:rsidR="00B11561">
        <w:rPr>
          <w:rFonts w:ascii="GHEA Grapalat" w:eastAsiaTheme="minorHAnsi" w:hAnsi="GHEA Grapalat" w:cstheme="minorBidi"/>
          <w:b/>
          <w:bCs/>
          <w:lang w:eastAsia="hy-AM"/>
        </w:rPr>
        <w:t>ներ</w:t>
      </w:r>
      <w:proofErr w:type="spellEnd"/>
      <w:r w:rsidR="0088322C">
        <w:rPr>
          <w:rFonts w:ascii="GHEA Grapalat" w:eastAsiaTheme="minorHAnsi" w:hAnsi="GHEA Grapalat" w:cstheme="minorBidi"/>
          <w:b/>
          <w:bCs/>
          <w:lang w:eastAsia="hy-AM"/>
        </w:rPr>
        <w:t xml:space="preserve"> և </w:t>
      </w:r>
      <w:proofErr w:type="spellStart"/>
      <w:r w:rsidRPr="00241A27">
        <w:rPr>
          <w:rFonts w:ascii="GHEA Grapalat" w:eastAsiaTheme="minorHAnsi" w:hAnsi="GHEA Grapalat" w:cstheme="minorBidi"/>
          <w:b/>
          <w:bCs/>
          <w:lang w:eastAsia="hy-AM"/>
        </w:rPr>
        <w:t>լրացումներ</w:t>
      </w:r>
      <w:proofErr w:type="spellEnd"/>
      <w:r w:rsidRPr="00241A27">
        <w:rPr>
          <w:rFonts w:ascii="GHEA Grapalat" w:eastAsiaTheme="minorHAnsi" w:hAnsi="GHEA Grapalat" w:cstheme="minorBidi"/>
          <w:b/>
          <w:bCs/>
          <w:lang w:eastAsia="hy-AM"/>
        </w:rPr>
        <w:t xml:space="preserve"> </w:t>
      </w:r>
      <w:proofErr w:type="spellStart"/>
      <w:r w:rsidRPr="00241A27">
        <w:rPr>
          <w:rFonts w:ascii="GHEA Grapalat" w:eastAsiaTheme="minorHAnsi" w:hAnsi="GHEA Grapalat" w:cstheme="minorBidi"/>
          <w:b/>
          <w:bCs/>
          <w:lang w:eastAsia="hy-AM"/>
        </w:rPr>
        <w:t>կատարելու</w:t>
      </w:r>
      <w:proofErr w:type="spellEnd"/>
      <w:r w:rsidRPr="00241A27">
        <w:rPr>
          <w:rFonts w:ascii="GHEA Grapalat" w:eastAsiaTheme="minorHAnsi" w:hAnsi="GHEA Grapalat" w:cstheme="minorBidi"/>
          <w:b/>
          <w:bCs/>
          <w:lang w:eastAsia="hy-AM"/>
        </w:rPr>
        <w:t xml:space="preserve"> </w:t>
      </w:r>
      <w:proofErr w:type="spellStart"/>
      <w:r w:rsidRPr="00241A27">
        <w:rPr>
          <w:rFonts w:ascii="GHEA Grapalat" w:eastAsiaTheme="minorHAnsi" w:hAnsi="GHEA Grapalat" w:cstheme="minorBidi"/>
          <w:b/>
          <w:bCs/>
          <w:lang w:eastAsia="hy-AM"/>
        </w:rPr>
        <w:t>մասին</w:t>
      </w:r>
      <w:proofErr w:type="spellEnd"/>
      <w:r>
        <w:rPr>
          <w:rFonts w:ascii="GHEA Grapalat" w:eastAsiaTheme="minorHAnsi" w:hAnsi="GHEA Grapalat" w:cstheme="minorBidi"/>
          <w:b/>
          <w:bCs/>
          <w:lang w:eastAsia="hy-AM"/>
        </w:rPr>
        <w:t xml:space="preserve"> </w:t>
      </w:r>
      <w:r w:rsidR="00984F81" w:rsidRPr="00E20018">
        <w:rPr>
          <w:rFonts w:ascii="GHEA Grapalat" w:eastAsiaTheme="minorHAnsi" w:hAnsi="GHEA Grapalat" w:cstheme="minorBidi"/>
          <w:b/>
          <w:bCs/>
          <w:lang w:val="hy-AM" w:eastAsia="hy-AM"/>
        </w:rPr>
        <w:t>ՀՀ կառավարության որոշ</w:t>
      </w:r>
      <w:proofErr w:type="spellStart"/>
      <w:r w:rsidR="0002672F">
        <w:rPr>
          <w:rFonts w:ascii="GHEA Grapalat" w:eastAsiaTheme="minorHAnsi" w:hAnsi="GHEA Grapalat" w:cstheme="minorBidi"/>
          <w:b/>
          <w:bCs/>
          <w:lang w:eastAsia="hy-AM"/>
        </w:rPr>
        <w:t>ման</w:t>
      </w:r>
      <w:proofErr w:type="spellEnd"/>
      <w:r w:rsidR="0002672F">
        <w:rPr>
          <w:rFonts w:ascii="GHEA Grapalat" w:eastAsiaTheme="minorHAnsi" w:hAnsi="GHEA Grapalat" w:cstheme="minorBidi"/>
          <w:b/>
          <w:bCs/>
          <w:lang w:eastAsia="hy-AM"/>
        </w:rPr>
        <w:t xml:space="preserve"> </w:t>
      </w:r>
      <w:r w:rsidR="00984F81" w:rsidRPr="00E20018">
        <w:rPr>
          <w:rFonts w:ascii="GHEA Grapalat" w:eastAsiaTheme="minorHAnsi" w:hAnsi="GHEA Grapalat" w:cstheme="minorBidi"/>
          <w:b/>
          <w:bCs/>
          <w:lang w:val="hy-AM" w:eastAsia="hy-AM"/>
        </w:rPr>
        <w:t>նախագծի</w:t>
      </w:r>
      <w:r w:rsidR="00312051" w:rsidRPr="00E20018">
        <w:rPr>
          <w:rFonts w:ascii="GHEA Grapalat" w:hAnsi="GHEA Grapalat"/>
          <w:b/>
          <w:bCs/>
          <w:lang w:val="hy-AM" w:eastAsia="hy-AM"/>
        </w:rPr>
        <w:t xml:space="preserve"> </w:t>
      </w:r>
      <w:proofErr w:type="spellStart"/>
      <w:r w:rsidR="00984F81" w:rsidRPr="00E20018">
        <w:rPr>
          <w:rFonts w:ascii="GHEA Grapalat" w:hAnsi="GHEA Grapalat"/>
          <w:b/>
          <w:bCs/>
          <w:lang w:eastAsia="hy-AM"/>
        </w:rPr>
        <w:t>ընդունման</w:t>
      </w:r>
      <w:proofErr w:type="spellEnd"/>
    </w:p>
    <w:p w14:paraId="24BCF74C" w14:textId="4AC5837A" w:rsidR="00D456F4" w:rsidRPr="00E20018" w:rsidRDefault="00D456F4" w:rsidP="00FB3C17">
      <w:pPr>
        <w:pStyle w:val="NormalWeb"/>
        <w:shd w:val="clear" w:color="auto" w:fill="FFFFFF"/>
        <w:spacing w:before="0" w:beforeAutospacing="0" w:after="0" w:afterAutospacing="0" w:line="360" w:lineRule="auto"/>
        <w:ind w:firstLine="630"/>
        <w:jc w:val="both"/>
        <w:rPr>
          <w:rFonts w:ascii="GHEA Grapalat" w:eastAsia="Arial Armenian" w:hAnsi="GHEA Grapalat"/>
          <w:bCs/>
          <w:lang w:val="hy-AM"/>
        </w:rPr>
      </w:pPr>
    </w:p>
    <w:p w14:paraId="2A0A66A2" w14:textId="0BDD2216" w:rsidR="00D456F4" w:rsidRPr="00E20018" w:rsidRDefault="00AD6274" w:rsidP="00FB3C17">
      <w:pPr>
        <w:tabs>
          <w:tab w:val="left" w:pos="360"/>
          <w:tab w:val="left" w:pos="1080"/>
        </w:tabs>
        <w:autoSpaceDE w:val="0"/>
        <w:autoSpaceDN w:val="0"/>
        <w:adjustRightInd w:val="0"/>
        <w:spacing w:after="0" w:line="360" w:lineRule="auto"/>
        <w:ind w:firstLine="630"/>
        <w:jc w:val="both"/>
        <w:rPr>
          <w:rFonts w:ascii="GHEA Grapalat" w:hAnsi="GHEA Grapalat"/>
          <w:b/>
          <w:sz w:val="24"/>
          <w:szCs w:val="24"/>
          <w:lang w:val="hy-AM"/>
        </w:rPr>
      </w:pPr>
      <w:r w:rsidRPr="00E20018">
        <w:rPr>
          <w:rFonts w:ascii="GHEA Grapalat" w:hAnsi="GHEA Grapalat"/>
          <w:b/>
          <w:sz w:val="24"/>
          <w:szCs w:val="24"/>
          <w:lang w:val="hy-AM"/>
        </w:rPr>
        <w:t>1.</w:t>
      </w:r>
      <w:r w:rsidR="00877925" w:rsidRPr="00E20018">
        <w:rPr>
          <w:rFonts w:ascii="GHEA Grapalat" w:hAnsi="GHEA Grapalat"/>
          <w:b/>
          <w:sz w:val="24"/>
          <w:szCs w:val="24"/>
          <w:lang w:val="hy-AM"/>
        </w:rPr>
        <w:t>Նախագծի</w:t>
      </w:r>
      <w:r w:rsidR="00D456F4" w:rsidRPr="00E20018">
        <w:rPr>
          <w:rFonts w:ascii="GHEA Grapalat" w:hAnsi="GHEA Grapalat"/>
          <w:b/>
          <w:sz w:val="24"/>
          <w:szCs w:val="24"/>
          <w:lang w:val="hy-AM"/>
        </w:rPr>
        <w:t xml:space="preserve"> ընդունման անհրաժեշտությունը, ընթացիկ իրավիճակը և խնդիրները.</w:t>
      </w:r>
    </w:p>
    <w:p w14:paraId="2A916970" w14:textId="647D9E3E" w:rsidR="0008004C" w:rsidRPr="0008004C" w:rsidRDefault="0008004C" w:rsidP="0008004C">
      <w:pPr>
        <w:tabs>
          <w:tab w:val="left" w:pos="360"/>
          <w:tab w:val="left" w:pos="1080"/>
        </w:tabs>
        <w:autoSpaceDE w:val="0"/>
        <w:autoSpaceDN w:val="0"/>
        <w:adjustRightInd w:val="0"/>
        <w:spacing w:after="0" w:line="360" w:lineRule="auto"/>
        <w:ind w:firstLine="630"/>
        <w:jc w:val="both"/>
        <w:rPr>
          <w:rFonts w:ascii="GHEA Grapalat" w:eastAsia="Calibri" w:hAnsi="GHEA Grapalat" w:cs="Times New Roman"/>
          <w:sz w:val="24"/>
          <w:szCs w:val="24"/>
          <w:lang w:val="hy-AM"/>
        </w:rPr>
      </w:pPr>
      <w:r w:rsidRPr="0008004C">
        <w:rPr>
          <w:rFonts w:ascii="GHEA Grapalat" w:eastAsia="Calibri" w:hAnsi="GHEA Grapalat" w:cs="Sylfaen"/>
          <w:iCs/>
          <w:sz w:val="24"/>
          <w:szCs w:val="24"/>
          <w:lang w:val="hy-AM"/>
        </w:rPr>
        <w:t>ՀՀ Ազգային ժողովի կողմից 2022թ. հուլիսի 0</w:t>
      </w:r>
      <w:r w:rsidR="004737A2" w:rsidRPr="004737A2">
        <w:rPr>
          <w:rFonts w:ascii="GHEA Grapalat" w:eastAsia="Calibri" w:hAnsi="GHEA Grapalat" w:cs="Sylfaen"/>
          <w:iCs/>
          <w:sz w:val="24"/>
          <w:szCs w:val="24"/>
          <w:lang w:val="hy-AM"/>
        </w:rPr>
        <w:t>6</w:t>
      </w:r>
      <w:r w:rsidRPr="0008004C">
        <w:rPr>
          <w:rFonts w:ascii="GHEA Grapalat" w:eastAsia="Calibri" w:hAnsi="GHEA Grapalat" w:cs="Sylfaen"/>
          <w:iCs/>
          <w:sz w:val="24"/>
          <w:szCs w:val="24"/>
          <w:lang w:val="hy-AM"/>
        </w:rPr>
        <w:t xml:space="preserve">-ին ընդունվել են </w:t>
      </w:r>
      <w:r w:rsidRPr="0008004C">
        <w:rPr>
          <w:rFonts w:ascii="GHEA Grapalat" w:eastAsia="Calibri" w:hAnsi="GHEA Grapalat" w:cs="Times New Roman"/>
          <w:sz w:val="24"/>
          <w:szCs w:val="24"/>
          <w:lang w:val="hy-AM"/>
        </w:rPr>
        <w:t xml:space="preserve">«Մաքսային կարգավորման մասին» օրենքում լրացումներ կատարելու մասին» (ՀՕ-323-Ն), «Սննդամթերքի անվտանգության պետական վերահսկողության մասին» օրենքում փոփոխություններ եւ լրացումներ կատարելու մասին» (ՀՕ-324-Ն), «Ավտոմոբիլային տրանսպորտի մասին» օրենքում լրացումներ եւ փոփոխություններ կատարելու մասին» օրենքում փոփոխություն կատարելու մասին» (ՀՕ-325-Ն), «Պետական սահմանի մասին» օրենքում փոփոխություններ եւ լրացումներ կատարելու մասին» (ՀՕ-326-Ն), «Պետական սահմանի մասին» օրենքում լրացումներ կատարելու մասին» օրենքը չեղյալ ճանաչելու մասին» (ՀՕ-327-Ն), «Ազգային անվտանգության մարմինների մասին» օրենքում լրացումներ կատարելու մասին» (ՀՕ-328-Ն), «Ոստիկանության մասին» օրենքում լրացում կատարելու մասին» օրենքի նախագծի (ՀՕ-329-Ն), «Օտարերկրացիների մասին» օրենքում փոփոխություններ եւ լրացումներ կատարելու մասին» (ՀՕ-330-Ն), «Տեսանկարահանող կամ լուսանկարահանող սարքերով հայտնաբերված ճանապարհային երթեւեկության կանոնների խախտումների վերաբերյալ գործերով իրականացվող վարչական վարույթի առանձնահատկությունների մասին» օրենքում լրացումներ կատարելու մասին» (ՀՕ-331-Ն) և Վարչական իրավախախտումների վերաբերյալ Հայաստանի Հանրապետության օրենսգրքում փոփոխություն և լրացում կատարելու մասին (ՀՕ-332-Ն) ՀՀ օրենքները: </w:t>
      </w:r>
      <w:r w:rsidR="00025173" w:rsidRPr="00025173">
        <w:rPr>
          <w:rFonts w:ascii="GHEA Grapalat" w:eastAsia="Calibri" w:hAnsi="GHEA Grapalat" w:cs="Times New Roman"/>
          <w:sz w:val="24"/>
          <w:szCs w:val="24"/>
          <w:lang w:val="hy-AM"/>
        </w:rPr>
        <w:t>Ընդ որում՝ նշված օրենքներն ուժի մեջ են մտել   31.07.2022թ., իսկ Վարչական իրավախախտումների վերաբերյալ Հայաստանի Հանրապետության օրենսգրքում փոփոխություն և լրացում կատարելու մասին (ՀՕ-332-Ն) ՀՀ օրենքն ուժի մեջ կմտնի 22.10.2022թ.:</w:t>
      </w:r>
    </w:p>
    <w:p w14:paraId="2786A849" w14:textId="4C51C7E6" w:rsidR="0008004C" w:rsidRPr="0008004C" w:rsidRDefault="0008004C" w:rsidP="0008004C">
      <w:pPr>
        <w:tabs>
          <w:tab w:val="left" w:pos="360"/>
          <w:tab w:val="left" w:pos="1080"/>
        </w:tabs>
        <w:autoSpaceDE w:val="0"/>
        <w:autoSpaceDN w:val="0"/>
        <w:adjustRightInd w:val="0"/>
        <w:spacing w:after="0" w:line="360" w:lineRule="auto"/>
        <w:ind w:firstLine="630"/>
        <w:jc w:val="both"/>
        <w:rPr>
          <w:rFonts w:ascii="GHEA Grapalat" w:eastAsia="Calibri" w:hAnsi="GHEA Grapalat" w:cs="Sylfaen"/>
          <w:sz w:val="24"/>
          <w:szCs w:val="24"/>
          <w:lang w:val="hy-AM"/>
        </w:rPr>
      </w:pPr>
      <w:r w:rsidRPr="0008004C">
        <w:rPr>
          <w:rFonts w:ascii="GHEA Grapalat" w:eastAsia="Calibri" w:hAnsi="GHEA Grapalat" w:cs="Sylfaen"/>
          <w:sz w:val="24"/>
          <w:szCs w:val="24"/>
          <w:lang w:val="hy-AM"/>
        </w:rPr>
        <w:lastRenderedPageBreak/>
        <w:t xml:space="preserve">Վերոնշյալ օրենքներով նախատեսված կանոնակարգումների </w:t>
      </w:r>
      <w:r w:rsidR="0031078B" w:rsidRPr="0031078B">
        <w:rPr>
          <w:rFonts w:ascii="GHEA Grapalat" w:eastAsia="Calibri" w:hAnsi="GHEA Grapalat" w:cs="Sylfaen"/>
          <w:sz w:val="24"/>
          <w:szCs w:val="24"/>
          <w:lang w:val="hy-AM"/>
        </w:rPr>
        <w:t>կիրարկումն ապահովելու անհրաժեշտությամբ պայմանավորված՝ մշակվել է</w:t>
      </w:r>
      <w:r w:rsidR="00DD3619" w:rsidRPr="00DD3619">
        <w:rPr>
          <w:rFonts w:ascii="GHEA Grapalat" w:eastAsia="Calibri" w:hAnsi="GHEA Grapalat" w:cs="Sylfaen"/>
          <w:sz w:val="24"/>
          <w:szCs w:val="24"/>
          <w:lang w:val="hy-AM"/>
        </w:rPr>
        <w:t xml:space="preserve"> </w:t>
      </w:r>
      <w:r w:rsidR="0031078B" w:rsidRPr="0031078B">
        <w:rPr>
          <w:rFonts w:ascii="GHEA Grapalat" w:eastAsia="Calibri" w:hAnsi="GHEA Grapalat" w:cs="Sylfaen"/>
          <w:sz w:val="24"/>
          <w:szCs w:val="24"/>
          <w:lang w:val="hy-AM"/>
        </w:rPr>
        <w:t xml:space="preserve">Հայաստանի Հանրապետության կառավարության 2011 թվականի մայիսի 12-ի N 702-ն որոշման մեջ </w:t>
      </w:r>
      <w:r w:rsidR="0088322C" w:rsidRPr="0088322C">
        <w:rPr>
          <w:rFonts w:ascii="GHEA Grapalat" w:eastAsia="Calibri" w:hAnsi="GHEA Grapalat" w:cs="Sylfaen"/>
          <w:sz w:val="24"/>
          <w:szCs w:val="24"/>
          <w:lang w:val="hy-AM"/>
        </w:rPr>
        <w:t>փոփոխություն</w:t>
      </w:r>
      <w:r w:rsidR="00C81A68" w:rsidRPr="00C81A68">
        <w:rPr>
          <w:rFonts w:ascii="GHEA Grapalat" w:eastAsia="Calibri" w:hAnsi="GHEA Grapalat" w:cs="Sylfaen"/>
          <w:sz w:val="24"/>
          <w:szCs w:val="24"/>
          <w:lang w:val="hy-AM"/>
        </w:rPr>
        <w:t>ներ</w:t>
      </w:r>
      <w:bookmarkStart w:id="0" w:name="_GoBack"/>
      <w:bookmarkEnd w:id="0"/>
      <w:r w:rsidR="0088322C" w:rsidRPr="0088322C">
        <w:rPr>
          <w:rFonts w:ascii="GHEA Grapalat" w:eastAsia="Calibri" w:hAnsi="GHEA Grapalat" w:cs="Sylfaen"/>
          <w:sz w:val="24"/>
          <w:szCs w:val="24"/>
          <w:lang w:val="hy-AM"/>
        </w:rPr>
        <w:t xml:space="preserve"> և </w:t>
      </w:r>
      <w:r w:rsidR="0031078B" w:rsidRPr="0031078B">
        <w:rPr>
          <w:rFonts w:ascii="GHEA Grapalat" w:eastAsia="Calibri" w:hAnsi="GHEA Grapalat" w:cs="Sylfaen"/>
          <w:sz w:val="24"/>
          <w:szCs w:val="24"/>
          <w:lang w:val="hy-AM"/>
        </w:rPr>
        <w:t>լրացումներ կատարելու մասին ՀՀ կառավարության որոշման նախագիծը (այսուհետ՝ Նախագիծ):</w:t>
      </w:r>
    </w:p>
    <w:p w14:paraId="33900DD7" w14:textId="461DD155" w:rsidR="00F65BC8" w:rsidRPr="004D6E37" w:rsidRDefault="00AD6274" w:rsidP="00FB3C17">
      <w:pPr>
        <w:tabs>
          <w:tab w:val="left" w:pos="360"/>
          <w:tab w:val="left" w:pos="1080"/>
        </w:tabs>
        <w:autoSpaceDE w:val="0"/>
        <w:autoSpaceDN w:val="0"/>
        <w:adjustRightInd w:val="0"/>
        <w:spacing w:after="0" w:line="360" w:lineRule="auto"/>
        <w:ind w:firstLine="630"/>
        <w:jc w:val="both"/>
        <w:rPr>
          <w:rFonts w:ascii="GHEA Grapalat" w:hAnsi="GHEA Grapalat"/>
          <w:b/>
          <w:i/>
          <w:sz w:val="24"/>
          <w:szCs w:val="24"/>
          <w:lang w:val="hy-AM"/>
        </w:rPr>
      </w:pPr>
      <w:r w:rsidRPr="00E20018">
        <w:rPr>
          <w:rFonts w:ascii="GHEA Grapalat" w:hAnsi="GHEA Grapalat"/>
          <w:b/>
          <w:i/>
          <w:sz w:val="24"/>
          <w:szCs w:val="24"/>
          <w:lang w:val="hy-AM"/>
        </w:rPr>
        <w:t xml:space="preserve">2. </w:t>
      </w:r>
      <w:r w:rsidR="00F65BC8" w:rsidRPr="00E20018">
        <w:rPr>
          <w:rFonts w:ascii="GHEA Grapalat" w:hAnsi="GHEA Grapalat"/>
          <w:b/>
          <w:i/>
          <w:sz w:val="24"/>
          <w:szCs w:val="24"/>
          <w:lang w:val="hy-AM"/>
        </w:rPr>
        <w:t>Կարգավորման առարկան, ակնկալվող արդյունքը.</w:t>
      </w:r>
    </w:p>
    <w:p w14:paraId="2B2E9DF6" w14:textId="77777777" w:rsidR="00347065" w:rsidRPr="0038615D" w:rsidRDefault="004D6E37" w:rsidP="004D6E37">
      <w:pPr>
        <w:tabs>
          <w:tab w:val="left" w:pos="360"/>
          <w:tab w:val="left" w:pos="1080"/>
        </w:tabs>
        <w:autoSpaceDE w:val="0"/>
        <w:autoSpaceDN w:val="0"/>
        <w:adjustRightInd w:val="0"/>
        <w:spacing w:after="0" w:line="360" w:lineRule="auto"/>
        <w:ind w:firstLine="630"/>
        <w:jc w:val="both"/>
        <w:rPr>
          <w:rFonts w:ascii="GHEA Grapalat" w:hAnsi="GHEA Grapalat"/>
          <w:sz w:val="24"/>
          <w:szCs w:val="24"/>
          <w:lang w:val="hy-AM"/>
        </w:rPr>
      </w:pPr>
      <w:r w:rsidRPr="004D6E37">
        <w:rPr>
          <w:rFonts w:ascii="GHEA Grapalat" w:hAnsi="GHEA Grapalat"/>
          <w:sz w:val="24"/>
          <w:szCs w:val="24"/>
          <w:lang w:val="hy-AM"/>
        </w:rPr>
        <w:t xml:space="preserve">Հայաստանի Հանրապետության կառավարության 2011 թվականի մայիսի 12-ի N 702-Ն </w:t>
      </w:r>
      <w:r>
        <w:rPr>
          <w:rFonts w:ascii="GHEA Grapalat" w:hAnsi="GHEA Grapalat"/>
          <w:sz w:val="24"/>
          <w:szCs w:val="24"/>
          <w:lang w:val="hy-AM"/>
        </w:rPr>
        <w:t>որոշմա</w:t>
      </w:r>
      <w:r w:rsidRPr="004D6E37">
        <w:rPr>
          <w:rFonts w:ascii="GHEA Grapalat" w:hAnsi="GHEA Grapalat"/>
          <w:sz w:val="24"/>
          <w:szCs w:val="24"/>
          <w:lang w:val="hy-AM"/>
        </w:rPr>
        <w:t>մբ սահմանվ</w:t>
      </w:r>
      <w:r w:rsidR="00F43460" w:rsidRPr="00F43460">
        <w:rPr>
          <w:rFonts w:ascii="GHEA Grapalat" w:hAnsi="GHEA Grapalat"/>
          <w:sz w:val="24"/>
          <w:szCs w:val="24"/>
          <w:lang w:val="hy-AM"/>
        </w:rPr>
        <w:t>ում</w:t>
      </w:r>
      <w:r w:rsidRPr="004D6E37">
        <w:rPr>
          <w:rFonts w:ascii="GHEA Grapalat" w:hAnsi="GHEA Grapalat"/>
          <w:sz w:val="24"/>
          <w:szCs w:val="24"/>
          <w:lang w:val="hy-AM"/>
        </w:rPr>
        <w:t xml:space="preserve"> է Հայաստանի Հանրապետության պետական սահմանի ռեժիմը։ </w:t>
      </w:r>
    </w:p>
    <w:p w14:paraId="50A6F4AF" w14:textId="366EA8E8" w:rsidR="0008004C" w:rsidRPr="004D6E37" w:rsidRDefault="0008004C" w:rsidP="004D6E37">
      <w:pPr>
        <w:tabs>
          <w:tab w:val="left" w:pos="360"/>
          <w:tab w:val="left" w:pos="1080"/>
        </w:tabs>
        <w:autoSpaceDE w:val="0"/>
        <w:autoSpaceDN w:val="0"/>
        <w:adjustRightInd w:val="0"/>
        <w:spacing w:after="0" w:line="360" w:lineRule="auto"/>
        <w:ind w:firstLine="630"/>
        <w:jc w:val="both"/>
        <w:rPr>
          <w:rFonts w:ascii="GHEA Grapalat" w:hAnsi="GHEA Grapalat"/>
          <w:sz w:val="24"/>
          <w:szCs w:val="24"/>
          <w:lang w:val="hy-AM"/>
        </w:rPr>
      </w:pPr>
      <w:r w:rsidRPr="004737A2">
        <w:rPr>
          <w:rFonts w:ascii="GHEA Grapalat" w:hAnsi="GHEA Grapalat"/>
          <w:sz w:val="24"/>
          <w:szCs w:val="24"/>
          <w:lang w:val="hy-AM"/>
        </w:rPr>
        <w:t>Հայաստանի Հանրապետության կառավարության 2011 թվականի մայիսի 12-ի N 702-Ն որոշմամբ կանոնակարգվում են Հայաստանի Հանրապետության պետական սահմանի սահմանանշանների ձևերի, տեղադրման կարգի և նկարագրի, Հայաստանի Հանրապետության պետական սահմանի խնամքի կանոնների, անձանց, տրանսպորտային միջոցների, կենդանիների, բեռների և այլ գույքի` պետական սահմանով բացթողման, ինչպես նաև Հայաստանի Հանրապետության տարածք վարելու միջոցով ներմուծվող տրանսպորտային միջոցների համար ԱՊՊԱ պայմանագրի կնքման կանոնների սահմանման հետ կապված հարաբերությունները:</w:t>
      </w:r>
    </w:p>
    <w:p w14:paraId="2AA5FAE7" w14:textId="6210EC46" w:rsidR="0038615D" w:rsidRPr="00C81A68" w:rsidRDefault="00F65BC8" w:rsidP="0038615D">
      <w:pPr>
        <w:spacing w:after="0" w:line="360" w:lineRule="auto"/>
        <w:ind w:firstLine="630"/>
        <w:jc w:val="both"/>
        <w:rPr>
          <w:rStyle w:val="Strong"/>
          <w:rFonts w:ascii="GHEA Grapalat" w:hAnsi="GHEA Grapalat"/>
          <w:b w:val="0"/>
          <w:color w:val="000000"/>
          <w:sz w:val="24"/>
          <w:szCs w:val="24"/>
          <w:shd w:val="clear" w:color="auto" w:fill="FFFFFF"/>
          <w:lang w:val="hy-AM"/>
        </w:rPr>
      </w:pPr>
      <w:r w:rsidRPr="00926BC0">
        <w:rPr>
          <w:rFonts w:ascii="GHEA Grapalat" w:eastAsia="Tahoma" w:hAnsi="GHEA Grapalat" w:cs="Tahoma"/>
          <w:sz w:val="24"/>
          <w:szCs w:val="24"/>
          <w:lang w:val="hy-AM"/>
        </w:rPr>
        <w:t>Նախագծ</w:t>
      </w:r>
      <w:r w:rsidR="00A05D68" w:rsidRPr="00926BC0">
        <w:rPr>
          <w:rFonts w:ascii="GHEA Grapalat" w:eastAsia="Tahoma" w:hAnsi="GHEA Grapalat" w:cs="Tahoma"/>
          <w:sz w:val="24"/>
          <w:szCs w:val="24"/>
          <w:lang w:val="hy-AM"/>
        </w:rPr>
        <w:t>ով</w:t>
      </w:r>
      <w:r w:rsidRPr="00926BC0">
        <w:rPr>
          <w:rFonts w:ascii="GHEA Grapalat" w:eastAsia="Tahoma" w:hAnsi="GHEA Grapalat" w:cs="Tahoma"/>
          <w:sz w:val="24"/>
          <w:szCs w:val="24"/>
          <w:lang w:val="hy-AM"/>
        </w:rPr>
        <w:t xml:space="preserve"> նախատեսվում </w:t>
      </w:r>
      <w:r w:rsidR="005B3506" w:rsidRPr="00926BC0">
        <w:rPr>
          <w:rFonts w:ascii="GHEA Grapalat" w:eastAsia="Tahoma" w:hAnsi="GHEA Grapalat" w:cs="Tahoma"/>
          <w:sz w:val="24"/>
          <w:szCs w:val="24"/>
          <w:lang w:val="hy-AM"/>
        </w:rPr>
        <w:t>են</w:t>
      </w:r>
      <w:r w:rsidR="00A05D68" w:rsidRPr="00926BC0">
        <w:rPr>
          <w:rFonts w:ascii="GHEA Grapalat" w:eastAsia="Tahoma" w:hAnsi="GHEA Grapalat" w:cs="Tahoma"/>
          <w:sz w:val="24"/>
          <w:szCs w:val="24"/>
          <w:lang w:val="hy-AM"/>
        </w:rPr>
        <w:t>՝</w:t>
      </w:r>
      <w:r w:rsidR="00926BC0" w:rsidRPr="00926BC0">
        <w:rPr>
          <w:rFonts w:ascii="GHEA Grapalat" w:eastAsia="Tahoma" w:hAnsi="GHEA Grapalat" w:cs="Tahoma"/>
          <w:sz w:val="24"/>
          <w:szCs w:val="24"/>
          <w:lang w:val="hy-AM"/>
        </w:rPr>
        <w:t xml:space="preserve"> </w:t>
      </w:r>
      <w:r w:rsidR="007B2885" w:rsidRPr="00926BC0">
        <w:rPr>
          <w:rStyle w:val="Strong"/>
          <w:rFonts w:ascii="GHEA Grapalat" w:hAnsi="GHEA Grapalat"/>
          <w:b w:val="0"/>
          <w:color w:val="000000"/>
          <w:sz w:val="24"/>
          <w:szCs w:val="24"/>
          <w:shd w:val="clear" w:color="auto" w:fill="FFFFFF"/>
          <w:lang w:val="hy-AM"/>
        </w:rPr>
        <w:t xml:space="preserve">Հայաստանի Հանրապետության կառավարության 2011 թվականի մայիսի 12-ի N 702-Ն որոշման մեջ լրացումներ </w:t>
      </w:r>
      <w:r w:rsidR="00926BC0" w:rsidRPr="00926BC0">
        <w:rPr>
          <w:rStyle w:val="Strong"/>
          <w:rFonts w:ascii="GHEA Grapalat" w:hAnsi="GHEA Grapalat"/>
          <w:b w:val="0"/>
          <w:color w:val="000000"/>
          <w:sz w:val="24"/>
          <w:szCs w:val="24"/>
          <w:shd w:val="clear" w:color="auto" w:fill="FFFFFF"/>
          <w:lang w:val="hy-AM"/>
        </w:rPr>
        <w:t>կատարել</w:t>
      </w:r>
      <w:r w:rsidR="00347065" w:rsidRPr="00347065">
        <w:rPr>
          <w:rStyle w:val="Strong"/>
          <w:rFonts w:ascii="GHEA Grapalat" w:hAnsi="GHEA Grapalat"/>
          <w:b w:val="0"/>
          <w:color w:val="000000"/>
          <w:sz w:val="24"/>
          <w:szCs w:val="24"/>
          <w:shd w:val="clear" w:color="auto" w:fill="FFFFFF"/>
          <w:lang w:val="hy-AM"/>
        </w:rPr>
        <w:t>՝ սահմանելով</w:t>
      </w:r>
      <w:r w:rsidR="00926BC0" w:rsidRPr="00926BC0">
        <w:rPr>
          <w:rStyle w:val="Strong"/>
          <w:rFonts w:ascii="GHEA Grapalat" w:hAnsi="GHEA Grapalat"/>
          <w:b w:val="0"/>
          <w:color w:val="000000"/>
          <w:sz w:val="24"/>
          <w:szCs w:val="24"/>
          <w:shd w:val="clear" w:color="auto" w:fill="FFFFFF"/>
          <w:lang w:val="hy-AM"/>
        </w:rPr>
        <w:t xml:space="preserve"> </w:t>
      </w:r>
      <w:r w:rsidR="0008004C" w:rsidRPr="00926BC0">
        <w:rPr>
          <w:rStyle w:val="Strong"/>
          <w:rFonts w:ascii="GHEA Grapalat" w:hAnsi="GHEA Grapalat"/>
          <w:b w:val="0"/>
          <w:color w:val="000000"/>
          <w:sz w:val="24"/>
          <w:szCs w:val="24"/>
          <w:shd w:val="clear" w:color="auto" w:fill="FFFFFF"/>
          <w:lang w:val="hy-AM"/>
        </w:rPr>
        <w:t xml:space="preserve"> վերոնշյալ օրենքների փոփոխություններից բխող կարգավորումներ, որոնք ենթադրում</w:t>
      </w:r>
      <w:r w:rsidR="0008004C" w:rsidRPr="004737A2">
        <w:rPr>
          <w:rStyle w:val="Strong"/>
          <w:rFonts w:ascii="GHEA Grapalat" w:hAnsi="GHEA Grapalat"/>
          <w:b w:val="0"/>
          <w:color w:val="000000"/>
          <w:sz w:val="24"/>
          <w:szCs w:val="24"/>
          <w:shd w:val="clear" w:color="auto" w:fill="FFFFFF"/>
          <w:lang w:val="hy-AM"/>
        </w:rPr>
        <w:t xml:space="preserve"> են պետական սահմանի անցման կետերում ազգային անվտանգության մարմիններին վերապահված լիազորությունների ընդլայնում։</w:t>
      </w:r>
      <w:r w:rsidR="0038615D" w:rsidRPr="0038615D">
        <w:rPr>
          <w:rStyle w:val="Strong"/>
          <w:rFonts w:ascii="GHEA Grapalat" w:hAnsi="GHEA Grapalat"/>
          <w:b w:val="0"/>
          <w:color w:val="000000"/>
          <w:sz w:val="24"/>
          <w:szCs w:val="24"/>
          <w:shd w:val="clear" w:color="auto" w:fill="FFFFFF"/>
          <w:lang w:val="hy-AM"/>
        </w:rPr>
        <w:t xml:space="preserve"> </w:t>
      </w:r>
    </w:p>
    <w:p w14:paraId="1B0F33BD" w14:textId="0755D153" w:rsidR="001E2892" w:rsidRPr="00C81A68" w:rsidRDefault="001E2892" w:rsidP="001E2892">
      <w:pPr>
        <w:spacing w:after="0" w:line="360" w:lineRule="auto"/>
        <w:ind w:firstLine="630"/>
        <w:jc w:val="both"/>
        <w:rPr>
          <w:rStyle w:val="Strong"/>
          <w:rFonts w:ascii="GHEA Grapalat" w:hAnsi="GHEA Grapalat"/>
          <w:b w:val="0"/>
          <w:color w:val="000000"/>
          <w:sz w:val="24"/>
          <w:szCs w:val="24"/>
          <w:shd w:val="clear" w:color="auto" w:fill="FFFFFF"/>
          <w:lang w:val="hy-AM"/>
        </w:rPr>
      </w:pPr>
      <w:r w:rsidRPr="00C81A68">
        <w:rPr>
          <w:rStyle w:val="Strong"/>
          <w:rFonts w:ascii="GHEA Grapalat" w:hAnsi="GHEA Grapalat"/>
          <w:b w:val="0"/>
          <w:color w:val="000000"/>
          <w:sz w:val="24"/>
          <w:szCs w:val="24"/>
          <w:shd w:val="clear" w:color="auto" w:fill="FFFFFF"/>
          <w:lang w:val="hy-AM"/>
        </w:rPr>
        <w:t xml:space="preserve">Մասնավորապես՝ անցման կետերում սահմանային վերահսկողություն իրականացնելիս սահմանապահ զորքերը օրենքով նախատեսված դեպքերում օտարերկրացիներին տրամադրում են այցելության մուտքի վիզա, տարանցիկ մուտքի վիզա, անձնագրերում կատարում են հատուկ նշում Հայաստանի Հանրապետություն </w:t>
      </w:r>
      <w:r w:rsidRPr="00C81A68">
        <w:rPr>
          <w:rStyle w:val="Strong"/>
          <w:rFonts w:ascii="GHEA Grapalat" w:hAnsi="GHEA Grapalat"/>
          <w:b w:val="0"/>
          <w:color w:val="000000"/>
          <w:sz w:val="24"/>
          <w:szCs w:val="24"/>
          <w:shd w:val="clear" w:color="auto" w:fill="FFFFFF"/>
          <w:lang w:val="hy-AM"/>
        </w:rPr>
        <w:lastRenderedPageBreak/>
        <w:t>ժամանման ամսաթվի վերաբերյալ, մերժում են մուտքի վիզայի տրամադրումը կամ տրամադրված մուտքի վիզան ուժը կորցրած են ճանաչում։</w:t>
      </w:r>
    </w:p>
    <w:p w14:paraId="3140A93C" w14:textId="089BD69E" w:rsidR="001E2892" w:rsidRPr="00C81A68" w:rsidRDefault="001E2892" w:rsidP="001E2892">
      <w:pPr>
        <w:spacing w:after="0" w:line="360" w:lineRule="auto"/>
        <w:ind w:firstLine="630"/>
        <w:jc w:val="both"/>
        <w:rPr>
          <w:rStyle w:val="Strong"/>
          <w:rFonts w:ascii="GHEA Grapalat" w:hAnsi="GHEA Grapalat"/>
          <w:b w:val="0"/>
          <w:color w:val="000000"/>
          <w:sz w:val="24"/>
          <w:szCs w:val="24"/>
          <w:shd w:val="clear" w:color="auto" w:fill="FFFFFF"/>
          <w:lang w:val="hy-AM"/>
        </w:rPr>
      </w:pPr>
      <w:r w:rsidRPr="00C81A68">
        <w:rPr>
          <w:rStyle w:val="Strong"/>
          <w:rFonts w:ascii="GHEA Grapalat" w:hAnsi="GHEA Grapalat"/>
          <w:b w:val="0"/>
          <w:color w:val="000000"/>
          <w:sz w:val="24"/>
          <w:szCs w:val="24"/>
          <w:shd w:val="clear" w:color="auto" w:fill="FFFFFF"/>
          <w:lang w:val="hy-AM"/>
        </w:rPr>
        <w:t>Անցման կետերում սահմանային վերահսկողություն իրականացնելիս սահմանապահ զորքերը տեսանկարահանող կամ լուսանկարահանող սարքերով (այդ թվում՝ հատուկ մշակված բջջային հավելվածով) հայտնաբերված ճանապարհային երթևեկության կանոնների խախտումների վերաբերյալ գործերով հանձնում են իրավախախտման գործով կայացված վարչական ակտը (ինչպես նաև վարչական ակտի կատարման կարգի և չկատարման իրավական հետևանքների մասին հուշաթերթիկը) Հայաստանի Հանրապետությունից դեպի այլ երկիր սահմանահատման (այդ թվում՝ առանց տրանսպորտային միջոցի) ժամանակ՝ մինչև սահմանահատման թույլտվություն տալը, իսկ այն դեպքում, երբ վարչական ակտը կայացվել է Հայաստանի Հանրապետությունից դեպի այլ երկիր սահմանահատումից հետո, ապա այլ երկրից դեպի Հայաստանի Հանրապետություն հաջորդ սահմանահատման ժամանակ՝ մինչև սահմանահատման թույլտվություն տալը։</w:t>
      </w:r>
    </w:p>
    <w:p w14:paraId="2ABB5E3A" w14:textId="1CD63FA3" w:rsidR="001E2892" w:rsidRPr="00C81A68" w:rsidRDefault="001E2892" w:rsidP="001E2892">
      <w:pPr>
        <w:spacing w:after="0" w:line="360" w:lineRule="auto"/>
        <w:ind w:firstLine="630"/>
        <w:jc w:val="both"/>
        <w:rPr>
          <w:rStyle w:val="Strong"/>
          <w:rFonts w:ascii="GHEA Grapalat" w:hAnsi="GHEA Grapalat"/>
          <w:b w:val="0"/>
          <w:color w:val="000000"/>
          <w:sz w:val="24"/>
          <w:szCs w:val="24"/>
          <w:shd w:val="clear" w:color="auto" w:fill="FFFFFF"/>
          <w:lang w:val="hy-AM"/>
        </w:rPr>
      </w:pPr>
      <w:r w:rsidRPr="00C81A68">
        <w:rPr>
          <w:rStyle w:val="Strong"/>
          <w:rFonts w:ascii="GHEA Grapalat" w:hAnsi="GHEA Grapalat"/>
          <w:b w:val="0"/>
          <w:color w:val="000000"/>
          <w:sz w:val="24"/>
          <w:szCs w:val="24"/>
          <w:shd w:val="clear" w:color="auto" w:fill="FFFFFF"/>
          <w:lang w:val="hy-AM"/>
        </w:rPr>
        <w:t>Օտարերկրացիների կողմից Հայաստանի Հանրապետությունում առանց վավերական արտոնագրի կամ կացության կարգավիճակի կամ անվավեր փաստաթղթերով բնակվելու, ինչպես նաև Հայաստանի Հանրապետության տարածքով տարանցիկ երթևեկության կարգի խախտման դեպքեր հայտնաբերելիս սահմանապահ զորքերը քննում են վարչական իրավախախտումների վերաբերյալ գործեր և նշանակում վարչական տույժեր;</w:t>
      </w:r>
    </w:p>
    <w:p w14:paraId="100FD126" w14:textId="61DC5219" w:rsidR="00D456F4" w:rsidRPr="00E20018" w:rsidRDefault="00EB1287" w:rsidP="00FB3C17">
      <w:pPr>
        <w:tabs>
          <w:tab w:val="left" w:pos="830"/>
        </w:tabs>
        <w:spacing w:after="0" w:line="360" w:lineRule="auto"/>
        <w:ind w:firstLine="630"/>
        <w:jc w:val="both"/>
        <w:rPr>
          <w:rFonts w:ascii="GHEA Grapalat" w:hAnsi="GHEA Grapalat"/>
          <w:b/>
          <w:i/>
          <w:sz w:val="24"/>
          <w:szCs w:val="24"/>
          <w:lang w:val="af-ZA"/>
        </w:rPr>
      </w:pPr>
      <w:r w:rsidRPr="0088322C">
        <w:rPr>
          <w:rFonts w:ascii="GHEA Grapalat" w:eastAsia="Times New Roman" w:hAnsi="GHEA Grapalat" w:cs="Times New Roman"/>
          <w:b/>
          <w:sz w:val="24"/>
          <w:szCs w:val="24"/>
          <w:lang w:val="hy-AM"/>
        </w:rPr>
        <w:t>3</w:t>
      </w:r>
      <w:r w:rsidR="0080232C" w:rsidRPr="00E20018">
        <w:rPr>
          <w:rFonts w:ascii="GHEA Grapalat" w:eastAsia="Times New Roman" w:hAnsi="GHEA Grapalat" w:cs="Times New Roman"/>
          <w:b/>
          <w:sz w:val="24"/>
          <w:szCs w:val="24"/>
          <w:lang w:val="hy-AM"/>
        </w:rPr>
        <w:t xml:space="preserve">. </w:t>
      </w:r>
      <w:r w:rsidR="00D456F4" w:rsidRPr="00E20018">
        <w:rPr>
          <w:rFonts w:ascii="GHEA Grapalat" w:hAnsi="GHEA Grapalat" w:cs="Arial"/>
          <w:b/>
          <w:i/>
          <w:sz w:val="24"/>
          <w:szCs w:val="24"/>
          <w:lang w:val="af-ZA"/>
        </w:rPr>
        <w:t>Նախագծի</w:t>
      </w:r>
      <w:r w:rsidR="00D456F4" w:rsidRPr="00E20018">
        <w:rPr>
          <w:rFonts w:ascii="GHEA Grapalat" w:hAnsi="GHEA Grapalat"/>
          <w:b/>
          <w:i/>
          <w:sz w:val="24"/>
          <w:szCs w:val="24"/>
          <w:lang w:val="af-ZA"/>
        </w:rPr>
        <w:t xml:space="preserve"> մշակման գործընթացում ներգրավված ինստիտուտները և անձինք.</w:t>
      </w:r>
    </w:p>
    <w:p w14:paraId="49D75654" w14:textId="77777777" w:rsidR="00D456F4" w:rsidRPr="00E20018" w:rsidRDefault="00D456F4" w:rsidP="00FB3C17">
      <w:pPr>
        <w:spacing w:after="0" w:line="360" w:lineRule="auto"/>
        <w:ind w:firstLine="630"/>
        <w:jc w:val="both"/>
        <w:rPr>
          <w:rFonts w:ascii="GHEA Grapalat" w:hAnsi="GHEA Grapalat"/>
          <w:sz w:val="24"/>
          <w:szCs w:val="24"/>
          <w:lang w:val="hy-AM"/>
        </w:rPr>
      </w:pPr>
      <w:r w:rsidRPr="00E20018">
        <w:rPr>
          <w:rFonts w:ascii="GHEA Grapalat" w:hAnsi="GHEA Grapalat" w:cs="Arial"/>
          <w:sz w:val="24"/>
          <w:szCs w:val="24"/>
          <w:lang w:val="hy-AM"/>
        </w:rPr>
        <w:t>Նախագիծը</w:t>
      </w:r>
      <w:r w:rsidRPr="00E20018">
        <w:rPr>
          <w:rFonts w:ascii="GHEA Grapalat" w:hAnsi="GHEA Grapalat"/>
          <w:sz w:val="24"/>
          <w:szCs w:val="24"/>
          <w:lang w:val="hy-AM"/>
        </w:rPr>
        <w:t xml:space="preserve"> մշակվել է ՀՀ պետական եկամուտների կոմիտեի կողմից:</w:t>
      </w:r>
    </w:p>
    <w:p w14:paraId="65179ED8" w14:textId="16EB5FC4" w:rsidR="00CE02F0" w:rsidRPr="00E20018" w:rsidRDefault="00EB1287" w:rsidP="00FB3C17">
      <w:pPr>
        <w:spacing w:after="0" w:line="360" w:lineRule="auto"/>
        <w:ind w:firstLine="630"/>
        <w:jc w:val="both"/>
        <w:rPr>
          <w:rFonts w:ascii="GHEA Grapalat" w:hAnsi="GHEA Grapalat"/>
          <w:b/>
          <w:i/>
          <w:sz w:val="24"/>
          <w:szCs w:val="24"/>
          <w:lang w:val="hy-AM"/>
        </w:rPr>
      </w:pPr>
      <w:r w:rsidRPr="00241A27">
        <w:rPr>
          <w:rFonts w:ascii="GHEA Grapalat" w:hAnsi="GHEA Grapalat"/>
          <w:b/>
          <w:i/>
          <w:sz w:val="24"/>
          <w:szCs w:val="24"/>
          <w:lang w:val="hy-AM"/>
        </w:rPr>
        <w:t>4</w:t>
      </w:r>
      <w:r w:rsidR="0080232C" w:rsidRPr="00E20018">
        <w:rPr>
          <w:rFonts w:ascii="GHEA Grapalat" w:hAnsi="GHEA Grapalat"/>
          <w:b/>
          <w:i/>
          <w:sz w:val="24"/>
          <w:szCs w:val="24"/>
          <w:lang w:val="hy-AM"/>
        </w:rPr>
        <w:t xml:space="preserve">. </w:t>
      </w:r>
      <w:r w:rsidR="00CE02F0" w:rsidRPr="00E20018">
        <w:rPr>
          <w:rFonts w:ascii="GHEA Grapalat" w:hAnsi="GHEA Grapalat"/>
          <w:b/>
          <w:i/>
          <w:sz w:val="24"/>
          <w:szCs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14:paraId="5635A580" w14:textId="70C8A8A4" w:rsidR="00CE02F0" w:rsidRPr="00E20018" w:rsidRDefault="00E61FA9" w:rsidP="00FB3C17">
      <w:pPr>
        <w:spacing w:after="0" w:line="360" w:lineRule="auto"/>
        <w:ind w:firstLine="630"/>
        <w:jc w:val="both"/>
        <w:rPr>
          <w:rFonts w:ascii="GHEA Grapalat" w:hAnsi="GHEA Grapalat"/>
          <w:sz w:val="24"/>
          <w:szCs w:val="24"/>
          <w:lang w:val="hy-AM"/>
        </w:rPr>
      </w:pPr>
      <w:r w:rsidRPr="00E20018">
        <w:rPr>
          <w:rFonts w:ascii="GHEA Grapalat" w:hAnsi="GHEA Grapalat"/>
          <w:sz w:val="24"/>
          <w:szCs w:val="24"/>
          <w:lang w:val="hy-AM"/>
        </w:rPr>
        <w:lastRenderedPageBreak/>
        <w:t>Նախագ</w:t>
      </w:r>
      <w:r w:rsidR="004C59B0" w:rsidRPr="004C59B0">
        <w:rPr>
          <w:rFonts w:ascii="GHEA Grapalat" w:hAnsi="GHEA Grapalat"/>
          <w:sz w:val="24"/>
          <w:szCs w:val="24"/>
          <w:lang w:val="hy-AM"/>
        </w:rPr>
        <w:t>ի</w:t>
      </w:r>
      <w:r w:rsidR="0080232C" w:rsidRPr="00E20018">
        <w:rPr>
          <w:rFonts w:ascii="GHEA Grapalat" w:hAnsi="GHEA Grapalat"/>
          <w:sz w:val="24"/>
          <w:szCs w:val="24"/>
          <w:lang w:val="hy-AM"/>
        </w:rPr>
        <w:t>ծը</w:t>
      </w:r>
      <w:r w:rsidRPr="00E20018">
        <w:rPr>
          <w:rFonts w:ascii="GHEA Grapalat" w:hAnsi="GHEA Grapalat"/>
          <w:sz w:val="24"/>
          <w:szCs w:val="24"/>
          <w:lang w:val="hy-AM"/>
        </w:rPr>
        <w:t xml:space="preserve"> մշակվել </w:t>
      </w:r>
      <w:r w:rsidR="004C59B0" w:rsidRPr="0008004C">
        <w:rPr>
          <w:rFonts w:ascii="GHEA Grapalat" w:hAnsi="GHEA Grapalat"/>
          <w:sz w:val="24"/>
          <w:szCs w:val="24"/>
          <w:lang w:val="hy-AM"/>
        </w:rPr>
        <w:t>է</w:t>
      </w:r>
      <w:r w:rsidRPr="00E20018">
        <w:rPr>
          <w:rFonts w:ascii="GHEA Grapalat" w:hAnsi="GHEA Grapalat"/>
          <w:sz w:val="24"/>
          <w:szCs w:val="24"/>
          <w:lang w:val="hy-AM"/>
        </w:rPr>
        <w:t xml:space="preserve"> Հայաստանի Հանրապետության կառավարության 2021 թվականի նոյեմբերի 12-ի N 1902-Լ որոշման 1-ին հավելվածով հաստատված՝ Հայաստանի Հանրապետության կառավարության 2021-2026 թվականների գործունեության միջոցառումների ծրագրի </w:t>
      </w:r>
      <w:r w:rsidR="009E4012" w:rsidRPr="00E20018">
        <w:rPr>
          <w:rFonts w:ascii="GHEA Grapalat" w:hAnsi="GHEA Grapalat"/>
          <w:sz w:val="24"/>
          <w:szCs w:val="24"/>
          <w:lang w:val="hy-AM"/>
        </w:rPr>
        <w:t>«Պ</w:t>
      </w:r>
      <w:r w:rsidRPr="00E20018">
        <w:rPr>
          <w:rFonts w:ascii="GHEA Grapalat" w:hAnsi="GHEA Grapalat"/>
          <w:sz w:val="24"/>
          <w:szCs w:val="24"/>
          <w:lang w:val="hy-AM"/>
        </w:rPr>
        <w:t>ետական եկամուտների կոմիտե</w:t>
      </w:r>
      <w:r w:rsidR="009E4012" w:rsidRPr="00E20018">
        <w:rPr>
          <w:rFonts w:ascii="GHEA Grapalat" w:hAnsi="GHEA Grapalat"/>
          <w:sz w:val="24"/>
          <w:szCs w:val="24"/>
          <w:lang w:val="hy-AM"/>
        </w:rPr>
        <w:t xml:space="preserve">» բաժնի 5-րդ՝ «Մեկ կանգառ, մեկ պատուհան համակարգի կատարելագործում», ինչպես նաև </w:t>
      </w:r>
      <w:r w:rsidR="00CE02F0" w:rsidRPr="00E20018">
        <w:rPr>
          <w:rFonts w:ascii="GHEA Grapalat" w:hAnsi="GHEA Grapalat"/>
          <w:sz w:val="24"/>
          <w:szCs w:val="24"/>
          <w:lang w:val="hy-AM"/>
        </w:rPr>
        <w:t>Հայաստանի Հանրապետության կառավարության 2019 թվականի դեկտեմբերի 12-ի N 1830-Լ որոշմամբ հաստատված՝ Հայաստանի Հանրապետության պետական եկամուտների կոմիտեի զարգացման և վարչարարության բարելավման ռազմավարական ծրագրի 2.</w:t>
      </w:r>
      <w:r w:rsidR="00DF4A12" w:rsidRPr="00E20018">
        <w:rPr>
          <w:rFonts w:ascii="GHEA Grapalat" w:hAnsi="GHEA Grapalat"/>
          <w:sz w:val="24"/>
          <w:szCs w:val="24"/>
          <w:lang w:val="hy-AM"/>
        </w:rPr>
        <w:t>2</w:t>
      </w:r>
      <w:r w:rsidR="00CE02F0" w:rsidRPr="00E20018">
        <w:rPr>
          <w:rFonts w:ascii="GHEA Grapalat" w:hAnsi="GHEA Grapalat"/>
          <w:sz w:val="24"/>
          <w:szCs w:val="24"/>
          <w:lang w:val="hy-AM"/>
        </w:rPr>
        <w:t>-րդ՝ «Մեկ կանգառ, մեկ պատուհան» կոնցեպտի ամբողջական ներդրում և կիրառում» կետ</w:t>
      </w:r>
      <w:r w:rsidR="009E4012" w:rsidRPr="00E20018">
        <w:rPr>
          <w:rFonts w:ascii="GHEA Grapalat" w:hAnsi="GHEA Grapalat"/>
          <w:sz w:val="24"/>
          <w:szCs w:val="24"/>
          <w:lang w:val="hy-AM"/>
        </w:rPr>
        <w:t>երի</w:t>
      </w:r>
      <w:r w:rsidR="00CE02F0" w:rsidRPr="00E20018">
        <w:rPr>
          <w:rFonts w:ascii="GHEA Grapalat" w:hAnsi="GHEA Grapalat"/>
          <w:sz w:val="24"/>
          <w:szCs w:val="24"/>
          <w:lang w:val="hy-AM"/>
        </w:rPr>
        <w:t xml:space="preserve"> կատարման շրջանակներում:</w:t>
      </w:r>
    </w:p>
    <w:p w14:paraId="631B01F4" w14:textId="5F566B80" w:rsidR="00D456F4" w:rsidRPr="00E20018" w:rsidRDefault="00EB1287" w:rsidP="00FB3C17">
      <w:pPr>
        <w:autoSpaceDE w:val="0"/>
        <w:autoSpaceDN w:val="0"/>
        <w:adjustRightInd w:val="0"/>
        <w:spacing w:after="0" w:line="360" w:lineRule="auto"/>
        <w:ind w:firstLine="630"/>
        <w:jc w:val="both"/>
        <w:rPr>
          <w:rFonts w:ascii="GHEA Grapalat" w:hAnsi="GHEA Grapalat"/>
          <w:b/>
          <w:i/>
          <w:sz w:val="24"/>
          <w:szCs w:val="24"/>
          <w:shd w:val="clear" w:color="auto" w:fill="FFFFFF"/>
          <w:lang w:val="hy-AM"/>
        </w:rPr>
      </w:pPr>
      <w:r w:rsidRPr="00EB1287">
        <w:rPr>
          <w:rFonts w:ascii="GHEA Grapalat" w:hAnsi="GHEA Grapalat"/>
          <w:b/>
          <w:i/>
          <w:sz w:val="24"/>
          <w:szCs w:val="24"/>
          <w:shd w:val="clear" w:color="auto" w:fill="FFFFFF"/>
          <w:lang w:val="hy-AM"/>
        </w:rPr>
        <w:t>5</w:t>
      </w:r>
      <w:r w:rsidR="0080232C" w:rsidRPr="00E20018">
        <w:rPr>
          <w:rFonts w:ascii="GHEA Grapalat" w:hAnsi="GHEA Grapalat"/>
          <w:b/>
          <w:i/>
          <w:sz w:val="24"/>
          <w:szCs w:val="24"/>
          <w:shd w:val="clear" w:color="auto" w:fill="FFFFFF"/>
          <w:lang w:val="hy-AM"/>
        </w:rPr>
        <w:t xml:space="preserve">. </w:t>
      </w:r>
      <w:r w:rsidR="00D456F4" w:rsidRPr="00E20018">
        <w:rPr>
          <w:rFonts w:ascii="GHEA Grapalat" w:hAnsi="GHEA Grapalat"/>
          <w:b/>
          <w:i/>
          <w:sz w:val="24"/>
          <w:szCs w:val="24"/>
          <w:shd w:val="clear" w:color="auto" w:fill="FFFFFF"/>
          <w:lang w:val="hy-AM"/>
        </w:rPr>
        <w:t>Լրացուցիչ ֆինանսական միջոցների անհրաժեշտության վերաբերյալ.</w:t>
      </w:r>
    </w:p>
    <w:p w14:paraId="1E26E168" w14:textId="77777777" w:rsidR="00D456F4" w:rsidRPr="00E20018" w:rsidRDefault="00D456F4" w:rsidP="00FB3C17">
      <w:pPr>
        <w:autoSpaceDE w:val="0"/>
        <w:autoSpaceDN w:val="0"/>
        <w:adjustRightInd w:val="0"/>
        <w:spacing w:after="0" w:line="360" w:lineRule="auto"/>
        <w:ind w:firstLine="630"/>
        <w:jc w:val="both"/>
        <w:rPr>
          <w:rFonts w:ascii="GHEA Grapalat" w:hAnsi="GHEA Grapalat"/>
          <w:sz w:val="24"/>
          <w:szCs w:val="24"/>
          <w:shd w:val="clear" w:color="auto" w:fill="FFFFFF"/>
          <w:lang w:val="hy-AM"/>
        </w:rPr>
      </w:pPr>
      <w:r w:rsidRPr="00E20018">
        <w:rPr>
          <w:rFonts w:ascii="GHEA Grapalat" w:hAnsi="GHEA Grapalat"/>
          <w:sz w:val="24"/>
          <w:szCs w:val="24"/>
          <w:shd w:val="clear" w:color="auto" w:fill="FFFFFF"/>
          <w:lang w:val="hy-AM"/>
        </w:rPr>
        <w:t>Նախագծի ընդունմամբ լրացուցիչ ֆինանսական միջոցների ներգրավման անհրաժեշտություն առկա չէ:</w:t>
      </w:r>
    </w:p>
    <w:p w14:paraId="54A21E9C" w14:textId="3433015D" w:rsidR="00D456F4" w:rsidRPr="00E20018" w:rsidRDefault="00EB1287" w:rsidP="00FB3C17">
      <w:pPr>
        <w:autoSpaceDE w:val="0"/>
        <w:autoSpaceDN w:val="0"/>
        <w:adjustRightInd w:val="0"/>
        <w:spacing w:after="0" w:line="360" w:lineRule="auto"/>
        <w:ind w:firstLine="630"/>
        <w:jc w:val="both"/>
        <w:rPr>
          <w:rFonts w:ascii="GHEA Grapalat" w:hAnsi="GHEA Grapalat" w:cs="Tahoma"/>
          <w:i/>
          <w:sz w:val="24"/>
          <w:szCs w:val="24"/>
          <w:shd w:val="clear" w:color="auto" w:fill="FFFFFF"/>
          <w:lang w:val="hy-AM"/>
        </w:rPr>
      </w:pPr>
      <w:r w:rsidRPr="00EB1287">
        <w:rPr>
          <w:rFonts w:ascii="GHEA Grapalat" w:hAnsi="GHEA Grapalat"/>
          <w:b/>
          <w:i/>
          <w:sz w:val="24"/>
          <w:szCs w:val="24"/>
          <w:shd w:val="clear" w:color="auto" w:fill="FFFFFF"/>
          <w:lang w:val="hy-AM"/>
        </w:rPr>
        <w:t>6</w:t>
      </w:r>
      <w:r w:rsidR="0080232C" w:rsidRPr="00E20018">
        <w:rPr>
          <w:rFonts w:ascii="GHEA Grapalat" w:hAnsi="GHEA Grapalat"/>
          <w:b/>
          <w:i/>
          <w:sz w:val="24"/>
          <w:szCs w:val="24"/>
          <w:shd w:val="clear" w:color="auto" w:fill="FFFFFF"/>
          <w:lang w:val="hy-AM"/>
        </w:rPr>
        <w:t xml:space="preserve">. </w:t>
      </w:r>
      <w:r w:rsidR="00D456F4" w:rsidRPr="00E20018">
        <w:rPr>
          <w:rFonts w:ascii="GHEA Grapalat" w:hAnsi="GHEA Grapalat"/>
          <w:b/>
          <w:i/>
          <w:sz w:val="24"/>
          <w:szCs w:val="24"/>
          <w:shd w:val="clear" w:color="auto" w:fill="FFFFFF"/>
          <w:lang w:val="hy-AM"/>
        </w:rPr>
        <w:t>Պետական բյուջեի եկամուտներում և ծախսերում սպասվելիք փոփոխությունների վերաբերյալ</w:t>
      </w:r>
    </w:p>
    <w:p w14:paraId="5C4C9F29" w14:textId="677A1DD5" w:rsidR="00D456F4" w:rsidRPr="00E20018" w:rsidRDefault="00D456F4" w:rsidP="00926BC0">
      <w:pPr>
        <w:autoSpaceDE w:val="0"/>
        <w:autoSpaceDN w:val="0"/>
        <w:adjustRightInd w:val="0"/>
        <w:spacing w:after="0" w:line="360" w:lineRule="auto"/>
        <w:ind w:firstLine="630"/>
        <w:jc w:val="both"/>
        <w:rPr>
          <w:rFonts w:ascii="GHEA Grapalat" w:hAnsi="GHEA Grapalat" w:cs="Sylfaen"/>
          <w:b/>
          <w:sz w:val="24"/>
          <w:szCs w:val="24"/>
          <w:lang w:val="hy-AM"/>
        </w:rPr>
      </w:pPr>
      <w:r w:rsidRPr="00E20018">
        <w:rPr>
          <w:rFonts w:ascii="GHEA Grapalat" w:hAnsi="GHEA Grapalat" w:cs="Tahoma"/>
          <w:sz w:val="24"/>
          <w:szCs w:val="24"/>
          <w:shd w:val="clear" w:color="auto" w:fill="FFFFFF"/>
          <w:lang w:val="hy-AM"/>
        </w:rPr>
        <w:t xml:space="preserve">Նախագծի </w:t>
      </w:r>
      <w:r w:rsidRPr="00E20018">
        <w:rPr>
          <w:rFonts w:ascii="GHEA Grapalat" w:hAnsi="GHEA Grapalat" w:cs="Tahoma"/>
          <w:bCs/>
          <w:noProof/>
          <w:sz w:val="24"/>
          <w:szCs w:val="24"/>
          <w:lang w:val="hy-AM"/>
        </w:rPr>
        <w:t xml:space="preserve">ընդունմամբ </w:t>
      </w:r>
      <w:r w:rsidRPr="00E20018">
        <w:rPr>
          <w:rFonts w:ascii="GHEA Grapalat" w:hAnsi="GHEA Grapalat" w:cs="Tahoma"/>
          <w:noProof/>
          <w:sz w:val="24"/>
          <w:szCs w:val="24"/>
          <w:lang w:val="hy-AM"/>
        </w:rPr>
        <w:t xml:space="preserve">Հայաստանի Հանրապետության </w:t>
      </w:r>
      <w:r w:rsidRPr="00E20018">
        <w:rPr>
          <w:rFonts w:ascii="GHEA Grapalat" w:hAnsi="GHEA Grapalat" w:cs="Tahoma"/>
          <w:bCs/>
          <w:noProof/>
          <w:sz w:val="24"/>
          <w:szCs w:val="24"/>
          <w:lang w:val="hy-AM"/>
        </w:rPr>
        <w:t>պետական բյուջեում եկամուտների և ծախսերի ավելացում կամ նվազեցում չի նախատեսվում։</w:t>
      </w:r>
    </w:p>
    <w:p w14:paraId="0282BCCB" w14:textId="77777777" w:rsidR="00CA5AD3" w:rsidRPr="00E20018" w:rsidRDefault="00CA5AD3" w:rsidP="00FB3C17">
      <w:pPr>
        <w:spacing w:after="0" w:line="360" w:lineRule="auto"/>
        <w:ind w:firstLine="630"/>
        <w:jc w:val="both"/>
        <w:rPr>
          <w:rFonts w:ascii="GHEA Grapalat" w:hAnsi="GHEA Grapalat"/>
          <w:sz w:val="24"/>
          <w:szCs w:val="24"/>
          <w:lang w:val="hy-AM"/>
        </w:rPr>
      </w:pPr>
    </w:p>
    <w:sectPr w:rsidR="00CA5AD3" w:rsidRPr="00E20018" w:rsidSect="00E20018">
      <w:pgSz w:w="12240" w:h="15840"/>
      <w:pgMar w:top="1440" w:right="99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61760" w14:textId="77777777" w:rsidR="00CF583C" w:rsidRDefault="00CF583C" w:rsidP="008340B2">
      <w:pPr>
        <w:spacing w:after="0" w:line="240" w:lineRule="auto"/>
      </w:pPr>
      <w:r>
        <w:separator/>
      </w:r>
    </w:p>
  </w:endnote>
  <w:endnote w:type="continuationSeparator" w:id="0">
    <w:p w14:paraId="60061B68" w14:textId="77777777" w:rsidR="00CF583C" w:rsidRDefault="00CF583C" w:rsidP="0083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9644A" w14:textId="77777777" w:rsidR="00CF583C" w:rsidRDefault="00CF583C" w:rsidP="008340B2">
      <w:pPr>
        <w:spacing w:after="0" w:line="240" w:lineRule="auto"/>
      </w:pPr>
      <w:r>
        <w:separator/>
      </w:r>
    </w:p>
  </w:footnote>
  <w:footnote w:type="continuationSeparator" w:id="0">
    <w:p w14:paraId="68313FDB" w14:textId="77777777" w:rsidR="00CF583C" w:rsidRDefault="00CF583C" w:rsidP="008340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740F"/>
    <w:multiLevelType w:val="multilevel"/>
    <w:tmpl w:val="76923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6FA49D6"/>
    <w:multiLevelType w:val="multilevel"/>
    <w:tmpl w:val="C61470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7493AB5"/>
    <w:multiLevelType w:val="multilevel"/>
    <w:tmpl w:val="F4AE60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0DD010FC"/>
    <w:multiLevelType w:val="multilevel"/>
    <w:tmpl w:val="8AD8E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9C48E2"/>
    <w:multiLevelType w:val="multilevel"/>
    <w:tmpl w:val="AAFC1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61C638C"/>
    <w:multiLevelType w:val="multilevel"/>
    <w:tmpl w:val="67F24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A380032"/>
    <w:multiLevelType w:val="hybridMultilevel"/>
    <w:tmpl w:val="31D29E7E"/>
    <w:lvl w:ilvl="0" w:tplc="E29C3CC2">
      <w:start w:val="1"/>
      <w:numFmt w:val="decimal"/>
      <w:lvlText w:val="%1."/>
      <w:lvlJc w:val="left"/>
      <w:pPr>
        <w:ind w:left="1095" w:hanging="360"/>
      </w:pPr>
      <w:rPr>
        <w:b w:val="0"/>
        <w:sz w:val="24"/>
        <w:szCs w:val="24"/>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7">
    <w:nsid w:val="301979E6"/>
    <w:multiLevelType w:val="hybridMultilevel"/>
    <w:tmpl w:val="F0FEC6C8"/>
    <w:lvl w:ilvl="0" w:tplc="BD7AA914">
      <w:start w:val="1"/>
      <w:numFmt w:val="decimal"/>
      <w:lvlText w:val="%1)"/>
      <w:lvlJc w:val="left"/>
      <w:pPr>
        <w:ind w:left="1080" w:hanging="36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17409D"/>
    <w:multiLevelType w:val="hybridMultilevel"/>
    <w:tmpl w:val="2C261824"/>
    <w:lvl w:ilvl="0" w:tplc="58BC9246">
      <w:numFmt w:val="bullet"/>
      <w:lvlText w:val="-"/>
      <w:lvlJc w:val="left"/>
      <w:pPr>
        <w:ind w:left="927" w:hanging="360"/>
      </w:pPr>
      <w:rPr>
        <w:rFonts w:ascii="Tahoma" w:eastAsia="Tahoma" w:hAnsi="Tahoma" w:cs="Tahoma"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412D1E5A"/>
    <w:multiLevelType w:val="multilevel"/>
    <w:tmpl w:val="244611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8790DF3"/>
    <w:multiLevelType w:val="multilevel"/>
    <w:tmpl w:val="CCBCFD50"/>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1">
    <w:nsid w:val="48855F8A"/>
    <w:multiLevelType w:val="multilevel"/>
    <w:tmpl w:val="EB640C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DF24515"/>
    <w:multiLevelType w:val="multilevel"/>
    <w:tmpl w:val="181420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0734955"/>
    <w:multiLevelType w:val="multilevel"/>
    <w:tmpl w:val="0338C5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7"/>
  </w:num>
  <w:num w:numId="3">
    <w:abstractNumId w:val="10"/>
  </w:num>
  <w:num w:numId="4">
    <w:abstractNumId w:val="8"/>
  </w:num>
  <w:num w:numId="5">
    <w:abstractNumId w:val="2"/>
  </w:num>
  <w:num w:numId="6">
    <w:abstractNumId w:val="1"/>
  </w:num>
  <w:num w:numId="7">
    <w:abstractNumId w:val="5"/>
  </w:num>
  <w:num w:numId="8">
    <w:abstractNumId w:val="3"/>
  </w:num>
  <w:num w:numId="9">
    <w:abstractNumId w:val="4"/>
  </w:num>
  <w:num w:numId="10">
    <w:abstractNumId w:val="12"/>
  </w:num>
  <w:num w:numId="11">
    <w:abstractNumId w:val="11"/>
  </w:num>
  <w:num w:numId="12">
    <w:abstractNumId w:val="13"/>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6F4"/>
    <w:rsid w:val="00004BE5"/>
    <w:rsid w:val="00025173"/>
    <w:rsid w:val="0002672F"/>
    <w:rsid w:val="00031415"/>
    <w:rsid w:val="00041DD8"/>
    <w:rsid w:val="00066FA6"/>
    <w:rsid w:val="000737AD"/>
    <w:rsid w:val="0008004C"/>
    <w:rsid w:val="0009629A"/>
    <w:rsid w:val="000B2E60"/>
    <w:rsid w:val="000D2DA8"/>
    <w:rsid w:val="00111684"/>
    <w:rsid w:val="001A0D63"/>
    <w:rsid w:val="001B66AA"/>
    <w:rsid w:val="001E2892"/>
    <w:rsid w:val="00214A6D"/>
    <w:rsid w:val="00241A27"/>
    <w:rsid w:val="00251991"/>
    <w:rsid w:val="00273143"/>
    <w:rsid w:val="00291365"/>
    <w:rsid w:val="00292447"/>
    <w:rsid w:val="002B1FA3"/>
    <w:rsid w:val="002C158F"/>
    <w:rsid w:val="002F05EA"/>
    <w:rsid w:val="00302DC1"/>
    <w:rsid w:val="00307F2D"/>
    <w:rsid w:val="0031078B"/>
    <w:rsid w:val="00312051"/>
    <w:rsid w:val="00345122"/>
    <w:rsid w:val="00347065"/>
    <w:rsid w:val="003518AD"/>
    <w:rsid w:val="00361CEE"/>
    <w:rsid w:val="0038615D"/>
    <w:rsid w:val="0039248C"/>
    <w:rsid w:val="00393E75"/>
    <w:rsid w:val="00395ACD"/>
    <w:rsid w:val="003B45E7"/>
    <w:rsid w:val="003B48CE"/>
    <w:rsid w:val="003B6CD4"/>
    <w:rsid w:val="003C7ABD"/>
    <w:rsid w:val="003E08FA"/>
    <w:rsid w:val="00403389"/>
    <w:rsid w:val="004737A2"/>
    <w:rsid w:val="004B6964"/>
    <w:rsid w:val="004C59B0"/>
    <w:rsid w:val="004D0025"/>
    <w:rsid w:val="004D6E37"/>
    <w:rsid w:val="004F087E"/>
    <w:rsid w:val="00503F56"/>
    <w:rsid w:val="00554E7D"/>
    <w:rsid w:val="005558F8"/>
    <w:rsid w:val="00557D54"/>
    <w:rsid w:val="00576200"/>
    <w:rsid w:val="0058247A"/>
    <w:rsid w:val="005A16E4"/>
    <w:rsid w:val="005B3506"/>
    <w:rsid w:val="005B4B46"/>
    <w:rsid w:val="005B512A"/>
    <w:rsid w:val="00605C1A"/>
    <w:rsid w:val="00643FE8"/>
    <w:rsid w:val="006451C9"/>
    <w:rsid w:val="00673C39"/>
    <w:rsid w:val="006814D9"/>
    <w:rsid w:val="006B32E8"/>
    <w:rsid w:val="006B48A9"/>
    <w:rsid w:val="006E0070"/>
    <w:rsid w:val="006E61DA"/>
    <w:rsid w:val="006F1E51"/>
    <w:rsid w:val="006F4666"/>
    <w:rsid w:val="00704828"/>
    <w:rsid w:val="00712500"/>
    <w:rsid w:val="00712F2D"/>
    <w:rsid w:val="00724959"/>
    <w:rsid w:val="00736074"/>
    <w:rsid w:val="00762BCD"/>
    <w:rsid w:val="00767BD8"/>
    <w:rsid w:val="00771A5D"/>
    <w:rsid w:val="007B2885"/>
    <w:rsid w:val="007B5601"/>
    <w:rsid w:val="007E7F97"/>
    <w:rsid w:val="0080232C"/>
    <w:rsid w:val="00803F60"/>
    <w:rsid w:val="008115DA"/>
    <w:rsid w:val="008340B2"/>
    <w:rsid w:val="0086496B"/>
    <w:rsid w:val="00877925"/>
    <w:rsid w:val="008809FA"/>
    <w:rsid w:val="0088322C"/>
    <w:rsid w:val="00886199"/>
    <w:rsid w:val="008F6A1B"/>
    <w:rsid w:val="00907849"/>
    <w:rsid w:val="00926BC0"/>
    <w:rsid w:val="0095701C"/>
    <w:rsid w:val="0097371E"/>
    <w:rsid w:val="00984F81"/>
    <w:rsid w:val="009B7D30"/>
    <w:rsid w:val="009C0A9B"/>
    <w:rsid w:val="009C2D93"/>
    <w:rsid w:val="009D0BB2"/>
    <w:rsid w:val="009E4012"/>
    <w:rsid w:val="00A05D68"/>
    <w:rsid w:val="00A3684C"/>
    <w:rsid w:val="00A4071C"/>
    <w:rsid w:val="00A57C1B"/>
    <w:rsid w:val="00AC3C8C"/>
    <w:rsid w:val="00AC5545"/>
    <w:rsid w:val="00AD02F6"/>
    <w:rsid w:val="00AD6274"/>
    <w:rsid w:val="00AF3035"/>
    <w:rsid w:val="00B11561"/>
    <w:rsid w:val="00B22BFF"/>
    <w:rsid w:val="00B23FEC"/>
    <w:rsid w:val="00B91576"/>
    <w:rsid w:val="00BB2ADC"/>
    <w:rsid w:val="00BC081F"/>
    <w:rsid w:val="00BE0DAE"/>
    <w:rsid w:val="00C01331"/>
    <w:rsid w:val="00C25129"/>
    <w:rsid w:val="00C451C3"/>
    <w:rsid w:val="00C77E2F"/>
    <w:rsid w:val="00C81A68"/>
    <w:rsid w:val="00C958EF"/>
    <w:rsid w:val="00C97B79"/>
    <w:rsid w:val="00CA5AD3"/>
    <w:rsid w:val="00CC4611"/>
    <w:rsid w:val="00CE02F0"/>
    <w:rsid w:val="00CF583C"/>
    <w:rsid w:val="00D456F4"/>
    <w:rsid w:val="00D818B4"/>
    <w:rsid w:val="00D948AB"/>
    <w:rsid w:val="00DD3619"/>
    <w:rsid w:val="00DE4D8B"/>
    <w:rsid w:val="00DF257F"/>
    <w:rsid w:val="00DF4A12"/>
    <w:rsid w:val="00DF5F30"/>
    <w:rsid w:val="00E159D6"/>
    <w:rsid w:val="00E20018"/>
    <w:rsid w:val="00E26EC4"/>
    <w:rsid w:val="00E317A1"/>
    <w:rsid w:val="00E42E6B"/>
    <w:rsid w:val="00E540CF"/>
    <w:rsid w:val="00E61FA9"/>
    <w:rsid w:val="00EA302C"/>
    <w:rsid w:val="00EB1287"/>
    <w:rsid w:val="00EB3CBF"/>
    <w:rsid w:val="00EB5474"/>
    <w:rsid w:val="00EC137C"/>
    <w:rsid w:val="00EF6B2B"/>
    <w:rsid w:val="00F43460"/>
    <w:rsid w:val="00F65BC8"/>
    <w:rsid w:val="00F71E22"/>
    <w:rsid w:val="00FA03E4"/>
    <w:rsid w:val="00FA5FD3"/>
    <w:rsid w:val="00FB3C17"/>
    <w:rsid w:val="00FB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6F4"/>
  </w:style>
  <w:style w:type="paragraph" w:styleId="Heading1">
    <w:name w:val="heading 1"/>
    <w:basedOn w:val="Normal"/>
    <w:next w:val="Normal"/>
    <w:link w:val="Heading1Char"/>
    <w:uiPriority w:val="9"/>
    <w:qFormat/>
    <w:rsid w:val="006451C9"/>
    <w:pPr>
      <w:keepNext/>
      <w:spacing w:after="0" w:line="240" w:lineRule="auto"/>
      <w:ind w:left="1440" w:firstLine="720"/>
      <w:jc w:val="both"/>
      <w:outlineLvl w:val="0"/>
    </w:pPr>
    <w:rPr>
      <w:rFonts w:ascii="Arial Armenian" w:eastAsia="Times New Roman" w:hAnsi="Arial Armenian" w:cs="Times New Roman"/>
      <w:b/>
      <w:szCs w:val="20"/>
    </w:rPr>
  </w:style>
  <w:style w:type="paragraph" w:styleId="Heading4">
    <w:name w:val="heading 4"/>
    <w:basedOn w:val="Normal"/>
    <w:next w:val="Normal"/>
    <w:link w:val="Heading4Char"/>
    <w:uiPriority w:val="9"/>
    <w:unhideWhenUsed/>
    <w:qFormat/>
    <w:rsid w:val="004F087E"/>
    <w:pPr>
      <w:keepNext/>
      <w:keepLines/>
      <w:spacing w:before="40" w:after="0"/>
      <w:outlineLvl w:val="3"/>
    </w:pPr>
    <w:rPr>
      <w:rFonts w:asciiTheme="majorHAnsi" w:eastAsiaTheme="majorEastAsia" w:hAnsiTheme="majorHAnsi" w:cstheme="majorBidi"/>
      <w:i/>
      <w:iCs/>
      <w:color w:val="2E74B5" w:themeColor="accent1" w:themeShade="BF"/>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56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56F4"/>
    <w:rPr>
      <w:b/>
      <w:bCs/>
    </w:rPr>
  </w:style>
  <w:style w:type="character" w:customStyle="1" w:styleId="mechtexChar">
    <w:name w:val="mechtex Char"/>
    <w:link w:val="mechtex"/>
    <w:locked/>
    <w:rsid w:val="00D456F4"/>
    <w:rPr>
      <w:rFonts w:ascii="Arial Armenian" w:eastAsia="Times New Roman" w:hAnsi="Arial Armenian"/>
      <w:lang w:eastAsia="ru-RU"/>
    </w:rPr>
  </w:style>
  <w:style w:type="paragraph" w:customStyle="1" w:styleId="mechtex">
    <w:name w:val="mechtex"/>
    <w:basedOn w:val="Normal"/>
    <w:link w:val="mechtexChar"/>
    <w:rsid w:val="00D456F4"/>
    <w:pPr>
      <w:spacing w:after="0" w:line="240" w:lineRule="auto"/>
      <w:jc w:val="center"/>
    </w:pPr>
    <w:rPr>
      <w:rFonts w:ascii="Arial Armenian" w:eastAsia="Times New Roman" w:hAnsi="Arial Armenian"/>
      <w:lang w:eastAsia="ru-RU"/>
    </w:rPr>
  </w:style>
  <w:style w:type="paragraph" w:styleId="BalloonText">
    <w:name w:val="Balloon Text"/>
    <w:basedOn w:val="Normal"/>
    <w:link w:val="BalloonTextChar"/>
    <w:uiPriority w:val="99"/>
    <w:semiHidden/>
    <w:unhideWhenUsed/>
    <w:rsid w:val="00CE0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2F0"/>
    <w:rPr>
      <w:rFonts w:ascii="Segoe UI" w:hAnsi="Segoe UI" w:cs="Segoe UI"/>
      <w:sz w:val="18"/>
      <w:szCs w:val="18"/>
    </w:rPr>
  </w:style>
  <w:style w:type="paragraph" w:styleId="ListParagraph">
    <w:name w:val="List Paragraph"/>
    <w:basedOn w:val="Normal"/>
    <w:uiPriority w:val="34"/>
    <w:qFormat/>
    <w:rsid w:val="00312051"/>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451C9"/>
    <w:rPr>
      <w:rFonts w:ascii="Arial Armenian" w:eastAsia="Times New Roman" w:hAnsi="Arial Armenian" w:cs="Times New Roman"/>
      <w:b/>
      <w:szCs w:val="20"/>
    </w:rPr>
  </w:style>
  <w:style w:type="character" w:customStyle="1" w:styleId="Heading4Char">
    <w:name w:val="Heading 4 Char"/>
    <w:basedOn w:val="DefaultParagraphFont"/>
    <w:link w:val="Heading4"/>
    <w:uiPriority w:val="9"/>
    <w:rsid w:val="004F087E"/>
    <w:rPr>
      <w:rFonts w:asciiTheme="majorHAnsi" w:eastAsiaTheme="majorEastAsia" w:hAnsiTheme="majorHAnsi" w:cstheme="majorBidi"/>
      <w:i/>
      <w:iCs/>
      <w:color w:val="2E74B5" w:themeColor="accent1" w:themeShade="BF"/>
      <w:lang w:val="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6F4"/>
  </w:style>
  <w:style w:type="paragraph" w:styleId="Heading1">
    <w:name w:val="heading 1"/>
    <w:basedOn w:val="Normal"/>
    <w:next w:val="Normal"/>
    <w:link w:val="Heading1Char"/>
    <w:uiPriority w:val="9"/>
    <w:qFormat/>
    <w:rsid w:val="006451C9"/>
    <w:pPr>
      <w:keepNext/>
      <w:spacing w:after="0" w:line="240" w:lineRule="auto"/>
      <w:ind w:left="1440" w:firstLine="720"/>
      <w:jc w:val="both"/>
      <w:outlineLvl w:val="0"/>
    </w:pPr>
    <w:rPr>
      <w:rFonts w:ascii="Arial Armenian" w:eastAsia="Times New Roman" w:hAnsi="Arial Armenian" w:cs="Times New Roman"/>
      <w:b/>
      <w:szCs w:val="20"/>
    </w:rPr>
  </w:style>
  <w:style w:type="paragraph" w:styleId="Heading4">
    <w:name w:val="heading 4"/>
    <w:basedOn w:val="Normal"/>
    <w:next w:val="Normal"/>
    <w:link w:val="Heading4Char"/>
    <w:uiPriority w:val="9"/>
    <w:unhideWhenUsed/>
    <w:qFormat/>
    <w:rsid w:val="004F087E"/>
    <w:pPr>
      <w:keepNext/>
      <w:keepLines/>
      <w:spacing w:before="40" w:after="0"/>
      <w:outlineLvl w:val="3"/>
    </w:pPr>
    <w:rPr>
      <w:rFonts w:asciiTheme="majorHAnsi" w:eastAsiaTheme="majorEastAsia" w:hAnsiTheme="majorHAnsi" w:cstheme="majorBidi"/>
      <w:i/>
      <w:iCs/>
      <w:color w:val="2E74B5" w:themeColor="accent1" w:themeShade="BF"/>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56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56F4"/>
    <w:rPr>
      <w:b/>
      <w:bCs/>
    </w:rPr>
  </w:style>
  <w:style w:type="character" w:customStyle="1" w:styleId="mechtexChar">
    <w:name w:val="mechtex Char"/>
    <w:link w:val="mechtex"/>
    <w:locked/>
    <w:rsid w:val="00D456F4"/>
    <w:rPr>
      <w:rFonts w:ascii="Arial Armenian" w:eastAsia="Times New Roman" w:hAnsi="Arial Armenian"/>
      <w:lang w:eastAsia="ru-RU"/>
    </w:rPr>
  </w:style>
  <w:style w:type="paragraph" w:customStyle="1" w:styleId="mechtex">
    <w:name w:val="mechtex"/>
    <w:basedOn w:val="Normal"/>
    <w:link w:val="mechtexChar"/>
    <w:rsid w:val="00D456F4"/>
    <w:pPr>
      <w:spacing w:after="0" w:line="240" w:lineRule="auto"/>
      <w:jc w:val="center"/>
    </w:pPr>
    <w:rPr>
      <w:rFonts w:ascii="Arial Armenian" w:eastAsia="Times New Roman" w:hAnsi="Arial Armenian"/>
      <w:lang w:eastAsia="ru-RU"/>
    </w:rPr>
  </w:style>
  <w:style w:type="paragraph" w:styleId="BalloonText">
    <w:name w:val="Balloon Text"/>
    <w:basedOn w:val="Normal"/>
    <w:link w:val="BalloonTextChar"/>
    <w:uiPriority w:val="99"/>
    <w:semiHidden/>
    <w:unhideWhenUsed/>
    <w:rsid w:val="00CE0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2F0"/>
    <w:rPr>
      <w:rFonts w:ascii="Segoe UI" w:hAnsi="Segoe UI" w:cs="Segoe UI"/>
      <w:sz w:val="18"/>
      <w:szCs w:val="18"/>
    </w:rPr>
  </w:style>
  <w:style w:type="paragraph" w:styleId="ListParagraph">
    <w:name w:val="List Paragraph"/>
    <w:basedOn w:val="Normal"/>
    <w:uiPriority w:val="34"/>
    <w:qFormat/>
    <w:rsid w:val="00312051"/>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451C9"/>
    <w:rPr>
      <w:rFonts w:ascii="Arial Armenian" w:eastAsia="Times New Roman" w:hAnsi="Arial Armenian" w:cs="Times New Roman"/>
      <w:b/>
      <w:szCs w:val="20"/>
    </w:rPr>
  </w:style>
  <w:style w:type="character" w:customStyle="1" w:styleId="Heading4Char">
    <w:name w:val="Heading 4 Char"/>
    <w:basedOn w:val="DefaultParagraphFont"/>
    <w:link w:val="Heading4"/>
    <w:uiPriority w:val="9"/>
    <w:rsid w:val="004F087E"/>
    <w:rPr>
      <w:rFonts w:asciiTheme="majorHAnsi" w:eastAsiaTheme="majorEastAsia" w:hAnsiTheme="majorHAnsi" w:cstheme="majorBidi"/>
      <w:i/>
      <w:iCs/>
      <w:color w:val="2E74B5" w:themeColor="accent1" w:themeShade="BF"/>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5009">
      <w:bodyDiv w:val="1"/>
      <w:marLeft w:val="0"/>
      <w:marRight w:val="0"/>
      <w:marTop w:val="0"/>
      <w:marBottom w:val="0"/>
      <w:divBdr>
        <w:top w:val="none" w:sz="0" w:space="0" w:color="auto"/>
        <w:left w:val="none" w:sz="0" w:space="0" w:color="auto"/>
        <w:bottom w:val="none" w:sz="0" w:space="0" w:color="auto"/>
        <w:right w:val="none" w:sz="0" w:space="0" w:color="auto"/>
      </w:divBdr>
    </w:div>
    <w:div w:id="361441086">
      <w:bodyDiv w:val="1"/>
      <w:marLeft w:val="0"/>
      <w:marRight w:val="0"/>
      <w:marTop w:val="0"/>
      <w:marBottom w:val="0"/>
      <w:divBdr>
        <w:top w:val="none" w:sz="0" w:space="0" w:color="auto"/>
        <w:left w:val="none" w:sz="0" w:space="0" w:color="auto"/>
        <w:bottom w:val="none" w:sz="0" w:space="0" w:color="auto"/>
        <w:right w:val="none" w:sz="0" w:space="0" w:color="auto"/>
      </w:divBdr>
    </w:div>
    <w:div w:id="382102842">
      <w:bodyDiv w:val="1"/>
      <w:marLeft w:val="0"/>
      <w:marRight w:val="0"/>
      <w:marTop w:val="0"/>
      <w:marBottom w:val="0"/>
      <w:divBdr>
        <w:top w:val="none" w:sz="0" w:space="0" w:color="auto"/>
        <w:left w:val="none" w:sz="0" w:space="0" w:color="auto"/>
        <w:bottom w:val="none" w:sz="0" w:space="0" w:color="auto"/>
        <w:right w:val="none" w:sz="0" w:space="0" w:color="auto"/>
      </w:divBdr>
    </w:div>
    <w:div w:id="635644813">
      <w:bodyDiv w:val="1"/>
      <w:marLeft w:val="0"/>
      <w:marRight w:val="0"/>
      <w:marTop w:val="0"/>
      <w:marBottom w:val="0"/>
      <w:divBdr>
        <w:top w:val="none" w:sz="0" w:space="0" w:color="auto"/>
        <w:left w:val="none" w:sz="0" w:space="0" w:color="auto"/>
        <w:bottom w:val="none" w:sz="0" w:space="0" w:color="auto"/>
        <w:right w:val="none" w:sz="0" w:space="0" w:color="auto"/>
      </w:divBdr>
    </w:div>
    <w:div w:id="879435037">
      <w:bodyDiv w:val="1"/>
      <w:marLeft w:val="0"/>
      <w:marRight w:val="0"/>
      <w:marTop w:val="0"/>
      <w:marBottom w:val="0"/>
      <w:divBdr>
        <w:top w:val="none" w:sz="0" w:space="0" w:color="auto"/>
        <w:left w:val="none" w:sz="0" w:space="0" w:color="auto"/>
        <w:bottom w:val="none" w:sz="0" w:space="0" w:color="auto"/>
        <w:right w:val="none" w:sz="0" w:space="0" w:color="auto"/>
      </w:divBdr>
    </w:div>
    <w:div w:id="938874033">
      <w:bodyDiv w:val="1"/>
      <w:marLeft w:val="0"/>
      <w:marRight w:val="0"/>
      <w:marTop w:val="0"/>
      <w:marBottom w:val="0"/>
      <w:divBdr>
        <w:top w:val="none" w:sz="0" w:space="0" w:color="auto"/>
        <w:left w:val="none" w:sz="0" w:space="0" w:color="auto"/>
        <w:bottom w:val="none" w:sz="0" w:space="0" w:color="auto"/>
        <w:right w:val="none" w:sz="0" w:space="0" w:color="auto"/>
      </w:divBdr>
    </w:div>
    <w:div w:id="1148784111">
      <w:bodyDiv w:val="1"/>
      <w:marLeft w:val="0"/>
      <w:marRight w:val="0"/>
      <w:marTop w:val="0"/>
      <w:marBottom w:val="0"/>
      <w:divBdr>
        <w:top w:val="none" w:sz="0" w:space="0" w:color="auto"/>
        <w:left w:val="none" w:sz="0" w:space="0" w:color="auto"/>
        <w:bottom w:val="none" w:sz="0" w:space="0" w:color="auto"/>
        <w:right w:val="none" w:sz="0" w:space="0" w:color="auto"/>
      </w:divBdr>
    </w:div>
    <w:div w:id="1501581585">
      <w:bodyDiv w:val="1"/>
      <w:marLeft w:val="0"/>
      <w:marRight w:val="0"/>
      <w:marTop w:val="0"/>
      <w:marBottom w:val="0"/>
      <w:divBdr>
        <w:top w:val="none" w:sz="0" w:space="0" w:color="auto"/>
        <w:left w:val="none" w:sz="0" w:space="0" w:color="auto"/>
        <w:bottom w:val="none" w:sz="0" w:space="0" w:color="auto"/>
        <w:right w:val="none" w:sz="0" w:space="0" w:color="auto"/>
      </w:divBdr>
    </w:div>
    <w:div w:id="179320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4</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 Tarzyan</dc:creator>
  <cp:keywords/>
  <dc:description/>
  <cp:lastModifiedBy>Hasmik M. Manukyan</cp:lastModifiedBy>
  <cp:revision>62</cp:revision>
  <cp:lastPrinted>2022-06-15T08:41:00Z</cp:lastPrinted>
  <dcterms:created xsi:type="dcterms:W3CDTF">2022-03-23T05:34:00Z</dcterms:created>
  <dcterms:modified xsi:type="dcterms:W3CDTF">2022-10-10T11:19:00Z</dcterms:modified>
</cp:coreProperties>
</file>