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E94" w:rsidRDefault="00562E94" w:rsidP="00562E94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562E94" w:rsidRDefault="00562E94" w:rsidP="00562E94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6B60D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ՈՒ ԵՎՐՈՊԱԿԱՆ ՀԱՆՁՆԱԺՈՂՈՎԻ ՄԻՋԵՎ «ԵՄ-Ն ԴԻՄԱԿԱՅՈՒՆ ԵՎ ՀԱՇՎԵՏՈՒ </w:t>
      </w:r>
      <w:r w:rsidR="008F51F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ՀԱՍՏԱՏՈՒԹՅՈՒՆ</w:t>
      </w:r>
      <w:r w:rsidRPr="006B60D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ՆԵՐԻ ՀԱՄԱՐ</w:t>
      </w:r>
      <w:r w:rsidR="00393493" w:rsidRPr="0039349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.</w:t>
      </w:r>
      <w:r w:rsidRPr="006B60D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ՈՍՏԻԿԱՆՈՒԹ</w:t>
      </w:r>
      <w:r w:rsidR="008F51F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ՅԱՆ ԵՎ ՄԻԳՐԱՑԻՈՆ ԲԱՐԵՓՈԽՈՒՄՆԵՐՆ ՈՒ </w:t>
      </w:r>
      <w:r w:rsidRPr="006B60D1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ՄԱՐԴՈՒ ԻՐԱՎՈՒՆՔՆԵՐԻ ՊԱՇՏՊԱՆՈՒԹՅՈՒՆԸ ՀԱՅԱՍՏԱՆՈՒՄ» ՖԻՆԱՆՍԱՎՈՐՄԱՆ ՀԱՄԱՁԱՅՆԱԳՐԻ ՍՏՈՐԱԳՐՄԱՆ ԱՌԱՋԱՐԿՈՒԹՅԱՆԸ ՀԱՎԱՆՈՒԹՅՈՒՆ ՏԱԼՈՒ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562E94" w:rsidRDefault="00562E94" w:rsidP="00562E94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562E94" w:rsidRPr="006B60D1" w:rsidRDefault="00562E94" w:rsidP="00562E9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ՀՀ-ԵՄ երկկողմ համագործակցության շրջանակներում նախատեսվում է ստորագրել «ԵՄ-ն դիմակայուն և հաշվետու </w:t>
      </w:r>
      <w:r w:rsidR="001409B2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հսատատությունն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երի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համար</w:t>
      </w:r>
      <w:r w:rsidR="00393493" w:rsidRPr="0039349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.</w:t>
      </w:r>
      <w:r w:rsidR="00393493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ո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ստիկանության և միգրացի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ոն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բարեփոխումներն ու մարդու իրավունքների պաշտպանությունը Հայաստանում» դրամաշնորհային ֆինանսավորման համաձայնագիրը, որի նպատակն է ապահովել ծառայությունների առավել արդյունավետ և հաշվետու մատուցումը՝ հիմնված արդյունավետ կառավարման սկզբունքների և ոստիկանության, միգրացիայի կառավարման և մարդու իրավունքների պաշտպանության բնագավառներում օրենքի գերակայության նկատմամբ հարգանքի վրա։</w:t>
      </w:r>
    </w:p>
    <w:p w:rsidR="00562E94" w:rsidRPr="006B60D1" w:rsidRDefault="00562E94" w:rsidP="00562E9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Ծրագիրը ֆինանսավորվում է ԵՄ բյուջեից՝ 10 մլն եվրո ընդհանուր արժո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ղությամբ՝ ԵՄ-Հայաստան 2021-2027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թթ. բազմամյա ինդիկատիվ ծրագրի շրջանակներում՝ առանց հայկական կողմի համաֆինանսավորման բաղադրիչի։</w:t>
      </w:r>
    </w:p>
    <w:p w:rsidR="00562E94" w:rsidRPr="006B60D1" w:rsidRDefault="00562E94" w:rsidP="00562E9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Ծրագրի շրջանակներում նախատեսվում է (հատուկ նպատակներ).</w:t>
      </w:r>
    </w:p>
    <w:p w:rsidR="00562E94" w:rsidRPr="006B60D1" w:rsidRDefault="00562E94" w:rsidP="00562E9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1.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Արդյունավետ և հաշվետու ինստիտուցիոնալ համակարգի (Ոստիկանության կողմից մատուցվող ծառայությունների) ձևավորում և գործադրում՝ եվրոպական և միջազգային չափանիշների և ԵՄ լավագույն փորձի հիման վրա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(շ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առահու մարմիններ՝ Ոստիկանություն և Արդարադատության նախարարություն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)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:</w:t>
      </w:r>
    </w:p>
    <w:p w:rsidR="00562E94" w:rsidRPr="006B60D1" w:rsidRDefault="00562E94" w:rsidP="00562E9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Այս համատեքստում աջակցություն կտրամադրվի Ներքին գործերի նախարարության հիմնադրմանը, Ոստիկանության բարեփոխումներին, վերջինիս մարդկային ռեսուրսների պատշաճ կառավարմանը և մասնագիտական զարգացմանը, Պարեկային ոստիկանության կարողությունների հզորացմանը:</w:t>
      </w:r>
    </w:p>
    <w:p w:rsidR="00562E94" w:rsidRPr="006B60D1" w:rsidRDefault="00562E94" w:rsidP="00562E9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2. 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Տեխնիկական աջակցության ծրագրով միգրացիոն ծառայությունների մատուցման բարելավում՝ խթանելու լավ կառավարվող և ապահով շարժունությունը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(շ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ահառու մարմիններ՝ Աշխատանքի և սոցիալական հարցերի նախարարություն, Միգրացիոն ծառայություն, Ոստիկանություն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)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:</w:t>
      </w:r>
    </w:p>
    <w:p w:rsidR="00562E94" w:rsidRPr="006B60D1" w:rsidRDefault="00562E94" w:rsidP="00562E9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>Ծրագրի շրջանակում աջակցություն կտրամադրվի միգրացիայի կառավարման հաստատությունների նյութատեխնիկական ապահովմանը, ինչպես նաև միգրացիոն և փախստականների պաշտպանության քաղաքականության մշակման ու իրականացման կարողությունների հզորացմանը: Համապարփակ և հավասարակշռված միգրացիոն կառավարման նպատակով աջակցություն կտրամադրվի նաև միգրացիայի կառավարման համակարգերի բարելավմանը՝ ԵՄ լավագույն փորձին համապատասխան:</w:t>
      </w:r>
    </w:p>
    <w:p w:rsidR="00562E94" w:rsidRDefault="00562E94" w:rsidP="00562E9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3.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>Հանրային ծառայությունների մատուցման ոլորտում ամրապնդված իրավունքահեն մոտեցման խթանում՝ երաշխավորելու պաշտպանությունը, հավասարությունը և ներառականությունը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(շ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ահառու մարմիններ՝ Մարդու իրավունքների պաշտպանի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և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Միջազգային իրավական հարցերով ՀՀ ներկայացուց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չ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ի գրասենյակներ, Արդարադատության նախարարություն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)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:</w:t>
      </w:r>
    </w:p>
    <w:p w:rsidR="00562E94" w:rsidRPr="006B60D1" w:rsidRDefault="00562E94" w:rsidP="00562E9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Այս համատեքստում աջակցություն կտրամադրվի Մարդու իրավունքների պաշտպանի գրասենյակի, Միջազգային իրավական հարցերով ՀՀ ներկայացուց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չի գրասենյակի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և համապատասխան այլ հանրային կառույցների կարողությունների ազգային և տեղական մակարդակներով հզորացմանը: Աջակցություն կտրամադրվի մարդու և, մասնավորապես, խոցելի խմբերի իրավունքների մասին հանրային իրազեկվածության խթանմանը, ինչպես նաև Մարդու իրավունքների 2020-2022թթ. ռազմավարության և գործողության ծրագրի իրականացմանը և Մարդու իրավունքների նոր՝ 2023-2025թթ. գործողության ծրագրի մշակմանը:</w:t>
      </w:r>
    </w:p>
    <w:p w:rsidR="00562E94" w:rsidRPr="0088548C" w:rsidRDefault="00562E94" w:rsidP="00562E94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7D68D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Եվրոպական հանձնաժողովի միջև «ԵՄ-ն դիմակայուն և հաշվետու </w:t>
      </w:r>
      <w:r w:rsidR="001409B2">
        <w:rPr>
          <w:rFonts w:ascii="GHEA Grapalat" w:hAnsi="GHEA Grapalat" w:cs="Sylfaen"/>
          <w:sz w:val="24"/>
          <w:szCs w:val="24"/>
          <w:lang w:val="hy-AM"/>
        </w:rPr>
        <w:t>հաստատությունն</w:t>
      </w:r>
      <w:r w:rsidRPr="007D68D2">
        <w:rPr>
          <w:rFonts w:ascii="GHEA Grapalat" w:hAnsi="GHEA Grapalat" w:cs="Sylfaen"/>
          <w:sz w:val="24"/>
          <w:szCs w:val="24"/>
          <w:lang w:val="hy-AM"/>
        </w:rPr>
        <w:t>երի համար</w:t>
      </w:r>
      <w:r w:rsidR="001409B2">
        <w:rPr>
          <w:rFonts w:ascii="GHEA Grapalat" w:hAnsi="GHEA Grapalat" w:cs="Sylfaen"/>
          <w:sz w:val="24"/>
          <w:szCs w:val="24"/>
          <w:lang w:val="hy-AM"/>
        </w:rPr>
        <w:t>.</w:t>
      </w:r>
      <w:r w:rsidRPr="007D68D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409B2">
        <w:rPr>
          <w:rFonts w:ascii="GHEA Grapalat" w:hAnsi="GHEA Grapalat" w:cs="Sylfaen"/>
          <w:sz w:val="24"/>
          <w:szCs w:val="24"/>
          <w:lang w:val="hy-AM"/>
        </w:rPr>
        <w:t>ո</w:t>
      </w:r>
      <w:r w:rsidRPr="007D68D2">
        <w:rPr>
          <w:rFonts w:ascii="GHEA Grapalat" w:hAnsi="GHEA Grapalat" w:cs="Sylfaen"/>
          <w:sz w:val="24"/>
          <w:szCs w:val="24"/>
          <w:lang w:val="hy-AM"/>
        </w:rPr>
        <w:t>ստիկանության և միգրացիոն բարեփոխումներ</w:t>
      </w:r>
      <w:r w:rsidR="001409B2">
        <w:rPr>
          <w:rFonts w:ascii="GHEA Grapalat" w:hAnsi="GHEA Grapalat" w:cs="Sylfaen"/>
          <w:sz w:val="24"/>
          <w:szCs w:val="24"/>
          <w:lang w:val="hy-AM"/>
        </w:rPr>
        <w:t>ն ու</w:t>
      </w:r>
      <w:r w:rsidRPr="007D68D2">
        <w:rPr>
          <w:rFonts w:ascii="GHEA Grapalat" w:hAnsi="GHEA Grapalat" w:cs="Sylfaen"/>
          <w:sz w:val="24"/>
          <w:szCs w:val="24"/>
          <w:lang w:val="hy-AM"/>
        </w:rPr>
        <w:t xml:space="preserve"> մարդու իրավունքների պաշտպանությունը Հայաստանում» ֆինանսավորման</w:t>
      </w:r>
      <w:r w:rsidRPr="00567A6C">
        <w:rPr>
          <w:rFonts w:ascii="GHEA Grapalat" w:hAnsi="GHEA Grapalat" w:cs="Sylfaen"/>
          <w:sz w:val="24"/>
          <w:szCs w:val="24"/>
          <w:lang w:val="hy-AM"/>
        </w:rPr>
        <w:t xml:space="preserve"> համաձայնագրի </w:t>
      </w:r>
      <w:r>
        <w:rPr>
          <w:rFonts w:ascii="GHEA Grapalat" w:hAnsi="GHEA Grapalat" w:cs="Sylfaen"/>
          <w:sz w:val="24"/>
          <w:szCs w:val="24"/>
          <w:lang w:val="hy-AM"/>
        </w:rPr>
        <w:t>նախագիծը Հայաստանի Հանրապետության պետական բյուջեի համար լրացուցիչ ֆինանսական պարտավորություններ չի առաջացնում:</w:t>
      </w:r>
    </w:p>
    <w:p w:rsidR="00562E94" w:rsidRDefault="00562E94" w:rsidP="00562E94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Arial LatArm"/>
          <w:sz w:val="28"/>
          <w:szCs w:val="28"/>
          <w:lang w:val="hy-AM"/>
        </w:rPr>
      </w:pPr>
      <w:r>
        <w:rPr>
          <w:rFonts w:ascii="GHEA Grapalat" w:hAnsi="GHEA Grapalat" w:cs="Arial LatArm"/>
          <w:sz w:val="28"/>
          <w:szCs w:val="28"/>
          <w:lang w:val="hy-AM"/>
        </w:rPr>
        <w:t xml:space="preserve"> </w:t>
      </w:r>
    </w:p>
    <w:p w:rsidR="00F12C76" w:rsidRPr="00562E94" w:rsidRDefault="00F12C76" w:rsidP="006C0B77">
      <w:pPr>
        <w:spacing w:after="0"/>
        <w:ind w:firstLine="709"/>
        <w:jc w:val="both"/>
        <w:rPr>
          <w:lang w:val="hy-AM"/>
        </w:rPr>
      </w:pPr>
      <w:bookmarkStart w:id="0" w:name="_GoBack"/>
      <w:bookmarkEnd w:id="0"/>
    </w:p>
    <w:sectPr w:rsidR="00F12C76" w:rsidRPr="00562E94" w:rsidSect="00D47B88">
      <w:pgSz w:w="11906" w:h="16838" w:code="9"/>
      <w:pgMar w:top="806" w:right="850" w:bottom="1138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E94"/>
    <w:rsid w:val="001409B2"/>
    <w:rsid w:val="00393493"/>
    <w:rsid w:val="00562E94"/>
    <w:rsid w:val="006C0B77"/>
    <w:rsid w:val="008242FF"/>
    <w:rsid w:val="00870751"/>
    <w:rsid w:val="008F51F1"/>
    <w:rsid w:val="00922C48"/>
    <w:rsid w:val="00B915B7"/>
    <w:rsid w:val="00D47B8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F2B5C"/>
  <w15:chartTrackingRefBased/>
  <w15:docId w15:val="{272EA0C0-42D1-416E-84E5-4E5EDC2ED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E9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E94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562E94"/>
    <w:rPr>
      <w:i/>
      <w:iCs/>
    </w:rPr>
  </w:style>
  <w:style w:type="paragraph" w:customStyle="1" w:styleId="Fichedinformationtitre">
    <w:name w:val="Fiche d'information titre"/>
    <w:basedOn w:val="Normal"/>
    <w:next w:val="Normal"/>
    <w:rsid w:val="00562E94"/>
    <w:pPr>
      <w:spacing w:before="120" w:after="120" w:line="240" w:lineRule="auto"/>
      <w:jc w:val="center"/>
    </w:pPr>
    <w:rPr>
      <w:rFonts w:ascii="Times New Roman" w:eastAsia="Times New Roman" w:hAnsi="Times New Roman"/>
      <w:b/>
      <w:sz w:val="24"/>
      <w:szCs w:val="24"/>
      <w:u w:val="singl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342</Words>
  <Characters>3070</Characters>
  <Application>Microsoft Office Word</Application>
  <DocSecurity>0</DocSecurity>
  <Lines>109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3</cp:revision>
  <dcterms:created xsi:type="dcterms:W3CDTF">2022-10-12T07:10:00Z</dcterms:created>
  <dcterms:modified xsi:type="dcterms:W3CDTF">2022-10-12T08:48:00Z</dcterms:modified>
</cp:coreProperties>
</file>