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C9" w:rsidRPr="00C44319" w:rsidRDefault="003214C9" w:rsidP="003214C9">
      <w:pPr>
        <w:spacing w:after="0" w:line="360" w:lineRule="auto"/>
        <w:jc w:val="center"/>
        <w:rPr>
          <w:rFonts w:ascii="GHEA Grapalat" w:hAnsi="GHEA Grapalat"/>
          <w:sz w:val="24"/>
          <w:szCs w:val="24"/>
        </w:rPr>
      </w:pPr>
      <w:r w:rsidRPr="00C44319">
        <w:rPr>
          <w:rFonts w:ascii="GHEA Grapalat" w:hAnsi="GHEA Grapalat"/>
          <w:b/>
          <w:sz w:val="24"/>
          <w:szCs w:val="24"/>
        </w:rPr>
        <w:t>ԱՄՓՈՓԱԹԵՐԹ</w:t>
      </w:r>
    </w:p>
    <w:p w:rsidR="003214C9" w:rsidRDefault="003214C9" w:rsidP="003214C9">
      <w:pPr>
        <w:spacing w:line="360" w:lineRule="auto"/>
        <w:jc w:val="center"/>
        <w:rPr>
          <w:rFonts w:ascii="GHEA Grapalat" w:hAnsi="GHEA Grapalat" w:cs="Sylfaen"/>
          <w:b/>
          <w:sz w:val="24"/>
          <w:szCs w:val="24"/>
          <w:lang w:val="af-ZA"/>
        </w:rPr>
      </w:pPr>
      <w:r w:rsidRPr="00C44319">
        <w:rPr>
          <w:rFonts w:ascii="GHEA Grapalat" w:hAnsi="GHEA Grapalat" w:cs="Sylfaen"/>
          <w:b/>
          <w:sz w:val="24"/>
          <w:szCs w:val="24"/>
          <w:lang w:val="af-ZA"/>
        </w:rPr>
        <w:t>«</w:t>
      </w:r>
      <w:r w:rsidRPr="00C44319">
        <w:rPr>
          <w:rStyle w:val="Strong"/>
          <w:rFonts w:ascii="GHEA Grapalat" w:hAnsi="GHEA Grapalat"/>
          <w:color w:val="000000"/>
          <w:sz w:val="24"/>
          <w:szCs w:val="24"/>
          <w:lang w:val="hy-AM"/>
        </w:rPr>
        <w:t>ՀԱՅԱՍՏԱՆԻ ՀԱՆՐԱՊԵՏՈՒԹՅԱՆ ԸՆԴԵՐՔԻ ՄԱՍԻՆ ՕՐԵՆՍԳՐՔՈՒՄ</w:t>
      </w:r>
      <w:r w:rsidRPr="00C44319">
        <w:rPr>
          <w:rStyle w:val="Strong"/>
          <w:rFonts w:ascii="GHEA Grapalat" w:hAnsi="GHEA Grapalat"/>
          <w:color w:val="000000"/>
          <w:sz w:val="24"/>
          <w:szCs w:val="24"/>
        </w:rPr>
        <w:t xml:space="preserve"> </w:t>
      </w:r>
      <w:r w:rsidRPr="00C44319">
        <w:rPr>
          <w:rStyle w:val="Strong"/>
          <w:rFonts w:ascii="GHEA Grapalat" w:hAnsi="GHEA Grapalat"/>
          <w:color w:val="000000"/>
          <w:sz w:val="24"/>
          <w:szCs w:val="24"/>
          <w:lang w:val="hy-AM"/>
        </w:rPr>
        <w:t>ԼՐԱՑՈՒՄ</w:t>
      </w:r>
      <w:r>
        <w:rPr>
          <w:rStyle w:val="Strong"/>
          <w:rFonts w:ascii="GHEA Grapalat" w:hAnsi="GHEA Grapalat"/>
          <w:color w:val="000000"/>
          <w:sz w:val="24"/>
          <w:szCs w:val="24"/>
        </w:rPr>
        <w:t>ՆԵՐ</w:t>
      </w:r>
      <w:r w:rsidRPr="00C44319">
        <w:rPr>
          <w:rStyle w:val="Strong"/>
          <w:rFonts w:ascii="GHEA Grapalat" w:hAnsi="GHEA Grapalat"/>
          <w:color w:val="000000"/>
          <w:sz w:val="24"/>
          <w:szCs w:val="24"/>
          <w:lang w:val="hy-AM"/>
        </w:rPr>
        <w:t xml:space="preserve"> </w:t>
      </w:r>
      <w:r w:rsidRPr="00C44319">
        <w:rPr>
          <w:rStyle w:val="Strong"/>
          <w:rFonts w:ascii="GHEA Grapalat" w:hAnsi="GHEA Grapalat"/>
          <w:color w:val="000000"/>
          <w:sz w:val="24"/>
          <w:szCs w:val="24"/>
        </w:rPr>
        <w:t>ԿԱՏԱՐԵԼՈՒ ՄԱՍԻՆ</w:t>
      </w:r>
      <w:r w:rsidRPr="00C44319">
        <w:rPr>
          <w:rFonts w:ascii="GHEA Grapalat" w:hAnsi="GHEA Grapalat" w:cs="Sylfaen"/>
          <w:b/>
          <w:sz w:val="24"/>
          <w:szCs w:val="24"/>
          <w:lang w:val="af-ZA"/>
        </w:rPr>
        <w:t xml:space="preserve">» </w:t>
      </w:r>
      <w:r w:rsidRPr="00C44319">
        <w:rPr>
          <w:b/>
          <w:sz w:val="24"/>
          <w:szCs w:val="24"/>
        </w:rPr>
        <w:t xml:space="preserve"> </w:t>
      </w:r>
      <w:r w:rsidRPr="00C44319">
        <w:rPr>
          <w:rStyle w:val="Strong"/>
          <w:rFonts w:ascii="GHEA Grapalat" w:hAnsi="GHEA Grapalat"/>
          <w:color w:val="000000" w:themeColor="text1"/>
          <w:sz w:val="24"/>
          <w:szCs w:val="24"/>
          <w:lang w:val="hy-AM"/>
        </w:rPr>
        <w:t>ԵՎ «</w:t>
      </w:r>
      <w:r w:rsidRPr="00C44319">
        <w:rPr>
          <w:rFonts w:ascii="GHEA Grapalat" w:hAnsi="GHEA Grapalat" w:cs="GHEA Grapalat"/>
          <w:b/>
          <w:color w:val="000000"/>
          <w:sz w:val="24"/>
          <w:szCs w:val="24"/>
          <w:shd w:val="clear" w:color="auto" w:fill="FFFFFF"/>
          <w:lang w:val="hy-AM"/>
        </w:rPr>
        <w:t>ՎԱՐՉԱԿԱՆ</w:t>
      </w:r>
      <w:r w:rsidRPr="00C44319">
        <w:rPr>
          <w:rFonts w:ascii="GHEA Grapalat" w:hAnsi="GHEA Grapalat"/>
          <w:b/>
          <w:color w:val="000000"/>
          <w:sz w:val="24"/>
          <w:szCs w:val="24"/>
          <w:shd w:val="clear" w:color="auto" w:fill="FFFFFF"/>
          <w:lang w:val="hy-AM"/>
        </w:rPr>
        <w:t xml:space="preserve"> </w:t>
      </w:r>
      <w:r w:rsidRPr="00C44319">
        <w:rPr>
          <w:rFonts w:ascii="GHEA Grapalat" w:hAnsi="GHEA Grapalat" w:cs="GHEA Grapalat"/>
          <w:b/>
          <w:color w:val="000000"/>
          <w:sz w:val="24"/>
          <w:szCs w:val="24"/>
          <w:shd w:val="clear" w:color="auto" w:fill="FFFFFF"/>
          <w:lang w:val="hy-AM"/>
        </w:rPr>
        <w:t>ԻՐԱՎԱԽԱԽՏՈՒՄՆԵՐԻ</w:t>
      </w:r>
      <w:r w:rsidRPr="00C44319">
        <w:rPr>
          <w:rFonts w:ascii="GHEA Grapalat" w:hAnsi="GHEA Grapalat"/>
          <w:b/>
          <w:color w:val="000000"/>
          <w:sz w:val="24"/>
          <w:szCs w:val="24"/>
          <w:shd w:val="clear" w:color="auto" w:fill="FFFFFF"/>
          <w:lang w:val="hy-AM"/>
        </w:rPr>
        <w:t xml:space="preserve"> </w:t>
      </w:r>
      <w:r w:rsidRPr="00C44319">
        <w:rPr>
          <w:rFonts w:ascii="GHEA Grapalat" w:hAnsi="GHEA Grapalat" w:cs="GHEA Grapalat"/>
          <w:b/>
          <w:color w:val="000000"/>
          <w:sz w:val="24"/>
          <w:szCs w:val="24"/>
          <w:shd w:val="clear" w:color="auto" w:fill="FFFFFF"/>
          <w:lang w:val="hy-AM"/>
        </w:rPr>
        <w:t>ՎԵՐԱԲԵՐՅԱԼ</w:t>
      </w:r>
      <w:r w:rsidRPr="00C44319">
        <w:rPr>
          <w:rFonts w:ascii="GHEA Grapalat" w:hAnsi="GHEA Grapalat"/>
          <w:b/>
          <w:color w:val="000000"/>
          <w:sz w:val="24"/>
          <w:szCs w:val="24"/>
          <w:shd w:val="clear" w:color="auto" w:fill="FFFFFF"/>
          <w:lang w:val="hy-AM"/>
        </w:rPr>
        <w:t xml:space="preserve"> </w:t>
      </w:r>
      <w:r w:rsidRPr="00C44319">
        <w:rPr>
          <w:rFonts w:ascii="GHEA Grapalat" w:hAnsi="GHEA Grapalat" w:cs="GHEA Grapalat"/>
          <w:b/>
          <w:color w:val="000000"/>
          <w:sz w:val="24"/>
          <w:szCs w:val="24"/>
          <w:shd w:val="clear" w:color="auto" w:fill="FFFFFF"/>
          <w:lang w:val="hy-AM"/>
        </w:rPr>
        <w:t>ՕՐԵՆՍԳՐՔՈՒՄ ԼՐԱՑՈՒՄ ԿԱՏԱՐԵԼՈՒ ՄԱՍԻՆ» ՕՐԵՆՔՆԵՐԻ</w:t>
      </w:r>
      <w:r w:rsidRPr="00C44319">
        <w:rPr>
          <w:rStyle w:val="Strong"/>
          <w:rFonts w:ascii="GHEA Grapalat" w:hAnsi="GHEA Grapalat"/>
          <w:color w:val="000000" w:themeColor="text1"/>
          <w:sz w:val="24"/>
          <w:szCs w:val="24"/>
          <w:lang w:val="hy-AM"/>
        </w:rPr>
        <w:t xml:space="preserve"> ՆԱԽԱԳԾԵՐԻ ԸՆԴՈՒՆՄԱՆ</w:t>
      </w:r>
      <w:r w:rsidRPr="00C44319">
        <w:rPr>
          <w:rFonts w:ascii="GHEA Grapalat" w:hAnsi="GHEA Grapalat" w:cs="Sylfaen"/>
          <w:b/>
          <w:sz w:val="24"/>
          <w:szCs w:val="24"/>
          <w:lang w:val="af-ZA"/>
        </w:rPr>
        <w:t xml:space="preserve"> ՎԵՐԱԲԵՐՅԱԼ ՆԵՐԿԱՅԱՑՐԱԾ ԱՌԱՋԱՐԿՈՒԹՅՈՒՆՆԵՐԻ</w:t>
      </w:r>
    </w:p>
    <w:tbl>
      <w:tblPr>
        <w:tblStyle w:val="TableGrid"/>
        <w:tblW w:w="15319" w:type="dxa"/>
        <w:jc w:val="center"/>
        <w:tblLayout w:type="fixed"/>
        <w:tblLook w:val="04A0"/>
      </w:tblPr>
      <w:tblGrid>
        <w:gridCol w:w="6285"/>
        <w:gridCol w:w="16"/>
        <w:gridCol w:w="5651"/>
        <w:gridCol w:w="3367"/>
      </w:tblGrid>
      <w:tr w:rsidR="003214C9" w:rsidRPr="009C5036" w:rsidTr="00DE6F7A">
        <w:trPr>
          <w:trHeight w:val="454"/>
          <w:jc w:val="center"/>
        </w:trPr>
        <w:tc>
          <w:tcPr>
            <w:tcW w:w="11952" w:type="dxa"/>
            <w:gridSpan w:val="3"/>
            <w:vMerge w:val="restart"/>
            <w:shd w:val="clear" w:color="auto" w:fill="BFBFBF" w:themeFill="background1" w:themeFillShade="BF"/>
          </w:tcPr>
          <w:p w:rsidR="003214C9" w:rsidRPr="00DE15C7" w:rsidRDefault="003214C9" w:rsidP="00DE6F7A">
            <w:pPr>
              <w:spacing w:line="276" w:lineRule="auto"/>
              <w:jc w:val="center"/>
              <w:rPr>
                <w:rFonts w:ascii="GHEA Grapalat" w:eastAsia="Times New Roman" w:hAnsi="GHEA Grapalat" w:cs="Times New Roman"/>
                <w:b/>
                <w:color w:val="000000"/>
                <w:sz w:val="24"/>
                <w:szCs w:val="24"/>
                <w:lang w:val="af-ZA"/>
              </w:rPr>
            </w:pPr>
            <w:r w:rsidRPr="00DE15C7">
              <w:rPr>
                <w:rFonts w:ascii="GHEA Grapalat" w:eastAsia="Times New Roman" w:hAnsi="GHEA Grapalat" w:cs="Times New Roman"/>
                <w:b/>
                <w:color w:val="000000"/>
                <w:sz w:val="24"/>
                <w:szCs w:val="24"/>
                <w:lang w:val="af-ZA"/>
              </w:rPr>
              <w:t xml:space="preserve">1. ՀՀ </w:t>
            </w:r>
            <w:r>
              <w:rPr>
                <w:rFonts w:ascii="GHEA Grapalat" w:eastAsia="Times New Roman" w:hAnsi="GHEA Grapalat" w:cs="Times New Roman"/>
                <w:b/>
                <w:color w:val="000000"/>
                <w:sz w:val="24"/>
                <w:szCs w:val="24"/>
                <w:lang w:val="af-ZA"/>
              </w:rPr>
              <w:t>վարչապետի աշխատակազմի իրավաբանական վարչություն</w:t>
            </w:r>
          </w:p>
        </w:tc>
        <w:tc>
          <w:tcPr>
            <w:tcW w:w="3367" w:type="dxa"/>
            <w:shd w:val="clear" w:color="auto" w:fill="BFBFBF" w:themeFill="background1" w:themeFillShade="BF"/>
          </w:tcPr>
          <w:p w:rsidR="003214C9" w:rsidRPr="00DE15C7" w:rsidRDefault="003214C9" w:rsidP="00DE6F7A">
            <w:pPr>
              <w:spacing w:line="276" w:lineRule="auto"/>
              <w:jc w:val="center"/>
              <w:rPr>
                <w:rFonts w:ascii="GHEA Grapalat" w:eastAsia="Times New Roman" w:hAnsi="GHEA Grapalat" w:cs="Times New Roman"/>
                <w:color w:val="000000"/>
                <w:sz w:val="24"/>
                <w:szCs w:val="24"/>
                <w:lang w:val="af-ZA"/>
              </w:rPr>
            </w:pPr>
            <w:r w:rsidRPr="00DE15C7">
              <w:rPr>
                <w:rFonts w:ascii="GHEA Grapalat" w:eastAsia="Times New Roman" w:hAnsi="GHEA Grapalat" w:cs="Times New Roman"/>
                <w:color w:val="000000"/>
                <w:sz w:val="24"/>
                <w:szCs w:val="24"/>
                <w:lang w:val="af-ZA"/>
              </w:rPr>
              <w:t>2</w:t>
            </w:r>
            <w:r>
              <w:rPr>
                <w:rFonts w:ascii="GHEA Grapalat" w:eastAsia="Times New Roman" w:hAnsi="GHEA Grapalat" w:cs="Times New Roman"/>
                <w:color w:val="000000"/>
                <w:sz w:val="24"/>
                <w:szCs w:val="24"/>
                <w:lang w:val="af-ZA"/>
              </w:rPr>
              <w:t>3</w:t>
            </w:r>
            <w:r w:rsidRPr="00DE15C7">
              <w:rPr>
                <w:rFonts w:ascii="GHEA Grapalat" w:eastAsia="Times New Roman" w:hAnsi="GHEA Grapalat" w:cs="Times New Roman"/>
                <w:color w:val="000000"/>
                <w:sz w:val="24"/>
                <w:szCs w:val="24"/>
                <w:lang w:val="af-ZA"/>
              </w:rPr>
              <w:t>.0</w:t>
            </w:r>
            <w:r>
              <w:rPr>
                <w:rFonts w:ascii="GHEA Grapalat" w:eastAsia="Times New Roman" w:hAnsi="GHEA Grapalat" w:cs="Times New Roman"/>
                <w:color w:val="000000"/>
                <w:sz w:val="24"/>
                <w:szCs w:val="24"/>
                <w:lang w:val="af-ZA"/>
              </w:rPr>
              <w:t>8</w:t>
            </w:r>
            <w:r w:rsidRPr="00DE15C7">
              <w:rPr>
                <w:rFonts w:ascii="GHEA Grapalat" w:eastAsia="Times New Roman" w:hAnsi="GHEA Grapalat" w:cs="Times New Roman"/>
                <w:color w:val="000000"/>
                <w:sz w:val="24"/>
                <w:szCs w:val="24"/>
                <w:lang w:val="af-ZA"/>
              </w:rPr>
              <w:t>.2022թ.</w:t>
            </w:r>
          </w:p>
        </w:tc>
      </w:tr>
      <w:tr w:rsidR="003214C9" w:rsidRPr="009C5036" w:rsidTr="00DE6F7A">
        <w:trPr>
          <w:trHeight w:val="454"/>
          <w:jc w:val="center"/>
        </w:trPr>
        <w:tc>
          <w:tcPr>
            <w:tcW w:w="11952" w:type="dxa"/>
            <w:gridSpan w:val="3"/>
            <w:vMerge/>
            <w:shd w:val="clear" w:color="auto" w:fill="BFBFBF" w:themeFill="background1" w:themeFillShade="BF"/>
          </w:tcPr>
          <w:p w:rsidR="003214C9" w:rsidRPr="00DE15C7" w:rsidRDefault="003214C9" w:rsidP="00DE6F7A">
            <w:pPr>
              <w:spacing w:line="276" w:lineRule="auto"/>
              <w:rPr>
                <w:rFonts w:ascii="GHEA Grapalat" w:eastAsia="Times New Roman" w:hAnsi="GHEA Grapalat" w:cs="Times New Roman"/>
                <w:color w:val="000000"/>
                <w:sz w:val="24"/>
                <w:szCs w:val="24"/>
                <w:lang w:val="af-ZA"/>
              </w:rPr>
            </w:pPr>
          </w:p>
        </w:tc>
        <w:tc>
          <w:tcPr>
            <w:tcW w:w="3367" w:type="dxa"/>
            <w:shd w:val="clear" w:color="auto" w:fill="BFBFBF" w:themeFill="background1" w:themeFillShade="BF"/>
          </w:tcPr>
          <w:p w:rsidR="003214C9" w:rsidRPr="00327388" w:rsidRDefault="003214C9" w:rsidP="00DE6F7A">
            <w:pPr>
              <w:spacing w:line="276" w:lineRule="auto"/>
              <w:jc w:val="center"/>
              <w:rPr>
                <w:rFonts w:ascii="GHEA Grapalat" w:eastAsia="Times New Roman" w:hAnsi="GHEA Grapalat" w:cs="Times New Roman"/>
                <w:color w:val="000000"/>
                <w:sz w:val="24"/>
                <w:szCs w:val="24"/>
                <w:lang w:val="af-ZA"/>
              </w:rPr>
            </w:pPr>
            <w:r w:rsidRPr="00327388">
              <w:rPr>
                <w:rFonts w:ascii="GHEA Grapalat" w:eastAsia="Times New Roman" w:hAnsi="GHEA Grapalat" w:cs="Times New Roman"/>
                <w:color w:val="000000"/>
                <w:sz w:val="24"/>
                <w:szCs w:val="24"/>
                <w:lang w:val="af-ZA"/>
              </w:rPr>
              <w:t>N 02/12.23/27363-2022</w:t>
            </w:r>
          </w:p>
        </w:tc>
      </w:tr>
      <w:tr w:rsidR="003214C9" w:rsidRPr="00A51B3F" w:rsidTr="00DE6F7A">
        <w:trPr>
          <w:trHeight w:val="454"/>
          <w:jc w:val="center"/>
        </w:trPr>
        <w:tc>
          <w:tcPr>
            <w:tcW w:w="6301" w:type="dxa"/>
            <w:gridSpan w:val="2"/>
            <w:shd w:val="clear" w:color="auto" w:fill="auto"/>
          </w:tcPr>
          <w:p w:rsidR="003214C9" w:rsidRPr="00DE15C7" w:rsidRDefault="003214C9" w:rsidP="00DE6F7A">
            <w:pPr>
              <w:spacing w:line="360" w:lineRule="auto"/>
              <w:jc w:val="both"/>
              <w:rPr>
                <w:rFonts w:ascii="GHEA Grapalat" w:hAnsi="GHEA Grapalat"/>
                <w:sz w:val="24"/>
                <w:szCs w:val="24"/>
                <w:lang w:val="af-ZA"/>
              </w:rPr>
            </w:pPr>
            <w:r>
              <w:rPr>
                <w:rFonts w:ascii="GHEA Grapalat" w:eastAsia="Times New Roman" w:hAnsi="GHEA Grapalat" w:cs="Times New Roman"/>
                <w:sz w:val="24"/>
                <w:szCs w:val="24"/>
                <w:lang w:val="hy-AM" w:eastAsia="ru-RU"/>
              </w:rPr>
              <w:t>Նախագծի կարգավորումներից</w:t>
            </w:r>
            <w:r w:rsidRPr="000F7258">
              <w:rPr>
                <w:rFonts w:ascii="GHEA Grapalat" w:eastAsia="Times New Roman" w:hAnsi="GHEA Grapalat" w:cs="Times New Roman"/>
                <w:sz w:val="24"/>
                <w:szCs w:val="24"/>
                <w:lang w:val="hy-AM" w:eastAsia="ru-RU"/>
              </w:rPr>
              <w:t xml:space="preserve"> բխում է, որ </w:t>
            </w:r>
            <w:r>
              <w:rPr>
                <w:rFonts w:ascii="GHEA Grapalat" w:eastAsia="Times New Roman" w:hAnsi="GHEA Grapalat" w:cs="Times New Roman"/>
                <w:sz w:val="24"/>
                <w:szCs w:val="24"/>
                <w:lang w:val="hy-AM" w:eastAsia="ru-RU"/>
              </w:rPr>
              <w:t xml:space="preserve">ենթաօրենսդրական նորմատիվ իրավական ակտի ընդունման անհրաժեշտություն </w:t>
            </w:r>
            <w:r w:rsidRPr="000F7258">
              <w:rPr>
                <w:rFonts w:ascii="GHEA Grapalat" w:eastAsia="Times New Roman" w:hAnsi="GHEA Grapalat" w:cs="Times New Roman"/>
                <w:sz w:val="24"/>
                <w:szCs w:val="24"/>
                <w:lang w:val="hy-AM" w:eastAsia="ru-RU"/>
              </w:rPr>
              <w:t>է առաջանալու,</w:t>
            </w:r>
            <w:r>
              <w:rPr>
                <w:rFonts w:ascii="GHEA Grapalat" w:eastAsia="Times New Roman" w:hAnsi="GHEA Grapalat" w:cs="Times New Roman"/>
                <w:sz w:val="24"/>
                <w:szCs w:val="24"/>
                <w:lang w:val="hy-AM" w:eastAsia="ru-RU"/>
              </w:rPr>
              <w:t xml:space="preserve"> </w:t>
            </w:r>
            <w:bookmarkStart w:id="0" w:name="_GoBack"/>
            <w:bookmarkEnd w:id="0"/>
            <w:r>
              <w:rPr>
                <w:rFonts w:ascii="GHEA Grapalat" w:eastAsia="Times New Roman" w:hAnsi="GHEA Grapalat" w:cs="Times New Roman"/>
                <w:sz w:val="24"/>
                <w:szCs w:val="24"/>
                <w:lang w:val="hy-AM" w:eastAsia="ru-RU"/>
              </w:rPr>
              <w:t>մինչդեռ նախագծում բացակայում է</w:t>
            </w:r>
            <w:r w:rsidRPr="000F7258">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դրա ընդունման համար նախատեսվող ժամկետը</w:t>
            </w:r>
            <w:r w:rsidRPr="000F7258">
              <w:rPr>
                <w:rFonts w:ascii="GHEA Grapalat" w:eastAsia="Times New Roman" w:hAnsi="GHEA Grapalat" w:cs="Times New Roman"/>
                <w:sz w:val="24"/>
                <w:szCs w:val="24"/>
                <w:lang w:val="hy-AM" w:eastAsia="ru-RU"/>
              </w:rPr>
              <w:t>, ինչը չի բխում «Նորմատիվ իրավական ակտերի մասին» ՀՀ օրենքի 13-րդ հոդվածի 5-րդ մասի պահանջներից:</w:t>
            </w:r>
          </w:p>
        </w:tc>
        <w:tc>
          <w:tcPr>
            <w:tcW w:w="9018" w:type="dxa"/>
            <w:gridSpan w:val="2"/>
            <w:shd w:val="clear" w:color="auto" w:fill="auto"/>
          </w:tcPr>
          <w:p w:rsidR="003214C9" w:rsidRPr="0081774B" w:rsidRDefault="003214C9" w:rsidP="00DE6F7A">
            <w:pPr>
              <w:spacing w:line="360" w:lineRule="auto"/>
              <w:jc w:val="both"/>
              <w:rPr>
                <w:rFonts w:ascii="GHEA Grapalat" w:hAnsi="GHEA Grapalat"/>
                <w:b/>
                <w:sz w:val="24"/>
                <w:szCs w:val="24"/>
                <w:lang w:val="af-ZA"/>
              </w:rPr>
            </w:pPr>
            <w:r w:rsidRPr="0081774B">
              <w:rPr>
                <w:rFonts w:ascii="GHEA Grapalat" w:hAnsi="GHEA Grapalat"/>
                <w:b/>
                <w:sz w:val="24"/>
                <w:szCs w:val="24"/>
                <w:lang w:val="af-ZA"/>
              </w:rPr>
              <w:t xml:space="preserve">Ընդունվել է: </w:t>
            </w:r>
          </w:p>
          <w:p w:rsidR="003214C9" w:rsidRPr="00A51B3F" w:rsidRDefault="003214C9" w:rsidP="00DE6F7A">
            <w:pPr>
              <w:spacing w:line="360" w:lineRule="auto"/>
              <w:jc w:val="both"/>
              <w:rPr>
                <w:rFonts w:ascii="GHEA Grapalat" w:hAnsi="GHEA Grapalat"/>
                <w:sz w:val="24"/>
                <w:szCs w:val="24"/>
                <w:lang w:val="af-ZA"/>
              </w:rPr>
            </w:pPr>
            <w:r w:rsidRPr="00A51B3F">
              <w:rPr>
                <w:rFonts w:ascii="GHEA Grapalat" w:hAnsi="GHEA Grapalat"/>
                <w:sz w:val="24"/>
                <w:szCs w:val="24"/>
                <w:lang w:val="af-ZA"/>
              </w:rPr>
              <w:t>Նախագծի 5-րդ հոդվածի 2-րդ մասում կատարվել է համապատասխան լրացում, այն է՝ «</w:t>
            </w:r>
            <w:proofErr w:type="spellStart"/>
            <w:r w:rsidRPr="00A51B3F">
              <w:rPr>
                <w:rFonts w:ascii="GHEA Grapalat" w:hAnsi="GHEA Grapalat" w:cs="Sylfaen"/>
                <w:color w:val="000000" w:themeColor="text1"/>
                <w:sz w:val="24"/>
                <w:szCs w:val="24"/>
              </w:rPr>
              <w:t>Սույն</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օրենքի</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կիրարկումն</w:t>
            </w:r>
            <w:proofErr w:type="spellEnd"/>
            <w:r w:rsidRPr="00A51B3F">
              <w:rPr>
                <w:rFonts w:ascii="Courier New" w:hAnsi="Courier New" w:cs="Courier New"/>
                <w:color w:val="000000" w:themeColor="text1"/>
                <w:sz w:val="24"/>
                <w:szCs w:val="24"/>
                <w:lang w:val="af-ZA"/>
              </w:rPr>
              <w:t> </w:t>
            </w:r>
            <w:proofErr w:type="spellStart"/>
            <w:r w:rsidRPr="00A51B3F">
              <w:rPr>
                <w:rFonts w:ascii="GHEA Grapalat" w:hAnsi="GHEA Grapalat" w:cs="Sylfaen"/>
                <w:color w:val="000000" w:themeColor="text1"/>
                <w:sz w:val="24"/>
                <w:szCs w:val="24"/>
              </w:rPr>
              <w:t>ապահովող</w:t>
            </w:r>
            <w:proofErr w:type="spellEnd"/>
            <w:r w:rsidRPr="00A51B3F">
              <w:rPr>
                <w:rFonts w:ascii="Courier New" w:hAnsi="Courier New" w:cs="Courier New"/>
                <w:color w:val="000000" w:themeColor="text1"/>
                <w:sz w:val="24"/>
                <w:szCs w:val="24"/>
                <w:lang w:val="af-ZA"/>
              </w:rPr>
              <w:t> </w:t>
            </w:r>
            <w:proofErr w:type="spellStart"/>
            <w:r w:rsidRPr="00A51B3F">
              <w:rPr>
                <w:rFonts w:ascii="GHEA Grapalat" w:hAnsi="GHEA Grapalat" w:cs="Sylfaen"/>
                <w:color w:val="000000" w:themeColor="text1"/>
                <w:sz w:val="24"/>
                <w:szCs w:val="24"/>
              </w:rPr>
              <w:t>ենթաօրենսդրական</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իրավական</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ակտերը</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Կառավարությունը</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սահմանում</w:t>
            </w:r>
            <w:proofErr w:type="spellEnd"/>
            <w:r w:rsidRPr="00A51B3F">
              <w:rPr>
                <w:rFonts w:ascii="GHEA Grapalat" w:hAnsi="GHEA Grapalat" w:cs="Sylfaen"/>
                <w:color w:val="000000" w:themeColor="text1"/>
                <w:sz w:val="24"/>
                <w:szCs w:val="24"/>
                <w:lang w:val="af-ZA"/>
              </w:rPr>
              <w:t xml:space="preserve"> </w:t>
            </w:r>
            <w:r w:rsidRPr="00A51B3F">
              <w:rPr>
                <w:rFonts w:ascii="GHEA Grapalat" w:hAnsi="GHEA Grapalat" w:cs="Sylfaen"/>
                <w:color w:val="000000" w:themeColor="text1"/>
                <w:sz w:val="24"/>
                <w:szCs w:val="24"/>
              </w:rPr>
              <w:t>է</w:t>
            </w:r>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սույն</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օրենքն</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ուժի</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մեջ</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մտնելուց</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հետո</w:t>
            </w:r>
            <w:proofErr w:type="spellEnd"/>
            <w:r w:rsidRPr="00A51B3F">
              <w:rPr>
                <w:rFonts w:ascii="GHEA Grapalat" w:hAnsi="GHEA Grapalat" w:cs="Sylfaen"/>
                <w:color w:val="000000" w:themeColor="text1"/>
                <w:sz w:val="24"/>
                <w:szCs w:val="24"/>
              </w:rPr>
              <w:t>՝</w:t>
            </w:r>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վեց</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ամսվա</w:t>
            </w:r>
            <w:proofErr w:type="spellEnd"/>
            <w:r w:rsidRPr="00A51B3F">
              <w:rPr>
                <w:rFonts w:ascii="GHEA Grapalat" w:hAnsi="GHEA Grapalat" w:cs="Sylfaen"/>
                <w:color w:val="000000" w:themeColor="text1"/>
                <w:sz w:val="24"/>
                <w:szCs w:val="24"/>
                <w:lang w:val="af-ZA"/>
              </w:rPr>
              <w:t xml:space="preserve"> </w:t>
            </w:r>
            <w:proofErr w:type="spellStart"/>
            <w:r w:rsidRPr="00A51B3F">
              <w:rPr>
                <w:rFonts w:ascii="GHEA Grapalat" w:hAnsi="GHEA Grapalat" w:cs="Sylfaen"/>
                <w:color w:val="000000" w:themeColor="text1"/>
                <w:sz w:val="24"/>
                <w:szCs w:val="24"/>
              </w:rPr>
              <w:t>ժամկետում</w:t>
            </w:r>
            <w:proofErr w:type="spellEnd"/>
            <w:r w:rsidRPr="00A51B3F">
              <w:rPr>
                <w:rFonts w:ascii="GHEA Grapalat" w:hAnsi="GHEA Grapalat" w:cs="Sylfaen"/>
                <w:color w:val="000000" w:themeColor="text1"/>
                <w:sz w:val="24"/>
                <w:szCs w:val="24"/>
                <w:lang w:val="af-ZA"/>
              </w:rPr>
              <w:t>:»</w:t>
            </w:r>
            <w:r>
              <w:rPr>
                <w:rFonts w:ascii="GHEA Grapalat" w:hAnsi="GHEA Grapalat" w:cs="Sylfaen"/>
                <w:color w:val="000000" w:themeColor="text1"/>
                <w:sz w:val="24"/>
                <w:szCs w:val="24"/>
                <w:lang w:val="af-ZA"/>
              </w:rPr>
              <w:t>:</w:t>
            </w:r>
          </w:p>
        </w:tc>
      </w:tr>
      <w:tr w:rsidR="003214C9" w:rsidRPr="009C5036" w:rsidTr="00DE6F7A">
        <w:trPr>
          <w:trHeight w:val="454"/>
          <w:jc w:val="center"/>
        </w:trPr>
        <w:tc>
          <w:tcPr>
            <w:tcW w:w="11952" w:type="dxa"/>
            <w:gridSpan w:val="3"/>
            <w:vMerge w:val="restart"/>
            <w:shd w:val="clear" w:color="auto" w:fill="BFBFBF" w:themeFill="background1" w:themeFillShade="BF"/>
          </w:tcPr>
          <w:p w:rsidR="003214C9" w:rsidRPr="00DE15C7" w:rsidRDefault="003214C9" w:rsidP="00DE6F7A">
            <w:pPr>
              <w:spacing w:line="276" w:lineRule="auto"/>
              <w:jc w:val="center"/>
              <w:rPr>
                <w:rFonts w:ascii="GHEA Grapalat" w:eastAsia="Times New Roman" w:hAnsi="GHEA Grapalat" w:cs="Times New Roman"/>
                <w:b/>
                <w:color w:val="000000"/>
                <w:sz w:val="24"/>
                <w:szCs w:val="24"/>
                <w:lang w:val="af-ZA"/>
              </w:rPr>
            </w:pPr>
            <w:r>
              <w:rPr>
                <w:rFonts w:ascii="GHEA Grapalat" w:eastAsia="Times New Roman" w:hAnsi="GHEA Grapalat" w:cs="Times New Roman"/>
                <w:b/>
                <w:color w:val="000000"/>
                <w:sz w:val="24"/>
                <w:szCs w:val="24"/>
                <w:lang w:val="af-ZA"/>
              </w:rPr>
              <w:t>2</w:t>
            </w:r>
            <w:r w:rsidRPr="00DE15C7">
              <w:rPr>
                <w:rFonts w:ascii="GHEA Grapalat" w:eastAsia="Times New Roman" w:hAnsi="GHEA Grapalat" w:cs="Times New Roman"/>
                <w:b/>
                <w:color w:val="000000"/>
                <w:sz w:val="24"/>
                <w:szCs w:val="24"/>
                <w:lang w:val="af-ZA"/>
              </w:rPr>
              <w:t>. ՀՀ ազգային անվտանգության ծառայություն</w:t>
            </w:r>
          </w:p>
        </w:tc>
        <w:tc>
          <w:tcPr>
            <w:tcW w:w="3367" w:type="dxa"/>
            <w:shd w:val="clear" w:color="auto" w:fill="BFBFBF" w:themeFill="background1" w:themeFillShade="BF"/>
          </w:tcPr>
          <w:p w:rsidR="003214C9" w:rsidRPr="00DE15C7" w:rsidRDefault="003214C9" w:rsidP="00DE6F7A">
            <w:pPr>
              <w:spacing w:line="276" w:lineRule="auto"/>
              <w:jc w:val="center"/>
              <w:rPr>
                <w:rFonts w:ascii="GHEA Grapalat" w:eastAsia="Times New Roman" w:hAnsi="GHEA Grapalat" w:cs="Times New Roman"/>
                <w:color w:val="000000"/>
                <w:sz w:val="24"/>
                <w:szCs w:val="24"/>
                <w:lang w:val="af-ZA"/>
              </w:rPr>
            </w:pPr>
            <w:r w:rsidRPr="00DE15C7">
              <w:rPr>
                <w:rFonts w:ascii="GHEA Grapalat" w:eastAsia="Times New Roman" w:hAnsi="GHEA Grapalat" w:cs="Times New Roman"/>
                <w:color w:val="000000"/>
                <w:sz w:val="24"/>
                <w:szCs w:val="24"/>
                <w:lang w:val="af-ZA"/>
              </w:rPr>
              <w:t>22.09.2022թ.</w:t>
            </w:r>
          </w:p>
        </w:tc>
      </w:tr>
      <w:tr w:rsidR="003214C9" w:rsidRPr="009C5036" w:rsidTr="00DE6F7A">
        <w:trPr>
          <w:trHeight w:val="454"/>
          <w:jc w:val="center"/>
        </w:trPr>
        <w:tc>
          <w:tcPr>
            <w:tcW w:w="11952" w:type="dxa"/>
            <w:gridSpan w:val="3"/>
            <w:vMerge/>
            <w:shd w:val="clear" w:color="auto" w:fill="BFBFBF" w:themeFill="background1" w:themeFillShade="BF"/>
          </w:tcPr>
          <w:p w:rsidR="003214C9" w:rsidRPr="00DE15C7" w:rsidRDefault="003214C9" w:rsidP="00DE6F7A">
            <w:pPr>
              <w:spacing w:line="276" w:lineRule="auto"/>
              <w:rPr>
                <w:rFonts w:ascii="GHEA Grapalat" w:eastAsia="Times New Roman" w:hAnsi="GHEA Grapalat" w:cs="Times New Roman"/>
                <w:color w:val="000000"/>
                <w:sz w:val="24"/>
                <w:szCs w:val="24"/>
                <w:lang w:val="af-ZA"/>
              </w:rPr>
            </w:pPr>
          </w:p>
        </w:tc>
        <w:tc>
          <w:tcPr>
            <w:tcW w:w="3367" w:type="dxa"/>
            <w:shd w:val="clear" w:color="auto" w:fill="BFBFBF" w:themeFill="background1" w:themeFillShade="BF"/>
          </w:tcPr>
          <w:p w:rsidR="003214C9" w:rsidRPr="00DE15C7" w:rsidRDefault="003214C9" w:rsidP="00DE6F7A">
            <w:pPr>
              <w:jc w:val="center"/>
              <w:rPr>
                <w:rFonts w:ascii="GHEA Grapalat" w:hAnsi="GHEA Grapalat"/>
                <w:sz w:val="24"/>
                <w:szCs w:val="24"/>
                <w:lang w:val="af-ZA"/>
              </w:rPr>
            </w:pPr>
            <w:r w:rsidRPr="00DE15C7">
              <w:rPr>
                <w:rFonts w:ascii="GHEA Grapalat" w:hAnsi="GHEA Grapalat"/>
                <w:sz w:val="24"/>
                <w:szCs w:val="24"/>
                <w:lang w:val="af-ZA"/>
              </w:rPr>
              <w:t>N 11/1066</w:t>
            </w:r>
          </w:p>
        </w:tc>
      </w:tr>
      <w:tr w:rsidR="003214C9" w:rsidRPr="00A51B3F" w:rsidTr="00DE6F7A">
        <w:trPr>
          <w:trHeight w:val="454"/>
          <w:jc w:val="center"/>
        </w:trPr>
        <w:tc>
          <w:tcPr>
            <w:tcW w:w="6285" w:type="dxa"/>
          </w:tcPr>
          <w:p w:rsidR="003214C9" w:rsidRDefault="003214C9" w:rsidP="00DE6F7A">
            <w:pPr>
              <w:spacing w:line="360" w:lineRule="auto"/>
              <w:ind w:firstLine="426"/>
              <w:jc w:val="both"/>
              <w:rPr>
                <w:rFonts w:ascii="GHEA Grapalat" w:hAnsi="GHEA Grapalat"/>
                <w:sz w:val="24"/>
                <w:szCs w:val="24"/>
              </w:rPr>
            </w:pPr>
            <w:r w:rsidRPr="00C44319">
              <w:rPr>
                <w:rFonts w:ascii="GHEA Grapalat" w:hAnsi="GHEA Grapalat" w:cs="Sylfaen"/>
                <w:bCs/>
                <w:sz w:val="24"/>
                <w:szCs w:val="24"/>
                <w:lang w:val="hy-AM"/>
              </w:rPr>
              <w:t xml:space="preserve">«Հայաստանի Հանրապետության ընդերքի մասին օրենսգրքում լրացում կատարելու մասին» և «Վարչական իրավախախտումների վերաբերյալ օրենսգրքում լրացում կատարելու մասին» </w:t>
            </w:r>
            <w:r w:rsidRPr="00C44319">
              <w:rPr>
                <w:rFonts w:ascii="GHEA Grapalat" w:eastAsia="GHEA Grapalat" w:hAnsi="GHEA Grapalat" w:cs="GHEA Grapalat"/>
                <w:sz w:val="24"/>
                <w:szCs w:val="24"/>
                <w:lang w:val="hy-AM"/>
              </w:rPr>
              <w:t xml:space="preserve">Հայաստանի Հանրապետության օրենքների </w:t>
            </w:r>
            <w:r w:rsidRPr="00C44319">
              <w:rPr>
                <w:rFonts w:ascii="GHEA Grapalat" w:eastAsia="GHEA Grapalat" w:hAnsi="GHEA Grapalat" w:cs="GHEA Grapalat"/>
                <w:sz w:val="24"/>
                <w:szCs w:val="24"/>
                <w:lang w:val="hy-AM"/>
              </w:rPr>
              <w:lastRenderedPageBreak/>
              <w:t>նախագծեր</w:t>
            </w:r>
            <w:r w:rsidRPr="00C44319">
              <w:rPr>
                <w:rFonts w:ascii="GHEA Grapalat" w:eastAsia="GHEA Grapalat" w:hAnsi="GHEA Grapalat" w:cs="GHEA Grapalat"/>
                <w:spacing w:val="10"/>
                <w:sz w:val="24"/>
                <w:szCs w:val="24"/>
                <w:lang w:val="hy-AM"/>
              </w:rPr>
              <w:t>ի</w:t>
            </w:r>
            <w:r w:rsidRPr="00C44319">
              <w:rPr>
                <w:rFonts w:ascii="GHEA Grapalat" w:hAnsi="GHEA Grapalat"/>
                <w:sz w:val="24"/>
                <w:szCs w:val="24"/>
                <w:lang w:val="hy-AM"/>
              </w:rPr>
              <w:t xml:space="preserve"> վերաբերյալ </w:t>
            </w:r>
            <w:r>
              <w:rPr>
                <w:rFonts w:ascii="GHEA Grapalat" w:hAnsi="GHEA Grapalat"/>
                <w:sz w:val="24"/>
                <w:szCs w:val="24"/>
              </w:rPr>
              <w:t xml:space="preserve">ՀՀ </w:t>
            </w:r>
            <w:proofErr w:type="spellStart"/>
            <w:r>
              <w:rPr>
                <w:rFonts w:ascii="GHEA Grapalat" w:hAnsi="GHEA Grapalat"/>
                <w:sz w:val="24"/>
                <w:szCs w:val="24"/>
              </w:rPr>
              <w:t>ազգային</w:t>
            </w:r>
            <w:proofErr w:type="spellEnd"/>
            <w:r>
              <w:rPr>
                <w:rFonts w:ascii="GHEA Grapalat" w:hAnsi="GHEA Grapalat"/>
                <w:sz w:val="24"/>
                <w:szCs w:val="24"/>
              </w:rPr>
              <w:t xml:space="preserve"> </w:t>
            </w:r>
            <w:proofErr w:type="spellStart"/>
            <w:r>
              <w:rPr>
                <w:rFonts w:ascii="GHEA Grapalat" w:hAnsi="GHEA Grapalat"/>
                <w:sz w:val="24"/>
                <w:szCs w:val="24"/>
              </w:rPr>
              <w:t>անվտանգության</w:t>
            </w:r>
            <w:proofErr w:type="spellEnd"/>
            <w:r>
              <w:rPr>
                <w:rFonts w:ascii="GHEA Grapalat" w:hAnsi="GHEA Grapalat"/>
                <w:sz w:val="24"/>
                <w:szCs w:val="24"/>
              </w:rPr>
              <w:t xml:space="preserve"> </w:t>
            </w:r>
            <w:proofErr w:type="spellStart"/>
            <w:r>
              <w:rPr>
                <w:rFonts w:ascii="GHEA Grapalat" w:hAnsi="GHEA Grapalat"/>
                <w:sz w:val="24"/>
                <w:szCs w:val="24"/>
              </w:rPr>
              <w:t>ծառայությունը</w:t>
            </w:r>
            <w:proofErr w:type="spellEnd"/>
            <w:r>
              <w:rPr>
                <w:rFonts w:ascii="GHEA Grapalat" w:hAnsi="GHEA Grapalat"/>
                <w:sz w:val="24"/>
                <w:szCs w:val="24"/>
              </w:rPr>
              <w:t xml:space="preserve"> </w:t>
            </w:r>
            <w:proofErr w:type="spellStart"/>
            <w:r>
              <w:rPr>
                <w:rFonts w:ascii="GHEA Grapalat" w:hAnsi="GHEA Grapalat"/>
                <w:sz w:val="24"/>
                <w:szCs w:val="24"/>
              </w:rPr>
              <w:t>ներկայացրել</w:t>
            </w:r>
            <w:proofErr w:type="spellEnd"/>
            <w:r>
              <w:rPr>
                <w:rFonts w:ascii="GHEA Grapalat" w:hAnsi="GHEA Grapalat"/>
                <w:sz w:val="24"/>
                <w:szCs w:val="24"/>
              </w:rPr>
              <w:t xml:space="preserve"> է </w:t>
            </w:r>
            <w:proofErr w:type="spellStart"/>
            <w:r>
              <w:rPr>
                <w:rFonts w:ascii="GHEA Grapalat" w:hAnsi="GHEA Grapalat"/>
                <w:sz w:val="24"/>
                <w:szCs w:val="24"/>
              </w:rPr>
              <w:t>հետևյալ</w:t>
            </w:r>
            <w:proofErr w:type="spellEnd"/>
            <w:r w:rsidRPr="00C44319">
              <w:rPr>
                <w:rFonts w:ascii="GHEA Grapalat" w:hAnsi="GHEA Grapalat"/>
                <w:sz w:val="24"/>
                <w:szCs w:val="24"/>
                <w:lang w:val="hy-AM"/>
              </w:rPr>
              <w:t xml:space="preserve"> առաջարկություններ</w:t>
            </w:r>
            <w:r>
              <w:rPr>
                <w:rFonts w:ascii="GHEA Grapalat" w:hAnsi="GHEA Grapalat"/>
                <w:sz w:val="24"/>
                <w:szCs w:val="24"/>
              </w:rPr>
              <w:t>ն</w:t>
            </w:r>
            <w:r w:rsidRPr="00C44319">
              <w:rPr>
                <w:rFonts w:ascii="GHEA Grapalat" w:hAnsi="GHEA Grapalat"/>
                <w:sz w:val="24"/>
                <w:szCs w:val="24"/>
                <w:lang w:val="hy-AM"/>
              </w:rPr>
              <w:t xml:space="preserve"> և դիտողություններ</w:t>
            </w:r>
            <w:r>
              <w:rPr>
                <w:rFonts w:ascii="GHEA Grapalat" w:hAnsi="GHEA Grapalat"/>
                <w:sz w:val="24"/>
                <w:szCs w:val="24"/>
              </w:rPr>
              <w:t>ը.</w:t>
            </w:r>
          </w:p>
          <w:p w:rsidR="003214C9" w:rsidRDefault="003214C9" w:rsidP="00DE6F7A">
            <w:pPr>
              <w:spacing w:line="360" w:lineRule="auto"/>
              <w:ind w:firstLine="426"/>
              <w:jc w:val="both"/>
              <w:rPr>
                <w:rFonts w:ascii="GHEA Grapalat" w:hAnsi="GHEA Grapalat"/>
                <w:sz w:val="24"/>
                <w:szCs w:val="24"/>
              </w:rPr>
            </w:pPr>
          </w:p>
          <w:p w:rsidR="003214C9" w:rsidRPr="001C046A" w:rsidRDefault="003214C9" w:rsidP="00DE6F7A">
            <w:pPr>
              <w:spacing w:line="360" w:lineRule="auto"/>
              <w:jc w:val="both"/>
              <w:rPr>
                <w:rFonts w:ascii="GHEA Grapalat" w:hAnsi="GHEA Grapalat"/>
                <w:sz w:val="24"/>
                <w:szCs w:val="24"/>
                <w:lang w:val="es-ES_tradnl"/>
              </w:rPr>
            </w:pPr>
            <w:proofErr w:type="gramStart"/>
            <w:r>
              <w:rPr>
                <w:rFonts w:ascii="GHEA Grapalat" w:hAnsi="GHEA Grapalat"/>
              </w:rPr>
              <w:t>1</w:t>
            </w:r>
            <w:r w:rsidRPr="001C046A">
              <w:rPr>
                <w:rFonts w:ascii="GHEA Grapalat" w:hAnsi="GHEA Grapalat"/>
                <w:sz w:val="24"/>
                <w:szCs w:val="24"/>
              </w:rPr>
              <w:t>.</w:t>
            </w:r>
            <w:r w:rsidRPr="001C046A">
              <w:rPr>
                <w:rFonts w:ascii="GHEA Grapalat" w:hAnsi="GHEA Grapalat"/>
                <w:sz w:val="24"/>
                <w:szCs w:val="24"/>
                <w:lang w:val="hy-AM"/>
              </w:rPr>
              <w:t>«</w:t>
            </w:r>
            <w:proofErr w:type="gramEnd"/>
            <w:r w:rsidRPr="001C046A">
              <w:rPr>
                <w:rFonts w:ascii="GHEA Grapalat" w:hAnsi="GHEA Grapalat" w:cs="Sylfaen"/>
                <w:sz w:val="24"/>
                <w:szCs w:val="24"/>
                <w:lang w:val="hy-AM"/>
              </w:rPr>
              <w:t>Վարչական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իրավախախտումների</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վերաբերյալ</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օրենսգրքում</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լրացում</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կատարելու</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մասին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և</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Հայաստանի</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Հանրապետության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ընդերքի</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մասին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օրենսգրքում</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լրացում</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կատարելու</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մասին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օրենքների</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նախագծերի</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շրջանակներում</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ՀՀ</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ազգային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անվտանգության</w:t>
            </w:r>
            <w:r w:rsidRPr="001C046A">
              <w:rPr>
                <w:rFonts w:ascii="GHEA Grapalat" w:hAnsi="GHEA Grapalat" w:cs="Times New Roman"/>
                <w:sz w:val="24"/>
                <w:szCs w:val="24"/>
                <w:lang w:val="hy-AM"/>
              </w:rPr>
              <w:t xml:space="preserve"> </w:t>
            </w:r>
            <w:r w:rsidRPr="001C046A">
              <w:rPr>
                <w:rFonts w:ascii="GHEA Grapalat" w:hAnsi="GHEA Grapalat" w:cs="Sylfaen"/>
                <w:sz w:val="24"/>
                <w:szCs w:val="24"/>
                <w:lang w:val="hy-AM"/>
              </w:rPr>
              <w:t>ծառայությանը</w:t>
            </w:r>
            <w:r w:rsidRPr="001C046A">
              <w:rPr>
                <w:rFonts w:ascii="GHEA Grapalat" w:hAnsi="GHEA Grapalat" w:cs="Times New Roman"/>
                <w:sz w:val="24"/>
                <w:szCs w:val="24"/>
                <w:lang w:val="hy-AM"/>
              </w:rPr>
              <w:t xml:space="preserve"> </w:t>
            </w:r>
            <w:proofErr w:type="spellStart"/>
            <w:r w:rsidRPr="001C046A">
              <w:rPr>
                <w:rFonts w:ascii="GHEA Grapalat" w:hAnsi="GHEA Grapalat"/>
                <w:sz w:val="24"/>
                <w:szCs w:val="24"/>
              </w:rPr>
              <w:t>սահմանային</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շերտում</w:t>
            </w:r>
            <w:proofErr w:type="spellEnd"/>
            <w:r w:rsidRPr="001C046A">
              <w:rPr>
                <w:rFonts w:ascii="GHEA Grapalat" w:hAnsi="GHEA Grapalat"/>
                <w:sz w:val="24"/>
                <w:szCs w:val="24"/>
                <w:lang w:val="hy-AM"/>
              </w:rPr>
              <w:t xml:space="preserve"> ընդերքի օգտագործման խախտումների փաստի վերաբերյալ արձանագրություն կազմելու լիազորություն վերապահելու և </w:t>
            </w:r>
            <w:r w:rsidRPr="001C046A">
              <w:rPr>
                <w:rFonts w:ascii="GHEA Grapalat" w:hAnsi="GHEA Grapalat"/>
                <w:sz w:val="24"/>
                <w:szCs w:val="24"/>
                <w:lang w:val="es-ES_tradnl"/>
              </w:rPr>
              <w:t>(</w:t>
            </w:r>
            <w:r w:rsidRPr="001C046A">
              <w:rPr>
                <w:rFonts w:ascii="GHEA Grapalat" w:hAnsi="GHEA Grapalat"/>
                <w:sz w:val="24"/>
                <w:szCs w:val="24"/>
                <w:lang w:val="hy-AM"/>
              </w:rPr>
              <w:t>կամ</w:t>
            </w:r>
            <w:r w:rsidRPr="001C046A">
              <w:rPr>
                <w:rFonts w:ascii="GHEA Grapalat" w:hAnsi="GHEA Grapalat"/>
                <w:sz w:val="24"/>
                <w:szCs w:val="24"/>
                <w:lang w:val="es-ES_tradnl"/>
              </w:rPr>
              <w:t>)</w:t>
            </w:r>
            <w:r w:rsidRPr="001C046A">
              <w:rPr>
                <w:rFonts w:ascii="GHEA Grapalat" w:hAnsi="GHEA Grapalat"/>
                <w:sz w:val="24"/>
                <w:szCs w:val="24"/>
                <w:lang w:val="hy-AM"/>
              </w:rPr>
              <w:t xml:space="preserve"> ՀՀ բնապահպանության և ընդերքի տեսչական մարմնին փոխանցելու հարցի կապակցությամբ հայտնում ենք</w:t>
            </w:r>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հետևյալը</w:t>
            </w:r>
            <w:proofErr w:type="spellEnd"/>
            <w:r w:rsidRPr="001C046A">
              <w:rPr>
                <w:rFonts w:ascii="GHEA Grapalat" w:hAnsi="GHEA Grapalat"/>
                <w:sz w:val="24"/>
                <w:szCs w:val="24"/>
                <w:lang w:val="es-ES_tradnl"/>
              </w:rPr>
              <w:t>.</w:t>
            </w:r>
          </w:p>
          <w:p w:rsidR="003214C9" w:rsidRDefault="003214C9" w:rsidP="00DE6F7A">
            <w:pPr>
              <w:spacing w:line="360" w:lineRule="auto"/>
              <w:jc w:val="both"/>
              <w:rPr>
                <w:rFonts w:ascii="GHEA Grapalat" w:hAnsi="GHEA Grapalat"/>
                <w:sz w:val="24"/>
                <w:szCs w:val="24"/>
                <w:lang w:val="es-ES_tradnl"/>
              </w:rPr>
            </w:pPr>
            <w:proofErr w:type="spellStart"/>
            <w:r w:rsidRPr="001C046A">
              <w:rPr>
                <w:rFonts w:ascii="GHEA Grapalat" w:hAnsi="GHEA Grapalat"/>
                <w:sz w:val="24"/>
                <w:szCs w:val="24"/>
              </w:rPr>
              <w:t>Սահմանային</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շերտում</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սահմանային</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գետի</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հունից</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ավազի</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արդյունահանման</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դեպքերը</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հայտնաբերելու</w:t>
            </w:r>
            <w:proofErr w:type="spellEnd"/>
            <w:r w:rsidRPr="001C046A">
              <w:rPr>
                <w:rFonts w:ascii="GHEA Grapalat" w:hAnsi="GHEA Grapalat"/>
                <w:sz w:val="24"/>
                <w:szCs w:val="24"/>
                <w:lang w:val="es-ES_tradnl"/>
              </w:rPr>
              <w:t xml:space="preserve"> </w:t>
            </w:r>
            <w:r w:rsidRPr="001C046A">
              <w:rPr>
                <w:rFonts w:ascii="GHEA Grapalat" w:hAnsi="GHEA Grapalat"/>
                <w:sz w:val="24"/>
                <w:szCs w:val="24"/>
              </w:rPr>
              <w:t>և</w:t>
            </w:r>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արձանագրելու</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նպատակով</w:t>
            </w:r>
            <w:proofErr w:type="spellEnd"/>
            <w:r w:rsidRPr="001C046A">
              <w:rPr>
                <w:rFonts w:ascii="GHEA Grapalat" w:hAnsi="GHEA Grapalat"/>
                <w:sz w:val="24"/>
                <w:szCs w:val="24"/>
                <w:lang w:val="es-ES_tradnl"/>
              </w:rPr>
              <w:t xml:space="preserve"> </w:t>
            </w:r>
            <w:r w:rsidRPr="001C046A">
              <w:rPr>
                <w:rFonts w:ascii="GHEA Grapalat" w:hAnsi="GHEA Grapalat"/>
                <w:sz w:val="24"/>
                <w:szCs w:val="24"/>
              </w:rPr>
              <w:t>ՀՀ</w:t>
            </w:r>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ազգային</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անվտանգության</w:t>
            </w:r>
            <w:proofErr w:type="spellEnd"/>
            <w:r w:rsidRPr="001C046A">
              <w:rPr>
                <w:rFonts w:ascii="GHEA Grapalat" w:hAnsi="GHEA Grapalat"/>
                <w:sz w:val="24"/>
                <w:szCs w:val="24"/>
                <w:lang w:val="es-ES_tradnl"/>
              </w:rPr>
              <w:t xml:space="preserve"> </w:t>
            </w:r>
            <w:proofErr w:type="spellStart"/>
            <w:r w:rsidRPr="001C046A">
              <w:rPr>
                <w:rFonts w:ascii="GHEA Grapalat" w:hAnsi="GHEA Grapalat"/>
                <w:sz w:val="24"/>
                <w:szCs w:val="24"/>
              </w:rPr>
              <w:t>ծառայության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համար</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լրացուցիչ</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լիազորություններ</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նախատեսելու</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անհրաժեշտություն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lastRenderedPageBreak/>
              <w:t>չկա</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քանի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որ</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նշված</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գործառույթներն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արդեն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իսկ</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իրականացվում</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են</w:t>
            </w:r>
            <w:proofErr w:type="spellEnd"/>
            <w:r w:rsidRPr="00DE15C7">
              <w:rPr>
                <w:rFonts w:ascii="GHEA Grapalat" w:hAnsi="GHEA Grapalat"/>
                <w:sz w:val="24"/>
                <w:szCs w:val="24"/>
                <w:lang w:val="es-ES_tradnl"/>
              </w:rPr>
              <w:t xml:space="preserve"> </w:t>
            </w:r>
            <w:r w:rsidRPr="00DE15C7">
              <w:rPr>
                <w:rFonts w:ascii="GHEA Grapalat" w:hAnsi="GHEA Grapalat"/>
                <w:sz w:val="24"/>
                <w:szCs w:val="24"/>
              </w:rPr>
              <w:t>ՀՀ</w:t>
            </w:r>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ազգային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անվտանգության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ծառայու</w:t>
            </w:r>
            <w:proofErr w:type="spellEnd"/>
            <w:r w:rsidRPr="00DE15C7">
              <w:rPr>
                <w:rFonts w:ascii="GHEA Grapalat" w:hAnsi="GHEA Grapalat"/>
                <w:sz w:val="24"/>
                <w:szCs w:val="24"/>
                <w:lang w:val="es-ES_tradnl"/>
              </w:rPr>
              <w:softHyphen/>
            </w:r>
            <w:proofErr w:type="spellStart"/>
            <w:r w:rsidRPr="00DE15C7">
              <w:rPr>
                <w:rFonts w:ascii="GHEA Grapalat" w:hAnsi="GHEA Grapalat"/>
                <w:sz w:val="24"/>
                <w:szCs w:val="24"/>
              </w:rPr>
              <w:t>թյանը</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օրենքով</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վերապահված</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լիազորությունների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շրջանակում</w:t>
            </w:r>
            <w:proofErr w:type="spellEnd"/>
            <w:r w:rsidRPr="00DE15C7">
              <w:rPr>
                <w:rFonts w:ascii="GHEA Grapalat" w:hAnsi="GHEA Grapalat"/>
                <w:sz w:val="24"/>
                <w:szCs w:val="24"/>
              </w:rPr>
              <w:t>՝</w:t>
            </w:r>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առկա</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գործիքակազմի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կիրառմամբ</w:t>
            </w:r>
            <w:proofErr w:type="spellEnd"/>
            <w:r w:rsidRPr="00DE15C7">
              <w:rPr>
                <w:rFonts w:ascii="GHEA Grapalat" w:hAnsi="GHEA Grapalat"/>
                <w:sz w:val="24"/>
                <w:szCs w:val="24"/>
                <w:lang w:val="es-ES_tradnl"/>
              </w:rPr>
              <w:t>:</w:t>
            </w:r>
          </w:p>
          <w:p w:rsidR="003214C9" w:rsidRPr="00DE15C7" w:rsidRDefault="003214C9" w:rsidP="00DE6F7A">
            <w:pPr>
              <w:spacing w:line="360" w:lineRule="auto"/>
              <w:jc w:val="both"/>
              <w:rPr>
                <w:rFonts w:ascii="GHEA Grapalat" w:hAnsi="GHEA Grapalat"/>
                <w:sz w:val="24"/>
                <w:szCs w:val="24"/>
                <w:lang w:val="es-ES_tradnl"/>
              </w:rPr>
            </w:pPr>
            <w:r w:rsidRPr="00DE15C7">
              <w:rPr>
                <w:rFonts w:ascii="GHEA Grapalat" w:hAnsi="GHEA Grapalat"/>
                <w:sz w:val="24"/>
                <w:szCs w:val="24"/>
                <w:lang w:val="hy-AM"/>
              </w:rPr>
              <w:t>Վարչական իրավախախտումների վերաբերյալ Հայաստանի Հանրապետության օրենսգրքի 242</w:t>
            </w:r>
            <w:r w:rsidRPr="00A51B3F">
              <w:rPr>
                <w:sz w:val="24"/>
                <w:szCs w:val="24"/>
                <w:lang w:val="es-ES_tradnl"/>
              </w:rPr>
              <w:t>.</w:t>
            </w:r>
            <w:r w:rsidRPr="00DE15C7">
              <w:rPr>
                <w:rFonts w:ascii="GHEA Grapalat" w:hAnsi="GHEA Grapalat"/>
                <w:sz w:val="24"/>
                <w:szCs w:val="24"/>
                <w:lang w:val="hy-AM"/>
              </w:rPr>
              <w:t>2</w:t>
            </w:r>
            <w:r w:rsidRPr="00DE15C7">
              <w:rPr>
                <w:rFonts w:ascii="GHEA Grapalat" w:hAnsi="GHEA Grapalat"/>
                <w:sz w:val="24"/>
                <w:szCs w:val="24"/>
                <w:lang w:val="es-ES_tradnl"/>
              </w:rPr>
              <w:t>-</w:t>
            </w:r>
            <w:proofErr w:type="spellStart"/>
            <w:r w:rsidRPr="00DE15C7">
              <w:rPr>
                <w:rFonts w:ascii="GHEA Grapalat" w:hAnsi="GHEA Grapalat"/>
                <w:sz w:val="24"/>
                <w:szCs w:val="24"/>
              </w:rPr>
              <w:t>րդ</w:t>
            </w:r>
            <w:proofErr w:type="spellEnd"/>
            <w:r w:rsidRPr="00DE15C7">
              <w:rPr>
                <w:rFonts w:ascii="GHEA Grapalat" w:hAnsi="GHEA Grapalat"/>
                <w:sz w:val="24"/>
                <w:szCs w:val="24"/>
                <w:lang w:val="hy-AM"/>
              </w:rPr>
              <w:t xml:space="preserve"> հոդվածի համաձայն՝ ընդերքօգտագործման կանոնները խախտելու (բացառությամբ ընդերքն օգտակար հանածոների արդյունահանման հետ չկապված նպատակով շահագործելու դեպքի</w:t>
            </w:r>
            <w:r w:rsidRPr="00DE15C7">
              <w:rPr>
                <w:rFonts w:ascii="GHEA Grapalat" w:hAnsi="GHEA Grapalat"/>
                <w:sz w:val="24"/>
                <w:szCs w:val="24"/>
                <w:lang w:val="es-ES_tradnl"/>
              </w:rPr>
              <w:t>)</w:t>
            </w:r>
            <w:r w:rsidRPr="00DE15C7">
              <w:rPr>
                <w:rFonts w:ascii="GHEA Grapalat" w:hAnsi="GHEA Grapalat"/>
                <w:sz w:val="24"/>
                <w:szCs w:val="24"/>
                <w:lang w:val="hy-AM"/>
              </w:rPr>
              <w:t xml:space="preserve"> վերաբերյալ վարչական գործերը քննում և վարչական տույժերը նշանակում է ընդերքի օգտագործման և պահպանության բնագավառում պետական վերահսկողություն իրականացնող տեսչական մարմինը։</w:t>
            </w:r>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Բացի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այդ</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նույն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օրենսգրքի</w:t>
            </w:r>
            <w:proofErr w:type="spellEnd"/>
            <w:r w:rsidRPr="00DE15C7">
              <w:rPr>
                <w:rFonts w:ascii="GHEA Grapalat" w:hAnsi="GHEA Grapalat"/>
                <w:sz w:val="24"/>
                <w:szCs w:val="24"/>
                <w:lang w:val="es-ES_tradnl"/>
              </w:rPr>
              <w:t xml:space="preserve"> 254-</w:t>
            </w:r>
            <w:proofErr w:type="spellStart"/>
            <w:r w:rsidRPr="00DE15C7">
              <w:rPr>
                <w:rFonts w:ascii="GHEA Grapalat" w:hAnsi="GHEA Grapalat"/>
                <w:sz w:val="24"/>
                <w:szCs w:val="24"/>
              </w:rPr>
              <w:t>րդ</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հոդվածի</w:t>
            </w:r>
            <w:proofErr w:type="spellEnd"/>
            <w:r w:rsidRPr="00DE15C7">
              <w:rPr>
                <w:rFonts w:ascii="GHEA Grapalat" w:hAnsi="GHEA Grapalat"/>
                <w:sz w:val="24"/>
                <w:szCs w:val="24"/>
                <w:lang w:val="es-ES_tradnl"/>
              </w:rPr>
              <w:t xml:space="preserve"> 1-</w:t>
            </w:r>
            <w:proofErr w:type="spellStart"/>
            <w:r w:rsidRPr="00DE15C7">
              <w:rPr>
                <w:rFonts w:ascii="GHEA Grapalat" w:hAnsi="GHEA Grapalat"/>
                <w:sz w:val="24"/>
                <w:szCs w:val="24"/>
              </w:rPr>
              <w:t>ին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մասի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համաձայն</w:t>
            </w:r>
            <w:proofErr w:type="spellEnd"/>
            <w:r w:rsidRPr="00DE15C7">
              <w:rPr>
                <w:rFonts w:ascii="GHEA Grapalat" w:hAnsi="GHEA Grapalat"/>
                <w:sz w:val="24"/>
                <w:szCs w:val="24"/>
              </w:rPr>
              <w:t>՝</w:t>
            </w:r>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վարչական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իրավախախտում</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կատարելու</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մասին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արձանագրությունը</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կազմում</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են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վարչական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իրավախախտման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վերաբերյալ</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գործի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քննությունն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իրականացնելու</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իրավասություն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ունեցող</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պետական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lastRenderedPageBreak/>
              <w:t>կամ</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տեղական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ինքնակառավարման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մարմինները</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պաշտոնատար</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անձինք</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իսկ</w:t>
            </w:r>
            <w:proofErr w:type="spellEnd"/>
            <w:r w:rsidRPr="00DE15C7">
              <w:rPr>
                <w:rFonts w:ascii="GHEA Grapalat" w:hAnsi="GHEA Grapalat"/>
                <w:sz w:val="24"/>
                <w:szCs w:val="24"/>
                <w:lang w:val="es-ES_tradnl"/>
              </w:rPr>
              <w:t xml:space="preserve"> </w:t>
            </w:r>
            <w:r w:rsidRPr="00DE15C7">
              <w:rPr>
                <w:rFonts w:ascii="GHEA Grapalat" w:hAnsi="GHEA Grapalat"/>
                <w:sz w:val="24"/>
                <w:szCs w:val="24"/>
              </w:rPr>
              <w:t>ՀՀ</w:t>
            </w:r>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ազգային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անվտանգության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ծառայությունը</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քննարկվող</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վարչական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իրավախախտումների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վերաբերյալ</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գործերի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քննություն</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չի</w:t>
            </w:r>
            <w:proofErr w:type="spellEnd"/>
            <w:r w:rsidRPr="00DE15C7">
              <w:rPr>
                <w:rFonts w:ascii="GHEA Grapalat" w:hAnsi="GHEA Grapalat"/>
                <w:sz w:val="24"/>
                <w:szCs w:val="24"/>
                <w:lang w:val="es-ES_tradnl"/>
              </w:rPr>
              <w:t xml:space="preserve"> </w:t>
            </w:r>
            <w:proofErr w:type="spellStart"/>
            <w:r w:rsidRPr="00DE15C7">
              <w:rPr>
                <w:rFonts w:ascii="GHEA Grapalat" w:hAnsi="GHEA Grapalat"/>
                <w:sz w:val="24"/>
                <w:szCs w:val="24"/>
              </w:rPr>
              <w:t>իրականացնում</w:t>
            </w:r>
            <w:proofErr w:type="spellEnd"/>
            <w:r w:rsidRPr="00DE15C7">
              <w:rPr>
                <w:rFonts w:ascii="GHEA Grapalat" w:hAnsi="GHEA Grapalat"/>
                <w:sz w:val="24"/>
                <w:szCs w:val="24"/>
                <w:lang w:val="es-ES_tradnl"/>
              </w:rPr>
              <w:t>:</w:t>
            </w:r>
          </w:p>
          <w:p w:rsidR="003214C9" w:rsidRPr="00A51B3F" w:rsidRDefault="003214C9" w:rsidP="00DE6F7A">
            <w:pPr>
              <w:spacing w:line="360" w:lineRule="auto"/>
              <w:jc w:val="both"/>
              <w:rPr>
                <w:rFonts w:ascii="GHEA Grapalat" w:hAnsi="GHEA Grapalat"/>
                <w:sz w:val="24"/>
                <w:szCs w:val="24"/>
                <w:lang w:val="es-ES_tradnl"/>
              </w:rPr>
            </w:pPr>
            <w:r w:rsidRPr="00DE15C7">
              <w:rPr>
                <w:rFonts w:ascii="GHEA Grapalat" w:hAnsi="GHEA Grapalat"/>
                <w:sz w:val="24"/>
                <w:szCs w:val="24"/>
                <w:lang w:val="hy-AM"/>
              </w:rPr>
              <w:t xml:space="preserve">Միաժամանակ, «Ազգային անվտանգության մարմինների մասին» օրենքի 15-րդ հոդվածի 1-ին մասի 11-րդ կետի համաձայն՝ ազգային անվտանգության մարմինները սահմանված կարգով պետական մարմիններ և կազմակերպություններ են ներկայացնում առաջարկություններ կամ միջնորդություններ անվտանգության սպառնալիքների և այն հանցագործությունների կատարմանը նպաստող պատճառների ու պայմանների վերացման մասին, որոնց բացահայտումը, կանխումն ու խափանումը վերապահված են լիազորված մարմնի իրավասությանը։ </w:t>
            </w:r>
          </w:p>
          <w:p w:rsidR="003214C9" w:rsidRPr="00A51B3F" w:rsidRDefault="003214C9" w:rsidP="00DE6F7A">
            <w:pPr>
              <w:spacing w:line="360" w:lineRule="auto"/>
              <w:jc w:val="both"/>
              <w:rPr>
                <w:rFonts w:ascii="GHEA Grapalat" w:hAnsi="GHEA Grapalat"/>
                <w:sz w:val="24"/>
                <w:szCs w:val="24"/>
                <w:lang w:val="es-ES_tradnl"/>
              </w:rPr>
            </w:pPr>
            <w:r w:rsidRPr="00DE15C7">
              <w:rPr>
                <w:rFonts w:ascii="GHEA Grapalat" w:hAnsi="GHEA Grapalat"/>
                <w:sz w:val="24"/>
                <w:szCs w:val="24"/>
                <w:lang w:val="hy-AM"/>
              </w:rPr>
              <w:t>Վերոգրյալից հետևում է, որ ՀՀ պետական սահմանում ընդերքօգտա</w:t>
            </w:r>
            <w:r w:rsidRPr="00DE15C7">
              <w:rPr>
                <w:rFonts w:ascii="GHEA Grapalat" w:hAnsi="GHEA Grapalat"/>
                <w:sz w:val="24"/>
                <w:szCs w:val="24"/>
                <w:lang w:val="hy-AM"/>
              </w:rPr>
              <w:softHyphen/>
              <w:t>գործ</w:t>
            </w:r>
            <w:r w:rsidRPr="00DE15C7">
              <w:rPr>
                <w:rFonts w:ascii="GHEA Grapalat" w:hAnsi="GHEA Grapalat"/>
                <w:sz w:val="24"/>
                <w:szCs w:val="24"/>
                <w:lang w:val="hy-AM"/>
              </w:rPr>
              <w:softHyphen/>
              <w:t>ման կանոնների խախտման դեպքում, հաշվի առնելով իրականացված արդյունա</w:t>
            </w:r>
            <w:r w:rsidRPr="00DE15C7">
              <w:rPr>
                <w:rFonts w:ascii="GHEA Grapalat" w:hAnsi="GHEA Grapalat"/>
                <w:sz w:val="24"/>
                <w:szCs w:val="24"/>
                <w:lang w:val="hy-AM"/>
              </w:rPr>
              <w:softHyphen/>
              <w:t>հանում</w:t>
            </w:r>
            <w:r w:rsidRPr="00DE15C7">
              <w:rPr>
                <w:rFonts w:ascii="GHEA Grapalat" w:hAnsi="GHEA Grapalat"/>
                <w:sz w:val="24"/>
                <w:szCs w:val="24"/>
                <w:lang w:val="hy-AM"/>
              </w:rPr>
              <w:softHyphen/>
              <w:t xml:space="preserve">ների հետևանքով առաջացած անվտանգային </w:t>
            </w:r>
            <w:r w:rsidRPr="00DE15C7">
              <w:rPr>
                <w:rFonts w:ascii="GHEA Grapalat" w:hAnsi="GHEA Grapalat"/>
                <w:sz w:val="24"/>
                <w:szCs w:val="24"/>
                <w:lang w:val="hy-AM"/>
              </w:rPr>
              <w:lastRenderedPageBreak/>
              <w:t xml:space="preserve">սպառնալիքները, այդ թվում՝ սահմանային փոփոխությունների հիմնավոր ռիսկերը, ՀՀ ազգային անվտանգության ծառայությունը նշված գործունեության դադարեցման մասին սահմանված կարգով առաջարկություններ և միջնորդություններ կարող է ներկայացնել պետական մարմիններին, այդ թվում՝ ՀՀ բնապահպանության և ընդերքի տեսչական մարմնին և ՀՀ տարածքային կառավարման և ենթակառուցվածքների նախարարությանը: </w:t>
            </w:r>
          </w:p>
          <w:p w:rsidR="003214C9" w:rsidRPr="00A51B3F" w:rsidRDefault="003214C9" w:rsidP="00DE6F7A">
            <w:pPr>
              <w:spacing w:line="360" w:lineRule="auto"/>
              <w:jc w:val="both"/>
              <w:rPr>
                <w:rFonts w:ascii="GHEA Grapalat" w:hAnsi="GHEA Grapalat"/>
                <w:sz w:val="24"/>
                <w:szCs w:val="24"/>
                <w:lang w:val="es-ES_tradnl"/>
              </w:rPr>
            </w:pPr>
            <w:r w:rsidRPr="00DE15C7">
              <w:rPr>
                <w:rFonts w:ascii="GHEA Grapalat" w:hAnsi="GHEA Grapalat"/>
                <w:sz w:val="24"/>
                <w:szCs w:val="24"/>
                <w:lang w:val="hy-AM"/>
              </w:rPr>
              <w:t>Նշվածի հաշվառմամբ անհրաժեշտ է գործնականում ապահովել ՀՀ ազգային անվտանգության ծառայության կողմից ձեռնարկված օպերատիվ-հետախուզական միջոցա</w:t>
            </w:r>
            <w:r w:rsidRPr="00DE15C7">
              <w:rPr>
                <w:rFonts w:ascii="GHEA Grapalat" w:hAnsi="GHEA Grapalat"/>
                <w:sz w:val="24"/>
                <w:szCs w:val="24"/>
                <w:lang w:val="hy-AM"/>
              </w:rPr>
              <w:softHyphen/>
              <w:t xml:space="preserve">ռումների արդյունքում ստացված տեղեկությունները </w:t>
            </w:r>
            <w:bookmarkStart w:id="1" w:name="_Hlk114733795"/>
            <w:r w:rsidRPr="00DE15C7">
              <w:rPr>
                <w:rFonts w:ascii="GHEA Grapalat" w:hAnsi="GHEA Grapalat"/>
                <w:sz w:val="24"/>
                <w:szCs w:val="24"/>
                <w:lang w:val="hy-AM"/>
              </w:rPr>
              <w:t xml:space="preserve">ՀՀ բնապահպանության և ընդերքի տեսչական մարմնի </w:t>
            </w:r>
            <w:bookmarkEnd w:id="1"/>
            <w:r w:rsidRPr="00DE15C7">
              <w:rPr>
                <w:rFonts w:ascii="GHEA Grapalat" w:hAnsi="GHEA Grapalat"/>
                <w:sz w:val="24"/>
                <w:szCs w:val="24"/>
                <w:lang w:val="hy-AM"/>
              </w:rPr>
              <w:t xml:space="preserve">կողմից որպես վարչական իրավախախտումների վերաբերյալ գործերով վարույթ սկսելու հիմք համարելն ու Վարչական իրավախախտումների վերաբերյալ ՀՀ օրենսգրքի 251-րդ հոդվածի համաձայն գործի քննության ընթացքում որպես ապացույց օգտագործելը: Հարկ է նշել, որ գործող օրենսդրության </w:t>
            </w:r>
            <w:r w:rsidRPr="00DE15C7">
              <w:rPr>
                <w:rFonts w:ascii="GHEA Grapalat" w:hAnsi="GHEA Grapalat"/>
                <w:sz w:val="24"/>
                <w:szCs w:val="24"/>
                <w:lang w:val="hy-AM"/>
              </w:rPr>
              <w:lastRenderedPageBreak/>
              <w:t>մեջ այդ առումով որևէ սահմանա</w:t>
            </w:r>
            <w:r w:rsidRPr="00DE15C7">
              <w:rPr>
                <w:rFonts w:ascii="GHEA Grapalat" w:hAnsi="GHEA Grapalat"/>
                <w:sz w:val="24"/>
                <w:szCs w:val="24"/>
                <w:lang w:val="hy-AM"/>
              </w:rPr>
              <w:softHyphen/>
              <w:t>փակում կամ խոչընդոտ առկա չէ: Միևնույն ժամանակ, նախագծով նախատեսվող կարգավորումների համատեքստում կարևորվում է նաև ՀՀ ազգային անվտանգության ծառայության կողմից օրենքով սահմանված կարգով ձեռք բերված տեղեկությունները ՀՀ բնապահպանության և ընդերքի տեսչական մարմնի և ՀՀ տարածքային կառավարման և ենթակառուցվածքների նախարարության կողմից ընդերքօգտագործման իրավունքի դադարեցման վարչական վարույթի շրջանակներում որպես առանցքային հիմք օգտագործելու հանգամանքը:</w:t>
            </w:r>
          </w:p>
          <w:p w:rsidR="003214C9" w:rsidRPr="00A51B3F" w:rsidRDefault="003214C9" w:rsidP="00DE6F7A">
            <w:pPr>
              <w:spacing w:line="360" w:lineRule="auto"/>
              <w:jc w:val="both"/>
              <w:rPr>
                <w:rFonts w:ascii="GHEA Grapalat" w:hAnsi="GHEA Grapalat"/>
                <w:sz w:val="24"/>
                <w:szCs w:val="24"/>
                <w:lang w:val="es-ES_tradnl"/>
              </w:rPr>
            </w:pPr>
          </w:p>
          <w:p w:rsidR="003214C9" w:rsidRPr="00DE15C7" w:rsidRDefault="003214C9" w:rsidP="00DE6F7A">
            <w:pPr>
              <w:spacing w:line="360" w:lineRule="auto"/>
              <w:jc w:val="both"/>
              <w:rPr>
                <w:rFonts w:ascii="GHEA Grapalat" w:hAnsi="GHEA Grapalat"/>
                <w:sz w:val="24"/>
                <w:szCs w:val="24"/>
                <w:lang w:val="hy-AM"/>
              </w:rPr>
            </w:pPr>
            <w:r w:rsidRPr="00A51B3F">
              <w:rPr>
                <w:rFonts w:ascii="GHEA Grapalat" w:hAnsi="GHEA Grapalat"/>
                <w:sz w:val="24"/>
                <w:szCs w:val="24"/>
                <w:lang w:val="es-ES_tradnl"/>
              </w:rPr>
              <w:t xml:space="preserve">3. </w:t>
            </w:r>
            <w:r w:rsidRPr="00DE15C7">
              <w:rPr>
                <w:rFonts w:ascii="GHEA Grapalat" w:hAnsi="GHEA Grapalat"/>
                <w:sz w:val="24"/>
                <w:szCs w:val="24"/>
                <w:lang w:val="hy-AM"/>
              </w:rPr>
              <w:t>Սահմանային</w:t>
            </w:r>
            <w:r w:rsidRPr="00DE15C7">
              <w:rPr>
                <w:rFonts w:ascii="GHEA Grapalat" w:hAnsi="GHEA Grapalat"/>
                <w:sz w:val="24"/>
                <w:szCs w:val="24"/>
                <w:lang w:val="es-ES_tradnl"/>
              </w:rPr>
              <w:t xml:space="preserve"> </w:t>
            </w:r>
            <w:r w:rsidRPr="00DE15C7">
              <w:rPr>
                <w:rFonts w:ascii="GHEA Grapalat" w:hAnsi="GHEA Grapalat"/>
                <w:sz w:val="24"/>
                <w:szCs w:val="24"/>
                <w:lang w:val="hy-AM"/>
              </w:rPr>
              <w:t>շերտում</w:t>
            </w:r>
            <w:r w:rsidRPr="00DE15C7">
              <w:rPr>
                <w:rFonts w:ascii="GHEA Grapalat" w:hAnsi="GHEA Grapalat"/>
                <w:sz w:val="24"/>
                <w:szCs w:val="24"/>
                <w:lang w:val="es-ES_tradnl"/>
              </w:rPr>
              <w:t xml:space="preserve"> </w:t>
            </w:r>
            <w:r w:rsidRPr="00DE15C7">
              <w:rPr>
                <w:rFonts w:ascii="GHEA Grapalat" w:hAnsi="GHEA Grapalat"/>
                <w:sz w:val="24"/>
                <w:szCs w:val="24"/>
                <w:lang w:val="hy-AM"/>
              </w:rPr>
              <w:t>սահմանային</w:t>
            </w:r>
            <w:r w:rsidRPr="00DE15C7">
              <w:rPr>
                <w:rFonts w:ascii="GHEA Grapalat" w:hAnsi="GHEA Grapalat"/>
                <w:sz w:val="24"/>
                <w:szCs w:val="24"/>
                <w:lang w:val="es-ES_tradnl"/>
              </w:rPr>
              <w:t xml:space="preserve"> </w:t>
            </w:r>
            <w:r w:rsidRPr="00DE15C7">
              <w:rPr>
                <w:rFonts w:ascii="GHEA Grapalat" w:hAnsi="GHEA Grapalat"/>
                <w:sz w:val="24"/>
                <w:szCs w:val="24"/>
                <w:lang w:val="hy-AM"/>
              </w:rPr>
              <w:t>գետի</w:t>
            </w:r>
            <w:r w:rsidRPr="00DE15C7">
              <w:rPr>
                <w:rFonts w:ascii="GHEA Grapalat" w:hAnsi="GHEA Grapalat"/>
                <w:sz w:val="24"/>
                <w:szCs w:val="24"/>
                <w:lang w:val="es-ES_tradnl"/>
              </w:rPr>
              <w:t xml:space="preserve"> </w:t>
            </w:r>
            <w:r w:rsidRPr="00DE15C7">
              <w:rPr>
                <w:rFonts w:ascii="GHEA Grapalat" w:hAnsi="GHEA Grapalat"/>
                <w:sz w:val="24"/>
                <w:szCs w:val="24"/>
                <w:lang w:val="hy-AM"/>
              </w:rPr>
              <w:t>հունից</w:t>
            </w:r>
            <w:r w:rsidRPr="00DE15C7">
              <w:rPr>
                <w:rFonts w:ascii="GHEA Grapalat" w:hAnsi="GHEA Grapalat"/>
                <w:sz w:val="24"/>
                <w:szCs w:val="24"/>
                <w:lang w:val="es-ES_tradnl"/>
              </w:rPr>
              <w:t xml:space="preserve"> </w:t>
            </w:r>
            <w:r w:rsidRPr="00DE15C7">
              <w:rPr>
                <w:rFonts w:ascii="GHEA Grapalat" w:hAnsi="GHEA Grapalat"/>
                <w:sz w:val="24"/>
                <w:szCs w:val="24"/>
                <w:lang w:val="hy-AM"/>
              </w:rPr>
              <w:t>ավազի</w:t>
            </w:r>
            <w:r w:rsidRPr="00DE15C7">
              <w:rPr>
                <w:rFonts w:ascii="GHEA Grapalat" w:hAnsi="GHEA Grapalat"/>
                <w:sz w:val="24"/>
                <w:szCs w:val="24"/>
                <w:lang w:val="es-ES_tradnl"/>
              </w:rPr>
              <w:t xml:space="preserve"> </w:t>
            </w:r>
            <w:r w:rsidRPr="00DE15C7">
              <w:rPr>
                <w:rFonts w:ascii="GHEA Grapalat" w:hAnsi="GHEA Grapalat"/>
                <w:sz w:val="24"/>
                <w:szCs w:val="24"/>
                <w:lang w:val="hy-AM"/>
              </w:rPr>
              <w:t>արդյունահանման</w:t>
            </w:r>
            <w:r w:rsidRPr="00DE15C7">
              <w:rPr>
                <w:rFonts w:ascii="GHEA Grapalat" w:hAnsi="GHEA Grapalat"/>
                <w:sz w:val="24"/>
                <w:szCs w:val="24"/>
                <w:lang w:val="es-ES_tradnl"/>
              </w:rPr>
              <w:t xml:space="preserve"> </w:t>
            </w:r>
            <w:r w:rsidRPr="00DE15C7">
              <w:rPr>
                <w:rFonts w:ascii="GHEA Grapalat" w:hAnsi="GHEA Grapalat"/>
                <w:sz w:val="24"/>
                <w:szCs w:val="24"/>
                <w:lang w:val="hy-AM"/>
              </w:rPr>
              <w:t>դեպքերը</w:t>
            </w:r>
            <w:r w:rsidRPr="00DE15C7">
              <w:rPr>
                <w:rFonts w:ascii="GHEA Grapalat" w:hAnsi="GHEA Grapalat"/>
                <w:sz w:val="24"/>
                <w:szCs w:val="24"/>
                <w:lang w:val="es-ES_tradnl"/>
              </w:rPr>
              <w:t xml:space="preserve"> </w:t>
            </w:r>
            <w:r w:rsidRPr="00DE15C7">
              <w:rPr>
                <w:rFonts w:ascii="GHEA Grapalat" w:hAnsi="GHEA Grapalat"/>
                <w:sz w:val="24"/>
                <w:szCs w:val="24"/>
                <w:lang w:val="hy-AM"/>
              </w:rPr>
              <w:t>հայտնաբերելու</w:t>
            </w:r>
            <w:r w:rsidRPr="00DE15C7">
              <w:rPr>
                <w:rFonts w:ascii="GHEA Grapalat" w:hAnsi="GHEA Grapalat"/>
                <w:sz w:val="24"/>
                <w:szCs w:val="24"/>
                <w:lang w:val="es-ES_tradnl"/>
              </w:rPr>
              <w:t xml:space="preserve"> </w:t>
            </w:r>
            <w:r w:rsidRPr="00DE15C7">
              <w:rPr>
                <w:rFonts w:ascii="GHEA Grapalat" w:hAnsi="GHEA Grapalat"/>
                <w:sz w:val="24"/>
                <w:szCs w:val="24"/>
                <w:lang w:val="hy-AM"/>
              </w:rPr>
              <w:t>և</w:t>
            </w:r>
            <w:r w:rsidRPr="00DE15C7">
              <w:rPr>
                <w:rFonts w:ascii="GHEA Grapalat" w:hAnsi="GHEA Grapalat"/>
                <w:sz w:val="24"/>
                <w:szCs w:val="24"/>
                <w:lang w:val="es-ES_tradnl"/>
              </w:rPr>
              <w:t xml:space="preserve"> </w:t>
            </w:r>
            <w:r w:rsidRPr="00DE15C7">
              <w:rPr>
                <w:rFonts w:ascii="GHEA Grapalat" w:hAnsi="GHEA Grapalat"/>
                <w:sz w:val="24"/>
                <w:szCs w:val="24"/>
                <w:lang w:val="hy-AM"/>
              </w:rPr>
              <w:t xml:space="preserve">կանխելու վերոհիշյալ գործիքակազմերն առավել արդյունավետ կիրառելու, իրավախախտումը շարունակելու հնարավորությունը բացառելու և անվտանգային սպառնալիքները չեզոքացնելու նպատակով առաջարկվում է Հայաստանի Հանրապետության ընդերքի մասին օրենսգրքի 30-րդ </w:t>
            </w:r>
            <w:r w:rsidRPr="00DE15C7">
              <w:rPr>
                <w:rFonts w:ascii="GHEA Grapalat" w:hAnsi="GHEA Grapalat"/>
                <w:sz w:val="24"/>
                <w:szCs w:val="24"/>
                <w:lang w:val="hy-AM"/>
              </w:rPr>
              <w:lastRenderedPageBreak/>
              <w:t>հոդվածը լրացնել հետևյալ բովանդակությամբ նոր՝ 2</w:t>
            </w:r>
            <w:r w:rsidRPr="00DE15C7">
              <w:rPr>
                <w:rFonts w:ascii="MS Gothic" w:eastAsia="MS Gothic" w:hAnsi="MS Gothic" w:cs="MS Gothic" w:hint="eastAsia"/>
                <w:sz w:val="24"/>
                <w:szCs w:val="24"/>
                <w:lang w:val="hy-AM"/>
              </w:rPr>
              <w:t>․</w:t>
            </w:r>
            <w:r w:rsidRPr="00DE15C7">
              <w:rPr>
                <w:rFonts w:ascii="GHEA Grapalat" w:hAnsi="GHEA Grapalat"/>
                <w:sz w:val="24"/>
                <w:szCs w:val="24"/>
                <w:lang w:val="hy-AM"/>
              </w:rPr>
              <w:t>4-րդ և 2.5-րդ մասերով</w:t>
            </w:r>
            <w:r w:rsidRPr="00DE15C7">
              <w:rPr>
                <w:rFonts w:ascii="MS Gothic" w:eastAsia="MS Gothic" w:hAnsi="MS Gothic" w:cs="MS Gothic" w:hint="eastAsia"/>
                <w:sz w:val="24"/>
                <w:szCs w:val="24"/>
                <w:lang w:val="hy-AM"/>
              </w:rPr>
              <w:t>․</w:t>
            </w:r>
          </w:p>
          <w:p w:rsidR="003214C9" w:rsidRPr="00DE15C7" w:rsidRDefault="003214C9" w:rsidP="00DE6F7A">
            <w:pPr>
              <w:spacing w:line="360" w:lineRule="auto"/>
              <w:ind w:firstLine="567"/>
              <w:jc w:val="both"/>
              <w:rPr>
                <w:rFonts w:ascii="GHEA Grapalat" w:hAnsi="GHEA Grapalat"/>
                <w:sz w:val="24"/>
                <w:szCs w:val="24"/>
                <w:lang w:val="hy-AM"/>
              </w:rPr>
            </w:pPr>
            <w:r w:rsidRPr="00DE15C7">
              <w:rPr>
                <w:rFonts w:ascii="GHEA Grapalat" w:hAnsi="GHEA Grapalat"/>
                <w:sz w:val="24"/>
                <w:szCs w:val="24"/>
                <w:lang w:val="hy-AM"/>
              </w:rPr>
              <w:t>«2</w:t>
            </w:r>
            <w:r w:rsidRPr="00DE15C7">
              <w:rPr>
                <w:rFonts w:ascii="MS Gothic" w:eastAsia="MS Gothic" w:hAnsi="MS Gothic" w:cs="MS Gothic" w:hint="eastAsia"/>
                <w:sz w:val="24"/>
                <w:szCs w:val="24"/>
                <w:lang w:val="hy-AM"/>
              </w:rPr>
              <w:t>․</w:t>
            </w:r>
            <w:r w:rsidRPr="00DE15C7">
              <w:rPr>
                <w:rFonts w:ascii="GHEA Grapalat" w:hAnsi="GHEA Grapalat"/>
                <w:sz w:val="24"/>
                <w:szCs w:val="24"/>
                <w:lang w:val="hy-AM"/>
              </w:rPr>
              <w:t>4</w:t>
            </w:r>
            <w:r w:rsidRPr="00DE15C7">
              <w:rPr>
                <w:rFonts w:ascii="MS Gothic" w:eastAsia="MS Gothic" w:hAnsi="MS Gothic" w:cs="MS Gothic" w:hint="eastAsia"/>
                <w:sz w:val="24"/>
                <w:szCs w:val="24"/>
                <w:lang w:val="hy-AM"/>
              </w:rPr>
              <w:t>․</w:t>
            </w:r>
            <w:r w:rsidRPr="00DE15C7">
              <w:rPr>
                <w:rFonts w:ascii="GHEA Grapalat" w:hAnsi="GHEA Grapalat"/>
                <w:sz w:val="24"/>
                <w:szCs w:val="24"/>
                <w:lang w:val="hy-AM"/>
              </w:rPr>
              <w:t xml:space="preserve"> Սահմանային շերտում սահմանային գետի գետաողողատներից ավազ արդյունահանելու նպատակով ընդերքօգտագործման իրավունք ունեցող անձանց կողմից տվյալ գետի հունից ավազի արդյունահանման դեպքում ընդերքօգտագործման իրավունքը Լիազոր մարմնի որոշմամբ կասեցվում է մինչև վարչական իրավախախտման վերաբերյալ գործով կայացված որոշումն ուժի մեջ մտնելը։ Ընդերքօգտագործման իրավունքը կասեցնելու վերաբերյալ Լիազոր մարմնի որոշումը ենթակա է անհապաղ կատարման։ </w:t>
            </w:r>
          </w:p>
          <w:p w:rsidR="003214C9" w:rsidRPr="00DE15C7" w:rsidRDefault="003214C9" w:rsidP="00DE6F7A">
            <w:pPr>
              <w:spacing w:line="360" w:lineRule="auto"/>
              <w:ind w:firstLine="567"/>
              <w:jc w:val="both"/>
              <w:rPr>
                <w:rFonts w:ascii="GHEA Grapalat" w:hAnsi="GHEA Grapalat"/>
                <w:sz w:val="24"/>
                <w:szCs w:val="24"/>
                <w:lang w:val="hy-AM"/>
              </w:rPr>
            </w:pPr>
            <w:r w:rsidRPr="00DE15C7">
              <w:rPr>
                <w:rFonts w:ascii="GHEA Grapalat" w:hAnsi="GHEA Grapalat"/>
                <w:sz w:val="24"/>
                <w:szCs w:val="24"/>
                <w:lang w:val="hy-AM"/>
              </w:rPr>
              <w:t xml:space="preserve">2.5. Սույն հոդվածի 2.4-րդ մասով նախատեսված դեպքում ընդերքօգտագործման իրավունքը կասեցնելու նպատակով ազգային անվտանգության ապահովման բնագավառի լիազոր մարմինը կամ ընդերքի օգտագործման և պահպանության բնագավառում պետական վերահսկողություն իրականացնող տեսչական մարմինը Լիազոր մարմին են ներկայացնում համապատասխան գրություն՝ </w:t>
            </w:r>
            <w:r w:rsidRPr="00DE15C7">
              <w:rPr>
                <w:rFonts w:ascii="GHEA Grapalat" w:hAnsi="GHEA Grapalat"/>
                <w:sz w:val="24"/>
                <w:szCs w:val="24"/>
                <w:lang w:val="hy-AM"/>
              </w:rPr>
              <w:lastRenderedPageBreak/>
              <w:t>հիմնավորող փաստաթղթերով: Լիազոր մարմինը փաստաթղթերն ուսումնասիրում և ընդերքօգտագործման իրավունքը կասեցնելու վերաբերյալ որոշումն ընդունում է դրանք ստանալուց հետո՝ 1 աշխատանքային օրվա ընթացքում:»։</w:t>
            </w:r>
          </w:p>
          <w:p w:rsidR="003214C9" w:rsidRDefault="003214C9" w:rsidP="00DE6F7A">
            <w:pPr>
              <w:spacing w:line="360" w:lineRule="auto"/>
              <w:ind w:firstLine="567"/>
              <w:jc w:val="both"/>
              <w:rPr>
                <w:lang w:val="hy-AM"/>
              </w:rPr>
            </w:pPr>
          </w:p>
          <w:p w:rsidR="003214C9" w:rsidRPr="00A51B3F" w:rsidRDefault="003214C9" w:rsidP="00DE6F7A">
            <w:pPr>
              <w:spacing w:line="360" w:lineRule="auto"/>
              <w:ind w:firstLine="426"/>
              <w:jc w:val="both"/>
              <w:rPr>
                <w:rFonts w:ascii="GHEA Grapalat" w:hAnsi="GHEA Grapalat"/>
                <w:sz w:val="24"/>
                <w:szCs w:val="24"/>
                <w:lang w:val="hy-AM"/>
              </w:rPr>
            </w:pPr>
          </w:p>
          <w:p w:rsidR="003214C9" w:rsidRPr="00A51B3F" w:rsidRDefault="003214C9" w:rsidP="00DE6F7A">
            <w:pPr>
              <w:spacing w:line="360" w:lineRule="auto"/>
              <w:ind w:firstLine="426"/>
              <w:jc w:val="both"/>
              <w:rPr>
                <w:rFonts w:ascii="GHEA Grapalat" w:eastAsia="Times New Roman" w:hAnsi="GHEA Grapalat" w:cs="Times New Roman"/>
                <w:color w:val="000000"/>
                <w:sz w:val="24"/>
                <w:szCs w:val="24"/>
                <w:lang w:val="hy-AM"/>
              </w:rPr>
            </w:pPr>
          </w:p>
        </w:tc>
        <w:tc>
          <w:tcPr>
            <w:tcW w:w="9034" w:type="dxa"/>
            <w:gridSpan w:val="3"/>
          </w:tcPr>
          <w:p w:rsidR="003214C9" w:rsidRPr="009C5036" w:rsidRDefault="003214C9" w:rsidP="00DE6F7A">
            <w:pPr>
              <w:spacing w:line="276" w:lineRule="auto"/>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Default="003214C9" w:rsidP="00DE6F7A">
            <w:pPr>
              <w:spacing w:line="276" w:lineRule="auto"/>
              <w:jc w:val="both"/>
              <w:rPr>
                <w:rFonts w:ascii="GHEA Grapalat" w:eastAsia="Times New Roman" w:hAnsi="GHEA Grapalat" w:cs="Times New Roman"/>
                <w:color w:val="000000"/>
                <w:sz w:val="24"/>
                <w:szCs w:val="24"/>
              </w:rPr>
            </w:pPr>
          </w:p>
          <w:p w:rsidR="003214C9" w:rsidRPr="0081774B" w:rsidRDefault="003214C9" w:rsidP="00DE6F7A">
            <w:pPr>
              <w:spacing w:line="276" w:lineRule="auto"/>
              <w:jc w:val="both"/>
              <w:rPr>
                <w:rFonts w:ascii="GHEA Grapalat" w:eastAsia="Times New Roman" w:hAnsi="GHEA Grapalat" w:cs="Times New Roman"/>
                <w:color w:val="000000"/>
                <w:sz w:val="24"/>
                <w:szCs w:val="24"/>
              </w:rPr>
            </w:pPr>
          </w:p>
          <w:p w:rsidR="003214C9" w:rsidRPr="00A51B3F" w:rsidRDefault="003214C9" w:rsidP="00DE6F7A">
            <w:pPr>
              <w:spacing w:line="276" w:lineRule="auto"/>
              <w:jc w:val="both"/>
              <w:rPr>
                <w:rFonts w:ascii="GHEA Grapalat" w:eastAsia="Times New Roman" w:hAnsi="GHEA Grapalat" w:cs="Times New Roman"/>
                <w:color w:val="000000"/>
                <w:sz w:val="24"/>
                <w:szCs w:val="24"/>
                <w:lang w:val="hy-AM"/>
              </w:rPr>
            </w:pPr>
          </w:p>
          <w:p w:rsidR="003214C9" w:rsidRPr="00662F05" w:rsidRDefault="003214C9" w:rsidP="00DE6F7A">
            <w:pPr>
              <w:pStyle w:val="ListParagraph"/>
              <w:numPr>
                <w:ilvl w:val="0"/>
                <w:numId w:val="29"/>
              </w:numPr>
              <w:spacing w:line="360" w:lineRule="auto"/>
              <w:rPr>
                <w:rFonts w:ascii="GHEA Grapalat" w:hAnsi="GHEA Grapalat"/>
                <w:color w:val="000000"/>
                <w:lang w:val="af-ZA"/>
              </w:rPr>
            </w:pPr>
            <w:r w:rsidRPr="00662F05">
              <w:rPr>
                <w:rFonts w:ascii="GHEA Grapalat" w:hAnsi="GHEA Grapalat"/>
                <w:b/>
                <w:color w:val="000000"/>
                <w:lang w:val="af-ZA"/>
              </w:rPr>
              <w:t>Ընդունվել է</w:t>
            </w:r>
            <w:r w:rsidRPr="00662F05">
              <w:rPr>
                <w:rFonts w:ascii="GHEA Grapalat" w:hAnsi="GHEA Grapalat"/>
                <w:color w:val="000000"/>
                <w:lang w:val="af-ZA"/>
              </w:rPr>
              <w:t>:</w:t>
            </w:r>
          </w:p>
          <w:p w:rsidR="003214C9" w:rsidRPr="00A51B3F" w:rsidRDefault="003214C9" w:rsidP="00DE6F7A">
            <w:pPr>
              <w:spacing w:line="360" w:lineRule="auto"/>
              <w:jc w:val="both"/>
              <w:rPr>
                <w:rFonts w:ascii="GHEA Grapalat" w:hAnsi="GHEA Grapalat" w:cs="Sylfaen"/>
                <w:bCs/>
                <w:color w:val="FF0000"/>
                <w:sz w:val="24"/>
                <w:szCs w:val="24"/>
                <w:lang w:val="af-ZA"/>
              </w:rPr>
            </w:pPr>
            <w:r w:rsidRPr="00C44319">
              <w:rPr>
                <w:rFonts w:ascii="GHEA Grapalat" w:hAnsi="GHEA Grapalat" w:cs="Sylfaen"/>
                <w:bCs/>
                <w:sz w:val="24"/>
                <w:szCs w:val="24"/>
                <w:lang w:val="hy-AM"/>
              </w:rPr>
              <w:t>«Հայաստանի Հանրապետության ընդերքի մասին օրենսգրքում լրացում</w:t>
            </w:r>
            <w:proofErr w:type="spellStart"/>
            <w:r w:rsidRPr="00C44319">
              <w:rPr>
                <w:rFonts w:ascii="GHEA Grapalat" w:hAnsi="GHEA Grapalat" w:cs="Sylfaen"/>
                <w:bCs/>
                <w:sz w:val="24"/>
                <w:szCs w:val="24"/>
              </w:rPr>
              <w:t>ներ</w:t>
            </w:r>
            <w:proofErr w:type="spellEnd"/>
            <w:r w:rsidRPr="00C44319">
              <w:rPr>
                <w:rFonts w:ascii="GHEA Grapalat" w:hAnsi="GHEA Grapalat" w:cs="Sylfaen"/>
                <w:bCs/>
                <w:sz w:val="24"/>
                <w:szCs w:val="24"/>
                <w:lang w:val="hy-AM"/>
              </w:rPr>
              <w:t xml:space="preserve"> կա</w:t>
            </w:r>
            <w:r w:rsidRPr="006C062E">
              <w:rPr>
                <w:rFonts w:ascii="GHEA Grapalat" w:hAnsi="GHEA Grapalat" w:cs="Sylfaen"/>
                <w:bCs/>
                <w:color w:val="000000" w:themeColor="text1"/>
                <w:sz w:val="24"/>
                <w:szCs w:val="24"/>
                <w:lang w:val="hy-AM"/>
              </w:rPr>
              <w:t xml:space="preserve">տարելու մասին» </w:t>
            </w:r>
            <w:r w:rsidRPr="006C062E">
              <w:rPr>
                <w:rFonts w:ascii="GHEA Grapalat" w:eastAsia="GHEA Grapalat" w:hAnsi="GHEA Grapalat" w:cs="GHEA Grapalat"/>
                <w:color w:val="000000" w:themeColor="text1"/>
                <w:sz w:val="24"/>
                <w:szCs w:val="24"/>
                <w:lang w:val="hy-AM"/>
              </w:rPr>
              <w:t>Հայաստանի Հանրապետության օրենքի նախագծ</w:t>
            </w:r>
            <w:r w:rsidRPr="006C062E">
              <w:rPr>
                <w:rFonts w:ascii="GHEA Grapalat" w:eastAsia="GHEA Grapalat" w:hAnsi="GHEA Grapalat" w:cs="GHEA Grapalat"/>
                <w:color w:val="000000" w:themeColor="text1"/>
                <w:sz w:val="24"/>
                <w:szCs w:val="24"/>
              </w:rPr>
              <w:t>ի</w:t>
            </w:r>
            <w:r w:rsidRPr="00A51B3F">
              <w:rPr>
                <w:rFonts w:ascii="GHEA Grapalat" w:eastAsia="GHEA Grapalat" w:hAnsi="GHEA Grapalat" w:cs="GHEA Grapalat"/>
                <w:color w:val="000000" w:themeColor="text1"/>
                <w:sz w:val="24"/>
                <w:szCs w:val="24"/>
                <w:lang w:val="af-ZA"/>
              </w:rPr>
              <w:t xml:space="preserve"> 2-</w:t>
            </w:r>
            <w:proofErr w:type="spellStart"/>
            <w:r w:rsidRPr="006C062E">
              <w:rPr>
                <w:rFonts w:ascii="GHEA Grapalat" w:eastAsia="GHEA Grapalat" w:hAnsi="GHEA Grapalat" w:cs="GHEA Grapalat"/>
                <w:color w:val="000000" w:themeColor="text1"/>
                <w:sz w:val="24"/>
                <w:szCs w:val="24"/>
              </w:rPr>
              <w:t>րդ</w:t>
            </w:r>
            <w:proofErr w:type="spellEnd"/>
            <w:r w:rsidRPr="00A51B3F">
              <w:rPr>
                <w:rFonts w:ascii="GHEA Grapalat" w:eastAsia="GHEA Grapalat" w:hAnsi="GHEA Grapalat" w:cs="GHEA Grapalat"/>
                <w:color w:val="000000" w:themeColor="text1"/>
                <w:sz w:val="24"/>
                <w:szCs w:val="24"/>
                <w:lang w:val="af-ZA"/>
              </w:rPr>
              <w:t xml:space="preserve"> </w:t>
            </w:r>
            <w:proofErr w:type="spellStart"/>
            <w:r w:rsidRPr="006C062E">
              <w:rPr>
                <w:rFonts w:ascii="GHEA Grapalat" w:eastAsia="GHEA Grapalat" w:hAnsi="GHEA Grapalat" w:cs="GHEA Grapalat"/>
                <w:color w:val="000000" w:themeColor="text1"/>
                <w:sz w:val="24"/>
                <w:szCs w:val="24"/>
              </w:rPr>
              <w:t>հոդված</w:t>
            </w:r>
            <w:r>
              <w:rPr>
                <w:rFonts w:ascii="GHEA Grapalat" w:eastAsia="GHEA Grapalat" w:hAnsi="GHEA Grapalat" w:cs="GHEA Grapalat"/>
                <w:color w:val="000000" w:themeColor="text1"/>
                <w:sz w:val="24"/>
                <w:szCs w:val="24"/>
              </w:rPr>
              <w:t>ից</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հանվել</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են</w:t>
            </w:r>
            <w:proofErr w:type="spellEnd"/>
            <w:r w:rsidRPr="00A51B3F">
              <w:rPr>
                <w:rFonts w:ascii="GHEA Grapalat" w:eastAsia="GHEA Grapalat" w:hAnsi="GHEA Grapalat" w:cs="GHEA Grapalat"/>
                <w:color w:val="000000" w:themeColor="text1"/>
                <w:sz w:val="24"/>
                <w:szCs w:val="24"/>
                <w:lang w:val="af-ZA"/>
              </w:rPr>
              <w:t xml:space="preserve">  </w:t>
            </w:r>
            <w:r w:rsidRPr="006C062E">
              <w:rPr>
                <w:rFonts w:ascii="GHEA Grapalat" w:hAnsi="GHEA Grapalat" w:cs="Sylfaen"/>
                <w:bCs/>
                <w:color w:val="000000" w:themeColor="text1"/>
                <w:sz w:val="24"/>
                <w:szCs w:val="24"/>
                <w:lang w:val="hy-AM"/>
              </w:rPr>
              <w:t>«</w:t>
            </w:r>
            <w:proofErr w:type="spellStart"/>
            <w:r w:rsidRPr="006C062E">
              <w:rPr>
                <w:rFonts w:ascii="GHEA Grapalat" w:hAnsi="GHEA Grapalat"/>
                <w:bCs/>
                <w:color w:val="000000" w:themeColor="text1"/>
                <w:sz w:val="24"/>
                <w:szCs w:val="24"/>
              </w:rPr>
              <w:t>իրավախախտման</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վերաբերյալ</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կազմված</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արձանագրությունը</w:t>
            </w:r>
            <w:proofErr w:type="spellEnd"/>
            <w:r w:rsidRPr="006C062E">
              <w:rPr>
                <w:rFonts w:ascii="GHEA Grapalat" w:hAnsi="GHEA Grapalat" w:cs="Sylfaen"/>
                <w:bCs/>
                <w:color w:val="000000" w:themeColor="text1"/>
                <w:sz w:val="24"/>
                <w:szCs w:val="24"/>
                <w:lang w:val="hy-AM"/>
              </w:rPr>
              <w:t>»</w:t>
            </w:r>
            <w:r w:rsidRPr="00A51B3F">
              <w:rPr>
                <w:rFonts w:ascii="GHEA Grapalat" w:hAnsi="GHEA Grapalat" w:cs="Sylfaen"/>
                <w:bCs/>
                <w:color w:val="000000" w:themeColor="text1"/>
                <w:sz w:val="24"/>
                <w:szCs w:val="24"/>
                <w:lang w:val="af-ZA"/>
              </w:rPr>
              <w:t xml:space="preserve"> </w:t>
            </w:r>
            <w:proofErr w:type="spellStart"/>
            <w:r>
              <w:rPr>
                <w:rFonts w:ascii="GHEA Grapalat" w:hAnsi="GHEA Grapalat" w:cs="Sylfaen"/>
                <w:bCs/>
                <w:color w:val="000000" w:themeColor="text1"/>
                <w:sz w:val="24"/>
                <w:szCs w:val="24"/>
              </w:rPr>
              <w:t>բառերը</w:t>
            </w:r>
            <w:proofErr w:type="spellEnd"/>
            <w:r w:rsidRPr="00A51B3F">
              <w:rPr>
                <w:rFonts w:ascii="GHEA Grapalat" w:hAnsi="GHEA Grapalat" w:cs="Sylfaen"/>
                <w:bCs/>
                <w:color w:val="000000" w:themeColor="text1"/>
                <w:sz w:val="24"/>
                <w:szCs w:val="24"/>
                <w:lang w:val="af-ZA"/>
              </w:rPr>
              <w:t>:</w:t>
            </w: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E20A88" w:rsidRDefault="003214C9" w:rsidP="00DE6F7A">
            <w:pPr>
              <w:pStyle w:val="ListParagraph"/>
              <w:numPr>
                <w:ilvl w:val="0"/>
                <w:numId w:val="29"/>
              </w:numPr>
              <w:spacing w:line="360" w:lineRule="auto"/>
              <w:rPr>
                <w:rFonts w:ascii="GHEA Grapalat" w:hAnsi="GHEA Grapalat"/>
                <w:color w:val="000000"/>
                <w:lang w:val="af-ZA"/>
              </w:rPr>
            </w:pPr>
            <w:r w:rsidRPr="00E20A88">
              <w:rPr>
                <w:rFonts w:ascii="GHEA Grapalat" w:hAnsi="GHEA Grapalat" w:cs="Sylfaen"/>
                <w:b/>
                <w:color w:val="000000"/>
                <w:lang w:val="af-ZA"/>
              </w:rPr>
              <w:t>Ընդունվել</w:t>
            </w:r>
            <w:r w:rsidRPr="00E20A88">
              <w:rPr>
                <w:rFonts w:ascii="GHEA Grapalat" w:hAnsi="GHEA Grapalat"/>
                <w:b/>
                <w:color w:val="000000"/>
                <w:lang w:val="af-ZA"/>
              </w:rPr>
              <w:t xml:space="preserve"> </w:t>
            </w:r>
            <w:r w:rsidRPr="00E20A88">
              <w:rPr>
                <w:rFonts w:ascii="GHEA Grapalat" w:hAnsi="GHEA Grapalat" w:cs="Sylfaen"/>
                <w:b/>
                <w:color w:val="000000"/>
                <w:lang w:val="af-ZA"/>
              </w:rPr>
              <w:t>է</w:t>
            </w:r>
            <w:r w:rsidRPr="00E20A88">
              <w:rPr>
                <w:rFonts w:ascii="GHEA Grapalat" w:hAnsi="GHEA Grapalat"/>
                <w:color w:val="000000"/>
                <w:lang w:val="af-ZA"/>
              </w:rPr>
              <w:t>:</w:t>
            </w:r>
          </w:p>
          <w:p w:rsidR="003214C9" w:rsidRPr="00A51B3F" w:rsidRDefault="003214C9" w:rsidP="00DE6F7A">
            <w:pPr>
              <w:spacing w:line="360" w:lineRule="auto"/>
              <w:jc w:val="both"/>
              <w:rPr>
                <w:rFonts w:ascii="GHEA Grapalat" w:hAnsi="GHEA Grapalat" w:cs="Sylfaen"/>
                <w:bCs/>
                <w:color w:val="FF0000"/>
                <w:sz w:val="24"/>
                <w:szCs w:val="24"/>
                <w:lang w:val="af-ZA"/>
              </w:rPr>
            </w:pPr>
            <w:r w:rsidRPr="00C44319">
              <w:rPr>
                <w:rFonts w:ascii="GHEA Grapalat" w:hAnsi="GHEA Grapalat" w:cs="Sylfaen"/>
                <w:bCs/>
                <w:sz w:val="24"/>
                <w:szCs w:val="24"/>
                <w:lang w:val="hy-AM"/>
              </w:rPr>
              <w:t>«Հայաստանի Հանրապետության ընդերքի մասին օրենսգրքում լրացում</w:t>
            </w:r>
            <w:proofErr w:type="spellStart"/>
            <w:r w:rsidRPr="00C44319">
              <w:rPr>
                <w:rFonts w:ascii="GHEA Grapalat" w:hAnsi="GHEA Grapalat" w:cs="Sylfaen"/>
                <w:bCs/>
                <w:sz w:val="24"/>
                <w:szCs w:val="24"/>
              </w:rPr>
              <w:t>ներ</w:t>
            </w:r>
            <w:proofErr w:type="spellEnd"/>
            <w:r w:rsidRPr="00C44319">
              <w:rPr>
                <w:rFonts w:ascii="GHEA Grapalat" w:hAnsi="GHEA Grapalat" w:cs="Sylfaen"/>
                <w:bCs/>
                <w:sz w:val="24"/>
                <w:szCs w:val="24"/>
                <w:lang w:val="hy-AM"/>
              </w:rPr>
              <w:t xml:space="preserve"> կա</w:t>
            </w:r>
            <w:r w:rsidRPr="006C062E">
              <w:rPr>
                <w:rFonts w:ascii="GHEA Grapalat" w:hAnsi="GHEA Grapalat" w:cs="Sylfaen"/>
                <w:bCs/>
                <w:color w:val="000000" w:themeColor="text1"/>
                <w:sz w:val="24"/>
                <w:szCs w:val="24"/>
                <w:lang w:val="hy-AM"/>
              </w:rPr>
              <w:t xml:space="preserve">տարելու մասին» </w:t>
            </w:r>
            <w:r w:rsidRPr="006C062E">
              <w:rPr>
                <w:rFonts w:ascii="GHEA Grapalat" w:eastAsia="GHEA Grapalat" w:hAnsi="GHEA Grapalat" w:cs="GHEA Grapalat"/>
                <w:color w:val="000000" w:themeColor="text1"/>
                <w:sz w:val="24"/>
                <w:szCs w:val="24"/>
                <w:lang w:val="hy-AM"/>
              </w:rPr>
              <w:t>Հայաստանի Հանրապետության օրենքի նախագծ</w:t>
            </w:r>
            <w:r w:rsidRPr="006C062E">
              <w:rPr>
                <w:rFonts w:ascii="GHEA Grapalat" w:eastAsia="GHEA Grapalat" w:hAnsi="GHEA Grapalat" w:cs="GHEA Grapalat"/>
                <w:color w:val="000000" w:themeColor="text1"/>
                <w:sz w:val="24"/>
                <w:szCs w:val="24"/>
              </w:rPr>
              <w:t>ի</w:t>
            </w:r>
            <w:r w:rsidRPr="00A51B3F">
              <w:rPr>
                <w:rFonts w:ascii="GHEA Grapalat" w:eastAsia="GHEA Grapalat" w:hAnsi="GHEA Grapalat" w:cs="GHEA Grapalat"/>
                <w:color w:val="000000" w:themeColor="text1"/>
                <w:sz w:val="24"/>
                <w:szCs w:val="24"/>
                <w:lang w:val="af-ZA"/>
              </w:rPr>
              <w:t xml:space="preserve"> 2-</w:t>
            </w:r>
            <w:proofErr w:type="spellStart"/>
            <w:r w:rsidRPr="006C062E">
              <w:rPr>
                <w:rFonts w:ascii="GHEA Grapalat" w:eastAsia="GHEA Grapalat" w:hAnsi="GHEA Grapalat" w:cs="GHEA Grapalat"/>
                <w:color w:val="000000" w:themeColor="text1"/>
                <w:sz w:val="24"/>
                <w:szCs w:val="24"/>
              </w:rPr>
              <w:t>րդ</w:t>
            </w:r>
            <w:proofErr w:type="spellEnd"/>
            <w:r w:rsidRPr="00A51B3F">
              <w:rPr>
                <w:rFonts w:ascii="GHEA Grapalat" w:eastAsia="GHEA Grapalat" w:hAnsi="GHEA Grapalat" w:cs="GHEA Grapalat"/>
                <w:color w:val="000000" w:themeColor="text1"/>
                <w:sz w:val="24"/>
                <w:szCs w:val="24"/>
                <w:lang w:val="af-ZA"/>
              </w:rPr>
              <w:t xml:space="preserve"> </w:t>
            </w:r>
            <w:proofErr w:type="spellStart"/>
            <w:r w:rsidRPr="006C062E">
              <w:rPr>
                <w:rFonts w:ascii="GHEA Grapalat" w:eastAsia="GHEA Grapalat" w:hAnsi="GHEA Grapalat" w:cs="GHEA Grapalat"/>
                <w:color w:val="000000" w:themeColor="text1"/>
                <w:sz w:val="24"/>
                <w:szCs w:val="24"/>
              </w:rPr>
              <w:t>հոդված</w:t>
            </w:r>
            <w:r>
              <w:rPr>
                <w:rFonts w:ascii="GHEA Grapalat" w:eastAsia="GHEA Grapalat" w:hAnsi="GHEA Grapalat" w:cs="GHEA Grapalat"/>
                <w:color w:val="000000" w:themeColor="text1"/>
                <w:sz w:val="24"/>
                <w:szCs w:val="24"/>
              </w:rPr>
              <w:t>ը</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խմբագրվել</w:t>
            </w:r>
            <w:proofErr w:type="spellEnd"/>
            <w:r w:rsidRPr="00A51B3F">
              <w:rPr>
                <w:rFonts w:ascii="GHEA Grapalat" w:eastAsia="GHEA Grapalat" w:hAnsi="GHEA Grapalat" w:cs="GHEA Grapalat"/>
                <w:color w:val="000000" w:themeColor="text1"/>
                <w:sz w:val="24"/>
                <w:szCs w:val="24"/>
                <w:lang w:val="af-ZA"/>
              </w:rPr>
              <w:t xml:space="preserve"> </w:t>
            </w:r>
            <w:r>
              <w:rPr>
                <w:rFonts w:ascii="GHEA Grapalat" w:eastAsia="GHEA Grapalat" w:hAnsi="GHEA Grapalat" w:cs="GHEA Grapalat"/>
                <w:color w:val="000000" w:themeColor="text1"/>
                <w:sz w:val="24"/>
                <w:szCs w:val="24"/>
              </w:rPr>
              <w:t>է</w:t>
            </w:r>
            <w:r w:rsidRPr="00A51B3F">
              <w:rPr>
                <w:rFonts w:ascii="GHEA Grapalat" w:eastAsia="GHEA Grapalat" w:hAnsi="GHEA Grapalat" w:cs="GHEA Grapalat"/>
                <w:color w:val="000000" w:themeColor="text1"/>
                <w:sz w:val="24"/>
                <w:szCs w:val="24"/>
                <w:lang w:val="af-ZA"/>
              </w:rPr>
              <w:t xml:space="preserve"> </w:t>
            </w:r>
            <w:r>
              <w:rPr>
                <w:rFonts w:ascii="GHEA Grapalat" w:eastAsia="GHEA Grapalat" w:hAnsi="GHEA Grapalat" w:cs="GHEA Grapalat"/>
                <w:color w:val="000000" w:themeColor="text1"/>
                <w:sz w:val="24"/>
                <w:szCs w:val="24"/>
              </w:rPr>
              <w:t>և</w:t>
            </w:r>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լրացվել</w:t>
            </w:r>
            <w:proofErr w:type="spellEnd"/>
            <w:r w:rsidRPr="00A51B3F">
              <w:rPr>
                <w:rFonts w:ascii="GHEA Grapalat" w:eastAsia="GHEA Grapalat" w:hAnsi="GHEA Grapalat" w:cs="GHEA Grapalat"/>
                <w:color w:val="000000" w:themeColor="text1"/>
                <w:sz w:val="24"/>
                <w:szCs w:val="24"/>
                <w:lang w:val="af-ZA"/>
              </w:rPr>
              <w:t xml:space="preserve"> </w:t>
            </w:r>
            <w:r>
              <w:rPr>
                <w:rFonts w:ascii="GHEA Grapalat" w:eastAsia="GHEA Grapalat" w:hAnsi="GHEA Grapalat" w:cs="GHEA Grapalat"/>
                <w:color w:val="000000" w:themeColor="text1"/>
                <w:sz w:val="24"/>
                <w:szCs w:val="24"/>
              </w:rPr>
              <w:t>է</w:t>
            </w:r>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առաջարկվող</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մասերով</w:t>
            </w:r>
            <w:proofErr w:type="spellEnd"/>
            <w:r w:rsidRPr="00A51B3F">
              <w:rPr>
                <w:rFonts w:ascii="GHEA Grapalat" w:eastAsia="GHEA Grapalat" w:hAnsi="GHEA Grapalat" w:cs="GHEA Grapalat"/>
                <w:color w:val="000000" w:themeColor="text1"/>
                <w:sz w:val="24"/>
                <w:szCs w:val="24"/>
                <w:lang w:val="af-ZA"/>
              </w:rPr>
              <w:t xml:space="preserve">:  </w:t>
            </w: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eastAsia="Times New Roman" w:hAnsi="GHEA Grapalat" w:cs="Times New Roman"/>
                <w:color w:val="000000"/>
                <w:sz w:val="24"/>
                <w:szCs w:val="24"/>
                <w:lang w:val="af-ZA"/>
              </w:rPr>
            </w:pPr>
          </w:p>
        </w:tc>
      </w:tr>
      <w:tr w:rsidR="003214C9" w:rsidRPr="009C5036" w:rsidTr="00DE6F7A">
        <w:trPr>
          <w:trHeight w:val="454"/>
          <w:jc w:val="center"/>
        </w:trPr>
        <w:tc>
          <w:tcPr>
            <w:tcW w:w="11952" w:type="dxa"/>
            <w:gridSpan w:val="3"/>
            <w:vMerge w:val="restart"/>
            <w:shd w:val="clear" w:color="auto" w:fill="BFBFBF" w:themeFill="background1" w:themeFillShade="BF"/>
          </w:tcPr>
          <w:p w:rsidR="003214C9" w:rsidRPr="008A4C79" w:rsidRDefault="003214C9" w:rsidP="00DE6F7A">
            <w:pPr>
              <w:spacing w:line="360" w:lineRule="auto"/>
              <w:jc w:val="center"/>
              <w:rPr>
                <w:rFonts w:ascii="GHEA Grapalat" w:eastAsia="Times New Roman" w:hAnsi="GHEA Grapalat" w:cs="Times New Roman"/>
                <w:b/>
                <w:color w:val="000000"/>
                <w:sz w:val="24"/>
                <w:szCs w:val="24"/>
                <w:lang w:val="af-ZA"/>
              </w:rPr>
            </w:pPr>
            <w:r>
              <w:rPr>
                <w:rFonts w:ascii="GHEA Grapalat" w:eastAsia="Times New Roman" w:hAnsi="GHEA Grapalat" w:cs="Times New Roman"/>
                <w:b/>
                <w:color w:val="000000"/>
                <w:sz w:val="24"/>
                <w:szCs w:val="24"/>
                <w:lang w:val="af-ZA"/>
              </w:rPr>
              <w:lastRenderedPageBreak/>
              <w:t>3</w:t>
            </w:r>
            <w:r w:rsidRPr="008A4C79">
              <w:rPr>
                <w:rFonts w:ascii="GHEA Grapalat" w:eastAsia="Times New Roman" w:hAnsi="GHEA Grapalat" w:cs="Times New Roman"/>
                <w:b/>
                <w:color w:val="000000"/>
                <w:sz w:val="24"/>
                <w:szCs w:val="24"/>
                <w:lang w:val="af-ZA"/>
              </w:rPr>
              <w:t xml:space="preserve">. ՀՀ </w:t>
            </w:r>
            <w:r w:rsidRPr="00662F05">
              <w:rPr>
                <w:rFonts w:ascii="GHEA Grapalat" w:hAnsi="GHEA Grapalat" w:cs="Arial"/>
                <w:b/>
                <w:sz w:val="24"/>
                <w:szCs w:val="24"/>
                <w:lang w:val="hy-AM"/>
              </w:rPr>
              <w:t>Բնապահպանության և ընդերքի տեսչական մարմին</w:t>
            </w:r>
          </w:p>
        </w:tc>
        <w:tc>
          <w:tcPr>
            <w:tcW w:w="3367" w:type="dxa"/>
            <w:shd w:val="clear" w:color="auto" w:fill="BFBFBF" w:themeFill="background1" w:themeFillShade="BF"/>
          </w:tcPr>
          <w:p w:rsidR="003214C9" w:rsidRPr="009C5036" w:rsidRDefault="003214C9" w:rsidP="00DE6F7A">
            <w:pPr>
              <w:spacing w:line="276" w:lineRule="auto"/>
              <w:jc w:val="center"/>
              <w:rPr>
                <w:rFonts w:ascii="GHEA Grapalat" w:eastAsia="Times New Roman" w:hAnsi="GHEA Grapalat" w:cs="Times New Roman"/>
                <w:color w:val="000000"/>
                <w:sz w:val="24"/>
                <w:szCs w:val="24"/>
                <w:lang w:val="af-ZA"/>
              </w:rPr>
            </w:pPr>
            <w:r w:rsidRPr="009C5036">
              <w:rPr>
                <w:rFonts w:ascii="GHEA Grapalat" w:eastAsia="Times New Roman" w:hAnsi="GHEA Grapalat" w:cs="Times New Roman"/>
                <w:color w:val="000000"/>
                <w:sz w:val="24"/>
                <w:szCs w:val="24"/>
                <w:lang w:val="af-ZA"/>
              </w:rPr>
              <w:t>2</w:t>
            </w:r>
            <w:r>
              <w:rPr>
                <w:rFonts w:ascii="GHEA Grapalat" w:eastAsia="Times New Roman" w:hAnsi="GHEA Grapalat" w:cs="Times New Roman"/>
                <w:color w:val="000000"/>
                <w:sz w:val="24"/>
                <w:szCs w:val="24"/>
                <w:lang w:val="af-ZA"/>
              </w:rPr>
              <w:t>2</w:t>
            </w:r>
            <w:r w:rsidRPr="009C5036">
              <w:rPr>
                <w:rFonts w:ascii="GHEA Grapalat" w:eastAsia="Times New Roman" w:hAnsi="GHEA Grapalat" w:cs="Times New Roman"/>
                <w:color w:val="000000"/>
                <w:sz w:val="24"/>
                <w:szCs w:val="24"/>
                <w:lang w:val="af-ZA"/>
              </w:rPr>
              <w:t>.0</w:t>
            </w:r>
            <w:r>
              <w:rPr>
                <w:rFonts w:ascii="GHEA Grapalat" w:eastAsia="Times New Roman" w:hAnsi="GHEA Grapalat" w:cs="Times New Roman"/>
                <w:color w:val="000000"/>
                <w:sz w:val="24"/>
                <w:szCs w:val="24"/>
                <w:lang w:val="af-ZA"/>
              </w:rPr>
              <w:t>9</w:t>
            </w:r>
            <w:r w:rsidRPr="009C5036">
              <w:rPr>
                <w:rFonts w:ascii="GHEA Grapalat" w:eastAsia="Times New Roman" w:hAnsi="GHEA Grapalat" w:cs="Times New Roman"/>
                <w:color w:val="000000"/>
                <w:sz w:val="24"/>
                <w:szCs w:val="24"/>
                <w:lang w:val="af-ZA"/>
              </w:rPr>
              <w:t>.2022թ.</w:t>
            </w:r>
          </w:p>
        </w:tc>
      </w:tr>
      <w:tr w:rsidR="003214C9" w:rsidRPr="009C5036" w:rsidTr="00DE6F7A">
        <w:trPr>
          <w:trHeight w:val="454"/>
          <w:jc w:val="center"/>
        </w:trPr>
        <w:tc>
          <w:tcPr>
            <w:tcW w:w="11952" w:type="dxa"/>
            <w:gridSpan w:val="3"/>
            <w:vMerge/>
            <w:shd w:val="clear" w:color="auto" w:fill="BFBFBF" w:themeFill="background1" w:themeFillShade="BF"/>
          </w:tcPr>
          <w:p w:rsidR="003214C9" w:rsidRPr="009C5036" w:rsidRDefault="003214C9" w:rsidP="00DE6F7A">
            <w:pPr>
              <w:spacing w:line="360" w:lineRule="auto"/>
              <w:rPr>
                <w:rFonts w:ascii="GHEA Grapalat" w:eastAsia="Times New Roman" w:hAnsi="GHEA Grapalat" w:cs="Times New Roman"/>
                <w:color w:val="000000"/>
                <w:sz w:val="24"/>
                <w:szCs w:val="24"/>
                <w:lang w:val="af-ZA"/>
              </w:rPr>
            </w:pPr>
          </w:p>
        </w:tc>
        <w:tc>
          <w:tcPr>
            <w:tcW w:w="3367" w:type="dxa"/>
            <w:shd w:val="clear" w:color="auto" w:fill="BFBFBF" w:themeFill="background1" w:themeFillShade="BF"/>
          </w:tcPr>
          <w:p w:rsidR="003214C9" w:rsidRPr="009C5036" w:rsidRDefault="003214C9" w:rsidP="00DE6F7A">
            <w:pPr>
              <w:spacing w:line="276" w:lineRule="auto"/>
              <w:jc w:val="center"/>
              <w:rPr>
                <w:rFonts w:ascii="GHEA Grapalat" w:eastAsia="Times New Roman" w:hAnsi="GHEA Grapalat" w:cs="Times New Roman"/>
                <w:color w:val="000000"/>
                <w:sz w:val="24"/>
                <w:szCs w:val="24"/>
                <w:lang w:val="af-ZA"/>
              </w:rPr>
            </w:pPr>
            <w:r w:rsidRPr="009C5036">
              <w:rPr>
                <w:rFonts w:ascii="GHEA Grapalat" w:eastAsia="Times New Roman" w:hAnsi="GHEA Grapalat" w:cs="Times New Roman"/>
                <w:color w:val="000000"/>
                <w:sz w:val="24"/>
                <w:szCs w:val="24"/>
                <w:lang w:val="af-ZA"/>
              </w:rPr>
              <w:t>N 01/</w:t>
            </w:r>
            <w:r>
              <w:rPr>
                <w:rFonts w:ascii="GHEA Grapalat" w:eastAsia="Times New Roman" w:hAnsi="GHEA Grapalat" w:cs="Times New Roman"/>
                <w:color w:val="000000"/>
                <w:sz w:val="24"/>
                <w:szCs w:val="24"/>
                <w:lang w:val="af-ZA"/>
              </w:rPr>
              <w:t>006</w:t>
            </w:r>
            <w:r w:rsidRPr="009C5036">
              <w:rPr>
                <w:rFonts w:ascii="GHEA Grapalat" w:eastAsia="Times New Roman" w:hAnsi="GHEA Grapalat" w:cs="Times New Roman"/>
                <w:color w:val="000000"/>
                <w:sz w:val="24"/>
                <w:szCs w:val="24"/>
                <w:lang w:val="af-ZA"/>
              </w:rPr>
              <w:t>/</w:t>
            </w:r>
            <w:r>
              <w:rPr>
                <w:rFonts w:ascii="GHEA Grapalat" w:eastAsia="Times New Roman" w:hAnsi="GHEA Grapalat" w:cs="Times New Roman"/>
                <w:color w:val="000000"/>
                <w:sz w:val="24"/>
                <w:szCs w:val="24"/>
                <w:lang w:val="af-ZA"/>
              </w:rPr>
              <w:t>4091</w:t>
            </w:r>
            <w:r w:rsidRPr="009C5036">
              <w:rPr>
                <w:rFonts w:ascii="GHEA Grapalat" w:eastAsia="Times New Roman" w:hAnsi="GHEA Grapalat" w:cs="Times New Roman"/>
                <w:color w:val="000000"/>
                <w:sz w:val="24"/>
                <w:szCs w:val="24"/>
                <w:lang w:val="af-ZA"/>
              </w:rPr>
              <w:t>-2022</w:t>
            </w:r>
          </w:p>
        </w:tc>
      </w:tr>
      <w:tr w:rsidR="003214C9" w:rsidRPr="00A51B3F" w:rsidTr="00DE6F7A">
        <w:trPr>
          <w:trHeight w:val="454"/>
          <w:jc w:val="center"/>
        </w:trPr>
        <w:tc>
          <w:tcPr>
            <w:tcW w:w="6285" w:type="dxa"/>
          </w:tcPr>
          <w:p w:rsidR="003214C9" w:rsidRDefault="003214C9" w:rsidP="00DE6F7A">
            <w:pPr>
              <w:spacing w:line="360" w:lineRule="auto"/>
              <w:ind w:firstLine="426"/>
              <w:jc w:val="both"/>
              <w:rPr>
                <w:rFonts w:ascii="GHEA Grapalat" w:hAnsi="GHEA Grapalat"/>
                <w:sz w:val="24"/>
                <w:szCs w:val="24"/>
              </w:rPr>
            </w:pPr>
            <w:r w:rsidRPr="00861DA6">
              <w:rPr>
                <w:rFonts w:ascii="GHEA Grapalat" w:hAnsi="GHEA Grapalat"/>
                <w:sz w:val="24"/>
                <w:szCs w:val="24"/>
                <w:lang w:val="hy-AM"/>
              </w:rPr>
              <w:t>«</w:t>
            </w:r>
            <w:r w:rsidRPr="00861DA6">
              <w:rPr>
                <w:rFonts w:ascii="GHEA Grapalat" w:hAnsi="GHEA Grapalat"/>
                <w:bCs/>
                <w:color w:val="000000"/>
                <w:sz w:val="24"/>
                <w:szCs w:val="24"/>
                <w:shd w:val="clear" w:color="auto" w:fill="FFFFFF"/>
                <w:lang w:val="hy-AM"/>
              </w:rPr>
              <w:t>Վարչական</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իրավախախտումների</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վերաբերյալ</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օրենսգրքում լրացում</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կատարելու</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մասին»</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և</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sz w:val="24"/>
                <w:szCs w:val="24"/>
                <w:lang w:val="hy-AM"/>
              </w:rPr>
              <w:t>«</w:t>
            </w:r>
            <w:r w:rsidRPr="00861DA6">
              <w:rPr>
                <w:rFonts w:ascii="GHEA Grapalat" w:hAnsi="GHEA Grapalat"/>
                <w:bCs/>
                <w:color w:val="000000"/>
                <w:sz w:val="24"/>
                <w:szCs w:val="24"/>
                <w:shd w:val="clear" w:color="auto" w:fill="FFFFFF"/>
                <w:lang w:val="hy-AM"/>
              </w:rPr>
              <w:t>Հայաստանի</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Հանրապետության</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ընդերքի</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մասին</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օրենսգրքում</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լրացում</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կատարելու</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bCs/>
                <w:color w:val="000000"/>
                <w:sz w:val="24"/>
                <w:szCs w:val="24"/>
                <w:shd w:val="clear" w:color="auto" w:fill="FFFFFF"/>
                <w:lang w:val="hy-AM"/>
              </w:rPr>
              <w:t>մասին»</w:t>
            </w:r>
            <w:r w:rsidRPr="00861DA6">
              <w:rPr>
                <w:rFonts w:ascii="GHEA Grapalat" w:hAnsi="GHEA Grapalat"/>
                <w:bCs/>
                <w:color w:val="000000"/>
                <w:sz w:val="24"/>
                <w:szCs w:val="24"/>
                <w:shd w:val="clear" w:color="auto" w:fill="FFFFFF"/>
                <w:lang w:val="af-ZA"/>
              </w:rPr>
              <w:t xml:space="preserve"> </w:t>
            </w:r>
            <w:r w:rsidRPr="00861DA6">
              <w:rPr>
                <w:rFonts w:ascii="GHEA Grapalat" w:hAnsi="GHEA Grapalat"/>
                <w:sz w:val="24"/>
                <w:szCs w:val="24"/>
                <w:lang w:val="hy-AM"/>
              </w:rPr>
              <w:t xml:space="preserve">օրենքների </w:t>
            </w:r>
            <w:r w:rsidRPr="00861DA6">
              <w:rPr>
                <w:rFonts w:ascii="GHEA Grapalat" w:hAnsi="GHEA Grapalat" w:cs="Sylfaen"/>
                <w:sz w:val="24"/>
                <w:szCs w:val="24"/>
                <w:lang w:val="hy-AM"/>
              </w:rPr>
              <w:t>նախագծեր</w:t>
            </w:r>
            <w:r>
              <w:rPr>
                <w:rFonts w:ascii="GHEA Grapalat" w:hAnsi="GHEA Grapalat" w:cs="Sylfaen"/>
                <w:sz w:val="24"/>
                <w:szCs w:val="24"/>
              </w:rPr>
              <w:t>ի</w:t>
            </w:r>
            <w:r w:rsidRPr="00861DA6">
              <w:rPr>
                <w:rFonts w:ascii="GHEA Grapalat" w:hAnsi="GHEA Grapalat"/>
                <w:sz w:val="24"/>
                <w:szCs w:val="24"/>
                <w:lang w:val="af-ZA"/>
              </w:rPr>
              <w:t xml:space="preserve"> </w:t>
            </w:r>
            <w:r>
              <w:rPr>
                <w:rFonts w:ascii="GHEA Grapalat" w:hAnsi="GHEA Grapalat" w:cs="Sylfaen"/>
                <w:sz w:val="24"/>
                <w:szCs w:val="24"/>
                <w:lang w:val="hy-AM"/>
              </w:rPr>
              <w:t xml:space="preserve">վերաբերյալ </w:t>
            </w:r>
            <w:r>
              <w:rPr>
                <w:rFonts w:ascii="GHEA Grapalat" w:hAnsi="GHEA Grapalat" w:cs="Arial"/>
                <w:sz w:val="24"/>
                <w:szCs w:val="24"/>
                <w:lang w:val="hy-AM"/>
              </w:rPr>
              <w:t>Բնապահպանության և ընդերքի տեսչական մարմինը</w:t>
            </w:r>
            <w:r>
              <w:rPr>
                <w:rFonts w:ascii="GHEA Grapalat" w:hAnsi="GHEA Grapalat"/>
                <w:sz w:val="24"/>
                <w:szCs w:val="24"/>
              </w:rPr>
              <w:t xml:space="preserve"> </w:t>
            </w:r>
            <w:proofErr w:type="spellStart"/>
            <w:r>
              <w:rPr>
                <w:rFonts w:ascii="GHEA Grapalat" w:hAnsi="GHEA Grapalat"/>
                <w:sz w:val="24"/>
                <w:szCs w:val="24"/>
              </w:rPr>
              <w:t>ներկայացրել</w:t>
            </w:r>
            <w:proofErr w:type="spellEnd"/>
            <w:r>
              <w:rPr>
                <w:rFonts w:ascii="GHEA Grapalat" w:hAnsi="GHEA Grapalat"/>
                <w:sz w:val="24"/>
                <w:szCs w:val="24"/>
              </w:rPr>
              <w:t xml:space="preserve"> է </w:t>
            </w:r>
            <w:proofErr w:type="spellStart"/>
            <w:r>
              <w:rPr>
                <w:rFonts w:ascii="GHEA Grapalat" w:hAnsi="GHEA Grapalat"/>
                <w:sz w:val="24"/>
                <w:szCs w:val="24"/>
              </w:rPr>
              <w:t>հետևյալ</w:t>
            </w:r>
            <w:proofErr w:type="spellEnd"/>
            <w:r w:rsidRPr="00C44319">
              <w:rPr>
                <w:rFonts w:ascii="GHEA Grapalat" w:hAnsi="GHEA Grapalat"/>
                <w:sz w:val="24"/>
                <w:szCs w:val="24"/>
                <w:lang w:val="hy-AM"/>
              </w:rPr>
              <w:t xml:space="preserve"> առաջարկություններ</w:t>
            </w:r>
            <w:r>
              <w:rPr>
                <w:rFonts w:ascii="GHEA Grapalat" w:hAnsi="GHEA Grapalat"/>
                <w:sz w:val="24"/>
                <w:szCs w:val="24"/>
              </w:rPr>
              <w:t>ն</w:t>
            </w:r>
            <w:r w:rsidRPr="00C44319">
              <w:rPr>
                <w:rFonts w:ascii="GHEA Grapalat" w:hAnsi="GHEA Grapalat"/>
                <w:sz w:val="24"/>
                <w:szCs w:val="24"/>
                <w:lang w:val="hy-AM"/>
              </w:rPr>
              <w:t xml:space="preserve"> և դիտողություններ</w:t>
            </w:r>
            <w:r>
              <w:rPr>
                <w:rFonts w:ascii="GHEA Grapalat" w:hAnsi="GHEA Grapalat"/>
                <w:sz w:val="24"/>
                <w:szCs w:val="24"/>
              </w:rPr>
              <w:t>ը.</w:t>
            </w:r>
          </w:p>
          <w:p w:rsidR="003214C9" w:rsidRDefault="003214C9" w:rsidP="00DE6F7A">
            <w:pPr>
              <w:spacing w:line="360" w:lineRule="auto"/>
              <w:ind w:firstLine="426"/>
              <w:jc w:val="both"/>
              <w:rPr>
                <w:rFonts w:ascii="GHEA Grapalat" w:hAnsi="GHEA Grapalat"/>
                <w:sz w:val="24"/>
                <w:szCs w:val="24"/>
              </w:rPr>
            </w:pPr>
          </w:p>
          <w:p w:rsidR="003214C9" w:rsidRPr="00A51B3F" w:rsidRDefault="003214C9" w:rsidP="00DE6F7A">
            <w:pPr>
              <w:spacing w:line="360" w:lineRule="auto"/>
              <w:jc w:val="both"/>
              <w:rPr>
                <w:rFonts w:ascii="GHEA Grapalat" w:hAnsi="GHEA Grapalat"/>
                <w:b/>
                <w:bCs/>
                <w:color w:val="000000"/>
                <w:sz w:val="24"/>
                <w:szCs w:val="24"/>
                <w:shd w:val="clear" w:color="auto" w:fill="FFFFFF"/>
                <w:lang w:val="hy-AM"/>
              </w:rPr>
            </w:pPr>
            <w:r>
              <w:rPr>
                <w:rFonts w:ascii="GHEA Grapalat" w:hAnsi="GHEA Grapalat" w:cs="Arial"/>
              </w:rPr>
              <w:t>1.</w:t>
            </w:r>
            <w:r w:rsidRPr="00662F05">
              <w:rPr>
                <w:rFonts w:ascii="GHEA Grapalat" w:hAnsi="GHEA Grapalat" w:cs="Arial"/>
                <w:sz w:val="24"/>
                <w:szCs w:val="24"/>
                <w:lang w:val="hy-AM"/>
              </w:rPr>
              <w:t>Վարչական իրավախախտումների վերաբերյալ արձանագրություն կազմելու հետ կապված հարաբ</w:t>
            </w:r>
            <w:r>
              <w:rPr>
                <w:rFonts w:ascii="GHEA Grapalat" w:hAnsi="GHEA Grapalat" w:cs="Arial"/>
                <w:sz w:val="24"/>
                <w:szCs w:val="24"/>
              </w:rPr>
              <w:t>ե</w:t>
            </w:r>
            <w:r w:rsidRPr="00662F05">
              <w:rPr>
                <w:rFonts w:ascii="GHEA Grapalat" w:hAnsi="GHEA Grapalat" w:cs="Arial"/>
                <w:sz w:val="24"/>
                <w:szCs w:val="24"/>
                <w:lang w:val="hy-AM"/>
              </w:rPr>
              <w:t xml:space="preserve">րությունները կարգավորվում են Վարչական </w:t>
            </w:r>
            <w:r w:rsidRPr="00662F05">
              <w:rPr>
                <w:rFonts w:ascii="GHEA Grapalat" w:hAnsi="GHEA Grapalat" w:cs="Arial"/>
                <w:sz w:val="24"/>
                <w:szCs w:val="24"/>
                <w:lang w:val="hy-AM"/>
              </w:rPr>
              <w:lastRenderedPageBreak/>
              <w:t xml:space="preserve">իրավախախտումների վերաբերյալ ՀՀ օրենսգրքի (այսուհետ՝ Օրենսգիրք) 19-րդ գլխով։ Օրենսգրքի 254-րդ հոդվածի 1-ին մասով սահմանված է, որ </w:t>
            </w:r>
            <w:r w:rsidRPr="00662F05">
              <w:rPr>
                <w:rFonts w:ascii="GHEA Grapalat" w:hAnsi="GHEA Grapalat"/>
                <w:color w:val="000000"/>
                <w:sz w:val="24"/>
                <w:szCs w:val="24"/>
                <w:shd w:val="clear" w:color="auto" w:fill="FFFFFF"/>
                <w:lang w:val="hy-AM"/>
              </w:rPr>
              <w:t>Վարչական իրավախախտում կատարելու մասին արձանագրությունը կազմում են</w:t>
            </w:r>
            <w:r w:rsidRPr="00662F05">
              <w:rPr>
                <w:rFonts w:ascii="GHEA Grapalat" w:hAnsi="GHEA Grapalat"/>
                <w:b/>
                <w:bCs/>
                <w:color w:val="000000"/>
                <w:sz w:val="24"/>
                <w:szCs w:val="24"/>
                <w:shd w:val="clear" w:color="auto" w:fill="FFFFFF"/>
                <w:lang w:val="hy-AM"/>
              </w:rPr>
              <w:t xml:space="preserve"> վարչական իրավախախտման վերաբերյալ գործի քննությունն իրականացնելու իրավասություն ունեցող պետական կամ տեղական ինքնակառավարման մարմինները (պաշտոնատար անձինք)։ Հետևաբար՝ ՀՀ ազգային անվտանգության ծառայության կողմից կազմված վարչական իրավախախտման արձանագրության հիման վրա Տեսչական մարմինը չի կարող կիրառել վարչական պատասխանատվության միջոց։</w:t>
            </w:r>
          </w:p>
          <w:p w:rsidR="003214C9" w:rsidRPr="00A51B3F" w:rsidRDefault="003214C9" w:rsidP="00DE6F7A">
            <w:pPr>
              <w:spacing w:line="360" w:lineRule="auto"/>
              <w:jc w:val="both"/>
              <w:rPr>
                <w:rFonts w:ascii="GHEA Grapalat" w:hAnsi="GHEA Grapalat"/>
                <w:b/>
                <w:bCs/>
                <w:color w:val="000000"/>
                <w:sz w:val="24"/>
                <w:szCs w:val="24"/>
                <w:shd w:val="clear" w:color="auto" w:fill="FFFFFF"/>
                <w:lang w:val="hy-AM"/>
              </w:rPr>
            </w:pPr>
          </w:p>
          <w:p w:rsidR="003214C9" w:rsidRDefault="003214C9" w:rsidP="00DE6F7A">
            <w:pPr>
              <w:spacing w:line="360" w:lineRule="auto"/>
              <w:jc w:val="both"/>
              <w:rPr>
                <w:rFonts w:ascii="GHEA Grapalat" w:hAnsi="GHEA Grapalat"/>
                <w:color w:val="000000"/>
                <w:sz w:val="24"/>
                <w:szCs w:val="24"/>
                <w:shd w:val="clear" w:color="auto" w:fill="FFFFFF"/>
                <w:lang w:val="hy-AM"/>
              </w:rPr>
            </w:pPr>
            <w:r w:rsidRPr="00A51B3F">
              <w:rPr>
                <w:rFonts w:ascii="GHEA Grapalat" w:hAnsi="GHEA Grapalat"/>
                <w:color w:val="000000"/>
                <w:sz w:val="24"/>
                <w:szCs w:val="24"/>
                <w:shd w:val="clear" w:color="auto" w:fill="FFFFFF"/>
                <w:lang w:val="hy-AM"/>
              </w:rPr>
              <w:t xml:space="preserve">2. </w:t>
            </w:r>
            <w:r w:rsidRPr="00662F05">
              <w:rPr>
                <w:rFonts w:ascii="GHEA Grapalat" w:hAnsi="GHEA Grapalat"/>
                <w:color w:val="000000"/>
                <w:sz w:val="24"/>
                <w:szCs w:val="24"/>
                <w:shd w:val="clear" w:color="auto" w:fill="FFFFFF"/>
                <w:lang w:val="hy-AM"/>
              </w:rPr>
              <w:t>Բացի այդ, «Բնապահպանական վերահսկողության մասին» օրենքի 23-րդ հոդվածով սահմանված է, որ Տեսչական մարմինը</w:t>
            </w:r>
            <w:r w:rsidRPr="00662F05">
              <w:rPr>
                <w:rFonts w:ascii="GHEA Grapalat" w:hAnsi="GHEA Grapalat"/>
                <w:b/>
                <w:bCs/>
                <w:color w:val="000000"/>
                <w:sz w:val="24"/>
                <w:szCs w:val="24"/>
                <w:shd w:val="clear" w:color="auto" w:fill="FFFFFF"/>
                <w:lang w:val="hy-AM"/>
              </w:rPr>
              <w:t xml:space="preserve"> </w:t>
            </w:r>
            <w:r w:rsidRPr="00662F05">
              <w:rPr>
                <w:rFonts w:ascii="GHEA Grapalat" w:hAnsi="GHEA Grapalat"/>
                <w:color w:val="000000"/>
                <w:sz w:val="24"/>
                <w:szCs w:val="24"/>
                <w:shd w:val="clear" w:color="auto" w:fill="FFFFFF"/>
                <w:lang w:val="hy-AM"/>
              </w:rPr>
              <w:t>բնապահպանական</w:t>
            </w:r>
            <w:r w:rsidRPr="00295D98">
              <w:rPr>
                <w:rFonts w:ascii="GHEA Grapalat" w:hAnsi="GHEA Grapalat"/>
                <w:color w:val="000000"/>
                <w:sz w:val="24"/>
                <w:szCs w:val="24"/>
                <w:shd w:val="clear" w:color="auto" w:fill="FFFFFF"/>
                <w:lang w:val="hy-AM"/>
              </w:rPr>
              <w:t xml:space="preserve"> վերահսկողությունն իրականացվում է </w:t>
            </w:r>
            <w:r w:rsidRPr="00434BE6">
              <w:rPr>
                <w:rFonts w:ascii="GHEA Grapalat" w:hAnsi="GHEA Grapalat"/>
                <w:b/>
                <w:bCs/>
                <w:color w:val="000000"/>
                <w:sz w:val="24"/>
                <w:szCs w:val="24"/>
                <w:shd w:val="clear" w:color="auto" w:fill="FFFFFF"/>
                <w:lang w:val="hy-AM"/>
              </w:rPr>
              <w:t>ստուգումների, դիտարկումների</w:t>
            </w:r>
            <w:r w:rsidRPr="00434BE6">
              <w:rPr>
                <w:rFonts w:ascii="Calibri" w:hAnsi="Calibri" w:cs="Calibri"/>
                <w:b/>
                <w:bCs/>
                <w:color w:val="000000"/>
                <w:sz w:val="24"/>
                <w:szCs w:val="24"/>
                <w:shd w:val="clear" w:color="auto" w:fill="FFFFFF"/>
                <w:lang w:val="hy-AM"/>
              </w:rPr>
              <w:t> </w:t>
            </w:r>
            <w:r w:rsidRPr="00434BE6">
              <w:rPr>
                <w:rFonts w:ascii="GHEA Grapalat" w:hAnsi="GHEA Grapalat"/>
                <w:b/>
                <w:bCs/>
                <w:color w:val="000000"/>
                <w:sz w:val="24"/>
                <w:szCs w:val="24"/>
                <w:shd w:val="clear" w:color="auto" w:fill="FFFFFF"/>
                <w:lang w:val="hy-AM"/>
              </w:rPr>
              <w:t xml:space="preserve">և ուսումնասիրությունների </w:t>
            </w:r>
            <w:r w:rsidRPr="00295D98">
              <w:rPr>
                <w:rFonts w:ascii="GHEA Grapalat" w:hAnsi="GHEA Grapalat"/>
                <w:color w:val="000000"/>
                <w:sz w:val="24"/>
                <w:szCs w:val="24"/>
                <w:shd w:val="clear" w:color="auto" w:fill="FFFFFF"/>
                <w:lang w:val="hy-AM"/>
              </w:rPr>
              <w:t>միջոցով:</w:t>
            </w:r>
            <w:r>
              <w:rPr>
                <w:rFonts w:ascii="GHEA Grapalat" w:hAnsi="GHEA Grapalat"/>
                <w:color w:val="000000"/>
                <w:sz w:val="24"/>
                <w:szCs w:val="24"/>
                <w:shd w:val="clear" w:color="auto" w:fill="FFFFFF"/>
                <w:lang w:val="hy-AM"/>
              </w:rPr>
              <w:t xml:space="preserve"> Հետևաբար՝ Տեսչական մարմինը խախտումները կարող է արձանագրել վերոհիշյալ </w:t>
            </w:r>
            <w:r>
              <w:rPr>
                <w:rFonts w:ascii="GHEA Grapalat" w:hAnsi="GHEA Grapalat"/>
                <w:color w:val="000000"/>
                <w:sz w:val="24"/>
                <w:szCs w:val="24"/>
                <w:shd w:val="clear" w:color="auto" w:fill="FFFFFF"/>
                <w:lang w:val="hy-AM"/>
              </w:rPr>
              <w:lastRenderedPageBreak/>
              <w:t>վերահսկողության ձևերի միջոցով։</w:t>
            </w:r>
          </w:p>
          <w:p w:rsidR="003214C9" w:rsidRPr="00C644F3" w:rsidRDefault="003214C9" w:rsidP="00DE6F7A">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Միևնույն ժամանակ, առաջարկում ենք սահմանել, որ ՀՀ ազգային անվտանգության ծառայության կողմից գետի հունից արդյունահանում իրականացնելու դեպքի արձանագրման դեպքում արձանագրությունը միանգամից ներկայացվի ՀՀ տարածքային կառավարման և ենթակառուցվածքների նախարարություն։ Վերջինս օրենքով սահմանված կարգով վարչական վարույթի շրջանակում կքննարկի խախտում թույլ տված ընդերքօգտագործողի ընդերքօգտագործման իրավունքը դադարեցնելու </w:t>
            </w:r>
            <w:r w:rsidRPr="00C644F3">
              <w:rPr>
                <w:rFonts w:ascii="GHEA Grapalat" w:hAnsi="GHEA Grapalat"/>
                <w:color w:val="000000"/>
                <w:sz w:val="24"/>
                <w:szCs w:val="24"/>
                <w:shd w:val="clear" w:color="auto" w:fill="FFFFFF"/>
                <w:lang w:val="hy-AM"/>
              </w:rPr>
              <w:t>հարցը։ Նույն կարգավորումն առաջարկում ենք սահմանել Տեսչական մարմնի կողմից օրենքով իրեն վերապահված լիազորությունների շրջանակում նման փաստի հայտնաբերման դեպքում։</w:t>
            </w:r>
          </w:p>
          <w:p w:rsidR="003214C9" w:rsidRPr="009C5036" w:rsidRDefault="003214C9" w:rsidP="00DE6F7A">
            <w:pPr>
              <w:spacing w:line="360" w:lineRule="auto"/>
              <w:jc w:val="both"/>
              <w:rPr>
                <w:rFonts w:ascii="GHEA Grapalat" w:eastAsia="Times New Roman" w:hAnsi="GHEA Grapalat" w:cs="Times New Roman"/>
                <w:color w:val="000000"/>
                <w:sz w:val="24"/>
                <w:szCs w:val="24"/>
                <w:lang w:val="hy-AM"/>
              </w:rPr>
            </w:pPr>
          </w:p>
        </w:tc>
        <w:tc>
          <w:tcPr>
            <w:tcW w:w="9034" w:type="dxa"/>
            <w:gridSpan w:val="3"/>
          </w:tcPr>
          <w:p w:rsidR="003214C9" w:rsidRDefault="003214C9" w:rsidP="00DE6F7A">
            <w:pPr>
              <w:spacing w:line="276" w:lineRule="auto"/>
              <w:rPr>
                <w:rFonts w:ascii="GHEA Grapalat" w:eastAsia="Times New Roman" w:hAnsi="GHEA Grapalat" w:cs="Times New Roman"/>
                <w:color w:val="000000"/>
                <w:sz w:val="24"/>
                <w:szCs w:val="24"/>
                <w:lang w:val="af-ZA"/>
              </w:rPr>
            </w:pPr>
            <w:r w:rsidRPr="009C5036">
              <w:rPr>
                <w:rFonts w:ascii="GHEA Grapalat" w:eastAsia="Times New Roman" w:hAnsi="GHEA Grapalat" w:cs="Times New Roman"/>
                <w:color w:val="000000"/>
                <w:sz w:val="24"/>
                <w:szCs w:val="24"/>
                <w:lang w:val="af-ZA"/>
              </w:rPr>
              <w:lastRenderedPageBreak/>
              <w:t xml:space="preserve"> </w:t>
            </w: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Default="003214C9" w:rsidP="00DE6F7A">
            <w:pPr>
              <w:spacing w:line="276" w:lineRule="auto"/>
              <w:rPr>
                <w:rFonts w:ascii="GHEA Grapalat" w:eastAsia="Times New Roman" w:hAnsi="GHEA Grapalat" w:cs="Times New Roman"/>
                <w:color w:val="000000"/>
                <w:sz w:val="24"/>
                <w:szCs w:val="24"/>
                <w:lang w:val="af-ZA"/>
              </w:rPr>
            </w:pPr>
          </w:p>
          <w:p w:rsidR="003214C9" w:rsidRPr="00662F05" w:rsidRDefault="003214C9" w:rsidP="00DE6F7A">
            <w:pPr>
              <w:pStyle w:val="ListParagraph"/>
              <w:numPr>
                <w:ilvl w:val="0"/>
                <w:numId w:val="28"/>
              </w:numPr>
              <w:spacing w:line="360" w:lineRule="auto"/>
              <w:contextualSpacing w:val="0"/>
              <w:rPr>
                <w:rFonts w:ascii="GHEA Grapalat" w:hAnsi="GHEA Grapalat"/>
                <w:color w:val="000000"/>
                <w:lang w:val="af-ZA"/>
              </w:rPr>
            </w:pPr>
            <w:r w:rsidRPr="00662F05">
              <w:rPr>
                <w:rFonts w:ascii="GHEA Grapalat" w:hAnsi="GHEA Grapalat"/>
                <w:b/>
                <w:color w:val="000000"/>
                <w:lang w:val="af-ZA"/>
              </w:rPr>
              <w:t>Ընդունվել է</w:t>
            </w:r>
            <w:r w:rsidRPr="00662F05">
              <w:rPr>
                <w:rFonts w:ascii="GHEA Grapalat" w:hAnsi="GHEA Grapalat"/>
                <w:color w:val="000000"/>
                <w:lang w:val="af-ZA"/>
              </w:rPr>
              <w:t>:</w:t>
            </w:r>
            <w:r w:rsidRPr="00662F05">
              <w:rPr>
                <w:rFonts w:ascii="Verdana" w:hAnsi="Verdana"/>
                <w:color w:val="000000"/>
                <w:sz w:val="18"/>
                <w:szCs w:val="18"/>
                <w:shd w:val="clear" w:color="auto" w:fill="FFFFFF"/>
              </w:rPr>
              <w:t xml:space="preserve"> </w:t>
            </w:r>
          </w:p>
          <w:p w:rsidR="003214C9" w:rsidRPr="00A51B3F" w:rsidRDefault="003214C9" w:rsidP="00DE6F7A">
            <w:pPr>
              <w:spacing w:line="360" w:lineRule="auto"/>
              <w:jc w:val="both"/>
              <w:rPr>
                <w:rFonts w:ascii="GHEA Grapalat" w:hAnsi="GHEA Grapalat" w:cs="Sylfaen"/>
                <w:bCs/>
                <w:color w:val="FF0000"/>
                <w:sz w:val="24"/>
                <w:szCs w:val="24"/>
                <w:lang w:val="af-ZA"/>
              </w:rPr>
            </w:pPr>
            <w:r w:rsidRPr="00C44319">
              <w:rPr>
                <w:rFonts w:ascii="GHEA Grapalat" w:hAnsi="GHEA Grapalat" w:cs="Sylfaen"/>
                <w:bCs/>
                <w:sz w:val="24"/>
                <w:szCs w:val="24"/>
                <w:lang w:val="hy-AM"/>
              </w:rPr>
              <w:t>«Հայաստանի Հանրապետության ընդերքի մասին օրենսգրքում լրացում</w:t>
            </w:r>
            <w:proofErr w:type="spellStart"/>
            <w:r w:rsidRPr="00C44319">
              <w:rPr>
                <w:rFonts w:ascii="GHEA Grapalat" w:hAnsi="GHEA Grapalat" w:cs="Sylfaen"/>
                <w:bCs/>
                <w:sz w:val="24"/>
                <w:szCs w:val="24"/>
              </w:rPr>
              <w:t>ներ</w:t>
            </w:r>
            <w:proofErr w:type="spellEnd"/>
            <w:r w:rsidRPr="00C44319">
              <w:rPr>
                <w:rFonts w:ascii="GHEA Grapalat" w:hAnsi="GHEA Grapalat" w:cs="Sylfaen"/>
                <w:bCs/>
                <w:sz w:val="24"/>
                <w:szCs w:val="24"/>
                <w:lang w:val="hy-AM"/>
              </w:rPr>
              <w:t xml:space="preserve"> կա</w:t>
            </w:r>
            <w:r w:rsidRPr="006C062E">
              <w:rPr>
                <w:rFonts w:ascii="GHEA Grapalat" w:hAnsi="GHEA Grapalat" w:cs="Sylfaen"/>
                <w:bCs/>
                <w:color w:val="000000" w:themeColor="text1"/>
                <w:sz w:val="24"/>
                <w:szCs w:val="24"/>
                <w:lang w:val="hy-AM"/>
              </w:rPr>
              <w:t xml:space="preserve">տարելու մասին» </w:t>
            </w:r>
            <w:r w:rsidRPr="006C062E">
              <w:rPr>
                <w:rFonts w:ascii="GHEA Grapalat" w:eastAsia="GHEA Grapalat" w:hAnsi="GHEA Grapalat" w:cs="GHEA Grapalat"/>
                <w:color w:val="000000" w:themeColor="text1"/>
                <w:sz w:val="24"/>
                <w:szCs w:val="24"/>
                <w:lang w:val="hy-AM"/>
              </w:rPr>
              <w:t>Հայաստանի Հանրապետության օրենքի նախագծ</w:t>
            </w:r>
            <w:r w:rsidRPr="006C062E">
              <w:rPr>
                <w:rFonts w:ascii="GHEA Grapalat" w:eastAsia="GHEA Grapalat" w:hAnsi="GHEA Grapalat" w:cs="GHEA Grapalat"/>
                <w:color w:val="000000" w:themeColor="text1"/>
                <w:sz w:val="24"/>
                <w:szCs w:val="24"/>
              </w:rPr>
              <w:t>ի</w:t>
            </w:r>
            <w:r w:rsidRPr="00A51B3F">
              <w:rPr>
                <w:rFonts w:ascii="GHEA Grapalat" w:eastAsia="GHEA Grapalat" w:hAnsi="GHEA Grapalat" w:cs="GHEA Grapalat"/>
                <w:color w:val="000000" w:themeColor="text1"/>
                <w:sz w:val="24"/>
                <w:szCs w:val="24"/>
                <w:lang w:val="af-ZA"/>
              </w:rPr>
              <w:t xml:space="preserve"> 2-</w:t>
            </w:r>
            <w:proofErr w:type="spellStart"/>
            <w:r w:rsidRPr="006C062E">
              <w:rPr>
                <w:rFonts w:ascii="GHEA Grapalat" w:eastAsia="GHEA Grapalat" w:hAnsi="GHEA Grapalat" w:cs="GHEA Grapalat"/>
                <w:color w:val="000000" w:themeColor="text1"/>
                <w:sz w:val="24"/>
                <w:szCs w:val="24"/>
              </w:rPr>
              <w:t>րդ</w:t>
            </w:r>
            <w:proofErr w:type="spellEnd"/>
            <w:r w:rsidRPr="00A51B3F">
              <w:rPr>
                <w:rFonts w:ascii="GHEA Grapalat" w:eastAsia="GHEA Grapalat" w:hAnsi="GHEA Grapalat" w:cs="GHEA Grapalat"/>
                <w:color w:val="000000" w:themeColor="text1"/>
                <w:sz w:val="24"/>
                <w:szCs w:val="24"/>
                <w:lang w:val="af-ZA"/>
              </w:rPr>
              <w:t xml:space="preserve"> </w:t>
            </w:r>
            <w:proofErr w:type="spellStart"/>
            <w:r w:rsidRPr="006C062E">
              <w:rPr>
                <w:rFonts w:ascii="GHEA Grapalat" w:eastAsia="GHEA Grapalat" w:hAnsi="GHEA Grapalat" w:cs="GHEA Grapalat"/>
                <w:color w:val="000000" w:themeColor="text1"/>
                <w:sz w:val="24"/>
                <w:szCs w:val="24"/>
              </w:rPr>
              <w:lastRenderedPageBreak/>
              <w:t>հոդված</w:t>
            </w:r>
            <w:r>
              <w:rPr>
                <w:rFonts w:ascii="GHEA Grapalat" w:eastAsia="GHEA Grapalat" w:hAnsi="GHEA Grapalat" w:cs="GHEA Grapalat"/>
                <w:color w:val="000000" w:themeColor="text1"/>
                <w:sz w:val="24"/>
                <w:szCs w:val="24"/>
              </w:rPr>
              <w:t>ից</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հանվել</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են</w:t>
            </w:r>
            <w:proofErr w:type="spellEnd"/>
            <w:r w:rsidRPr="00A51B3F">
              <w:rPr>
                <w:rFonts w:ascii="GHEA Grapalat" w:eastAsia="GHEA Grapalat" w:hAnsi="GHEA Grapalat" w:cs="GHEA Grapalat"/>
                <w:color w:val="000000" w:themeColor="text1"/>
                <w:sz w:val="24"/>
                <w:szCs w:val="24"/>
                <w:lang w:val="af-ZA"/>
              </w:rPr>
              <w:t xml:space="preserve">  </w:t>
            </w:r>
            <w:r w:rsidRPr="006C062E">
              <w:rPr>
                <w:rFonts w:ascii="GHEA Grapalat" w:hAnsi="GHEA Grapalat" w:cs="Sylfaen"/>
                <w:bCs/>
                <w:color w:val="000000" w:themeColor="text1"/>
                <w:sz w:val="24"/>
                <w:szCs w:val="24"/>
                <w:lang w:val="hy-AM"/>
              </w:rPr>
              <w:t>«</w:t>
            </w:r>
            <w:proofErr w:type="spellStart"/>
            <w:r w:rsidRPr="006C062E">
              <w:rPr>
                <w:rFonts w:ascii="GHEA Grapalat" w:hAnsi="GHEA Grapalat"/>
                <w:bCs/>
                <w:color w:val="000000" w:themeColor="text1"/>
                <w:sz w:val="24"/>
                <w:szCs w:val="24"/>
              </w:rPr>
              <w:t>իրավախախտման</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վերաբերյալ</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կազմված</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արձանագրությունը</w:t>
            </w:r>
            <w:proofErr w:type="spellEnd"/>
            <w:r w:rsidRPr="006C062E">
              <w:rPr>
                <w:rFonts w:ascii="GHEA Grapalat" w:hAnsi="GHEA Grapalat" w:cs="Sylfaen"/>
                <w:bCs/>
                <w:color w:val="000000" w:themeColor="text1"/>
                <w:sz w:val="24"/>
                <w:szCs w:val="24"/>
                <w:lang w:val="hy-AM"/>
              </w:rPr>
              <w:t>»</w:t>
            </w:r>
            <w:r w:rsidRPr="00A51B3F">
              <w:rPr>
                <w:rFonts w:ascii="GHEA Grapalat" w:hAnsi="GHEA Grapalat" w:cs="Sylfaen"/>
                <w:bCs/>
                <w:color w:val="000000" w:themeColor="text1"/>
                <w:sz w:val="24"/>
                <w:szCs w:val="24"/>
                <w:lang w:val="af-ZA"/>
              </w:rPr>
              <w:t xml:space="preserve"> </w:t>
            </w:r>
            <w:proofErr w:type="spellStart"/>
            <w:r>
              <w:rPr>
                <w:rFonts w:ascii="GHEA Grapalat" w:hAnsi="GHEA Grapalat" w:cs="Sylfaen"/>
                <w:bCs/>
                <w:color w:val="000000" w:themeColor="text1"/>
                <w:sz w:val="24"/>
                <w:szCs w:val="24"/>
              </w:rPr>
              <w:t>բառերը</w:t>
            </w:r>
            <w:proofErr w:type="spellEnd"/>
            <w:r w:rsidRPr="00A51B3F">
              <w:rPr>
                <w:rFonts w:ascii="GHEA Grapalat" w:hAnsi="GHEA Grapalat" w:cs="Sylfaen"/>
                <w:bCs/>
                <w:color w:val="000000" w:themeColor="text1"/>
                <w:sz w:val="24"/>
                <w:szCs w:val="24"/>
                <w:lang w:val="af-ZA"/>
              </w:rPr>
              <w:t>:</w:t>
            </w: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C644F3" w:rsidRDefault="003214C9" w:rsidP="00DE6F7A">
            <w:pPr>
              <w:pStyle w:val="ListParagraph"/>
              <w:numPr>
                <w:ilvl w:val="0"/>
                <w:numId w:val="28"/>
              </w:numPr>
              <w:spacing w:line="360" w:lineRule="auto"/>
              <w:rPr>
                <w:rFonts w:ascii="GHEA Grapalat" w:hAnsi="GHEA Grapalat"/>
                <w:color w:val="000000"/>
                <w:lang w:val="af-ZA"/>
              </w:rPr>
            </w:pPr>
            <w:r>
              <w:rPr>
                <w:rFonts w:ascii="GHEA Grapalat" w:hAnsi="GHEA Grapalat" w:cs="Sylfaen"/>
                <w:b/>
                <w:color w:val="000000"/>
                <w:lang w:val="af-ZA"/>
              </w:rPr>
              <w:t>Չի ը</w:t>
            </w:r>
            <w:r w:rsidRPr="00C644F3">
              <w:rPr>
                <w:rFonts w:ascii="GHEA Grapalat" w:hAnsi="GHEA Grapalat" w:cs="Sylfaen"/>
                <w:b/>
                <w:color w:val="000000"/>
                <w:lang w:val="af-ZA"/>
              </w:rPr>
              <w:t>նդունվել</w:t>
            </w:r>
            <w:r w:rsidRPr="00C644F3">
              <w:rPr>
                <w:rFonts w:ascii="GHEA Grapalat" w:hAnsi="GHEA Grapalat"/>
                <w:color w:val="000000"/>
                <w:lang w:val="af-ZA"/>
              </w:rPr>
              <w:t>:</w:t>
            </w:r>
            <w:r w:rsidRPr="00C644F3">
              <w:rPr>
                <w:rFonts w:ascii="Verdana" w:hAnsi="Verdana"/>
                <w:color w:val="000000"/>
                <w:sz w:val="18"/>
                <w:szCs w:val="18"/>
                <w:shd w:val="clear" w:color="auto" w:fill="FFFFFF"/>
              </w:rPr>
              <w:t xml:space="preserve"> </w:t>
            </w:r>
          </w:p>
          <w:p w:rsidR="003214C9" w:rsidRPr="00A51B3F" w:rsidRDefault="003214C9" w:rsidP="00DE6F7A">
            <w:pPr>
              <w:spacing w:line="360" w:lineRule="auto"/>
              <w:jc w:val="both"/>
              <w:rPr>
                <w:rFonts w:ascii="GHEA Grapalat" w:hAnsi="GHEA Grapalat" w:cs="Sylfaen"/>
                <w:bCs/>
                <w:color w:val="FF0000"/>
                <w:sz w:val="24"/>
                <w:szCs w:val="24"/>
                <w:lang w:val="af-ZA"/>
              </w:rPr>
            </w:pPr>
            <w:proofErr w:type="spellStart"/>
            <w:r w:rsidRPr="00F561C6">
              <w:rPr>
                <w:rFonts w:ascii="GHEA Grapalat" w:hAnsi="GHEA Grapalat" w:cs="Sylfaen"/>
                <w:bCs/>
                <w:color w:val="000000" w:themeColor="text1"/>
                <w:sz w:val="24"/>
                <w:szCs w:val="24"/>
              </w:rPr>
              <w:t>Հաշվի</w:t>
            </w:r>
            <w:proofErr w:type="spellEnd"/>
            <w:r w:rsidRPr="00A51B3F">
              <w:rPr>
                <w:rFonts w:ascii="GHEA Grapalat" w:hAnsi="GHEA Grapalat" w:cs="Sylfaen"/>
                <w:bCs/>
                <w:color w:val="000000" w:themeColor="text1"/>
                <w:sz w:val="24"/>
                <w:szCs w:val="24"/>
                <w:lang w:val="af-ZA"/>
              </w:rPr>
              <w:t xml:space="preserve"> </w:t>
            </w:r>
            <w:proofErr w:type="spellStart"/>
            <w:r w:rsidRPr="00F561C6">
              <w:rPr>
                <w:rFonts w:ascii="GHEA Grapalat" w:hAnsi="GHEA Grapalat" w:cs="Sylfaen"/>
                <w:bCs/>
                <w:color w:val="000000" w:themeColor="text1"/>
                <w:sz w:val="24"/>
                <w:szCs w:val="24"/>
              </w:rPr>
              <w:t>առնելով</w:t>
            </w:r>
            <w:proofErr w:type="spellEnd"/>
            <w:r w:rsidRPr="00A51B3F">
              <w:rPr>
                <w:rFonts w:ascii="GHEA Grapalat" w:hAnsi="GHEA Grapalat" w:cs="Sylfaen"/>
                <w:bCs/>
                <w:color w:val="000000" w:themeColor="text1"/>
                <w:sz w:val="24"/>
                <w:szCs w:val="24"/>
                <w:lang w:val="af-ZA"/>
              </w:rPr>
              <w:t xml:space="preserve"> </w:t>
            </w:r>
            <w:proofErr w:type="spellStart"/>
            <w:r w:rsidRPr="00F561C6">
              <w:rPr>
                <w:rFonts w:ascii="GHEA Grapalat" w:hAnsi="GHEA Grapalat" w:cs="Sylfaen"/>
                <w:bCs/>
                <w:color w:val="000000" w:themeColor="text1"/>
                <w:sz w:val="24"/>
                <w:szCs w:val="24"/>
              </w:rPr>
              <w:t>այն</w:t>
            </w:r>
            <w:proofErr w:type="spellEnd"/>
            <w:r w:rsidRPr="00A51B3F">
              <w:rPr>
                <w:rFonts w:ascii="GHEA Grapalat" w:hAnsi="GHEA Grapalat" w:cs="Sylfaen"/>
                <w:bCs/>
                <w:color w:val="000000" w:themeColor="text1"/>
                <w:sz w:val="24"/>
                <w:szCs w:val="24"/>
                <w:lang w:val="af-ZA"/>
              </w:rPr>
              <w:t xml:space="preserve"> </w:t>
            </w:r>
            <w:proofErr w:type="spellStart"/>
            <w:r w:rsidRPr="00F561C6">
              <w:rPr>
                <w:rFonts w:ascii="GHEA Grapalat" w:hAnsi="GHEA Grapalat" w:cs="Sylfaen"/>
                <w:bCs/>
                <w:color w:val="000000" w:themeColor="text1"/>
                <w:sz w:val="24"/>
                <w:szCs w:val="24"/>
              </w:rPr>
              <w:t>հանգամանքը</w:t>
            </w:r>
            <w:proofErr w:type="spellEnd"/>
            <w:r w:rsidRPr="00A51B3F">
              <w:rPr>
                <w:rFonts w:ascii="GHEA Grapalat" w:hAnsi="GHEA Grapalat" w:cs="Sylfaen"/>
                <w:bCs/>
                <w:color w:val="000000" w:themeColor="text1"/>
                <w:sz w:val="24"/>
                <w:szCs w:val="24"/>
                <w:lang w:val="af-ZA"/>
              </w:rPr>
              <w:t xml:space="preserve">, </w:t>
            </w:r>
            <w:proofErr w:type="spellStart"/>
            <w:r w:rsidRPr="00F561C6">
              <w:rPr>
                <w:rFonts w:ascii="GHEA Grapalat" w:hAnsi="GHEA Grapalat" w:cs="Sylfaen"/>
                <w:bCs/>
                <w:color w:val="000000" w:themeColor="text1"/>
                <w:sz w:val="24"/>
                <w:szCs w:val="24"/>
              </w:rPr>
              <w:t>որ</w:t>
            </w:r>
            <w:proofErr w:type="spellEnd"/>
            <w:r w:rsidRPr="00A51B3F">
              <w:rPr>
                <w:rFonts w:ascii="GHEA Grapalat" w:hAnsi="GHEA Grapalat" w:cs="Sylfaen"/>
                <w:bCs/>
                <w:color w:val="FF0000"/>
                <w:sz w:val="24"/>
                <w:szCs w:val="24"/>
                <w:lang w:val="af-ZA"/>
              </w:rPr>
              <w:t xml:space="preserve"> </w:t>
            </w:r>
            <w:r w:rsidRPr="00DE15C7">
              <w:rPr>
                <w:rFonts w:ascii="GHEA Grapalat" w:hAnsi="GHEA Grapalat"/>
                <w:sz w:val="24"/>
                <w:szCs w:val="24"/>
                <w:lang w:val="hy-AM"/>
              </w:rPr>
              <w:t>ընդերքի օգտագործման և պահպանության բնագավառում պետական վերահսկողություն իրականացն</w:t>
            </w:r>
            <w:proofErr w:type="spellStart"/>
            <w:r>
              <w:rPr>
                <w:rFonts w:ascii="GHEA Grapalat" w:hAnsi="GHEA Grapalat"/>
                <w:sz w:val="24"/>
                <w:szCs w:val="24"/>
              </w:rPr>
              <w:t>ում</w:t>
            </w:r>
            <w:proofErr w:type="spellEnd"/>
            <w:r w:rsidRPr="00A51B3F">
              <w:rPr>
                <w:rFonts w:ascii="GHEA Grapalat" w:hAnsi="GHEA Grapalat"/>
                <w:sz w:val="24"/>
                <w:szCs w:val="24"/>
                <w:lang w:val="af-ZA"/>
              </w:rPr>
              <w:t xml:space="preserve"> </w:t>
            </w:r>
            <w:r>
              <w:rPr>
                <w:rFonts w:ascii="GHEA Grapalat" w:hAnsi="GHEA Grapalat"/>
                <w:sz w:val="24"/>
                <w:szCs w:val="24"/>
              </w:rPr>
              <w:t>է</w:t>
            </w:r>
            <w:r w:rsidRPr="00A51B3F">
              <w:rPr>
                <w:rFonts w:ascii="GHEA Grapalat" w:hAnsi="GHEA Grapalat"/>
                <w:sz w:val="24"/>
                <w:szCs w:val="24"/>
                <w:lang w:val="af-ZA"/>
              </w:rPr>
              <w:t xml:space="preserve"> </w:t>
            </w:r>
            <w:proofErr w:type="spellStart"/>
            <w:r>
              <w:rPr>
                <w:rFonts w:ascii="GHEA Grapalat" w:hAnsi="GHEA Grapalat"/>
                <w:sz w:val="24"/>
                <w:szCs w:val="24"/>
              </w:rPr>
              <w:t>միայն</w:t>
            </w:r>
            <w:proofErr w:type="spellEnd"/>
            <w:r w:rsidRPr="00DE15C7">
              <w:rPr>
                <w:rFonts w:ascii="GHEA Grapalat" w:hAnsi="GHEA Grapalat"/>
                <w:sz w:val="24"/>
                <w:szCs w:val="24"/>
                <w:lang w:val="hy-AM"/>
              </w:rPr>
              <w:t xml:space="preserve"> տեսչական մարմինը</w:t>
            </w:r>
            <w:r w:rsidRPr="00A51B3F">
              <w:rPr>
                <w:rFonts w:ascii="GHEA Grapalat" w:hAnsi="GHEA Grapalat"/>
                <w:sz w:val="24"/>
                <w:szCs w:val="24"/>
                <w:lang w:val="af-ZA"/>
              </w:rPr>
              <w:t xml:space="preserve">, </w:t>
            </w:r>
            <w:proofErr w:type="spellStart"/>
            <w:r>
              <w:rPr>
                <w:rFonts w:ascii="GHEA Grapalat" w:hAnsi="GHEA Grapalat"/>
                <w:sz w:val="24"/>
                <w:szCs w:val="24"/>
              </w:rPr>
              <w:t>հետևաբար</w:t>
            </w:r>
            <w:proofErr w:type="spellEnd"/>
            <w:r>
              <w:rPr>
                <w:rFonts w:ascii="GHEA Grapalat" w:hAnsi="GHEA Grapalat"/>
                <w:sz w:val="24"/>
                <w:szCs w:val="24"/>
              </w:rPr>
              <w:t>՝</w:t>
            </w:r>
            <w:r w:rsidRPr="00A51B3F">
              <w:rPr>
                <w:rFonts w:ascii="GHEA Grapalat" w:hAnsi="GHEA Grapalat"/>
                <w:sz w:val="24"/>
                <w:szCs w:val="24"/>
                <w:lang w:val="af-ZA"/>
              </w:rPr>
              <w:t xml:space="preserve"> </w:t>
            </w:r>
            <w:r w:rsidRPr="008A51F3">
              <w:rPr>
                <w:rFonts w:ascii="GHEA Grapalat" w:hAnsi="GHEA Grapalat" w:cs="Sylfaen"/>
                <w:bCs/>
                <w:color w:val="000000" w:themeColor="text1"/>
                <w:sz w:val="24"/>
                <w:szCs w:val="24"/>
              </w:rPr>
              <w:t>ՀՀ</w:t>
            </w:r>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ազգային</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անվտանգության</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ծառայության</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կողմից</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ստացած</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միջնո</w:t>
            </w:r>
            <w:r>
              <w:rPr>
                <w:rFonts w:ascii="GHEA Grapalat" w:hAnsi="GHEA Grapalat" w:cs="Sylfaen"/>
                <w:bCs/>
                <w:color w:val="000000" w:themeColor="text1"/>
                <w:sz w:val="24"/>
                <w:szCs w:val="24"/>
              </w:rPr>
              <w:t>ր</w:t>
            </w:r>
            <w:r w:rsidRPr="008A51F3">
              <w:rPr>
                <w:rFonts w:ascii="GHEA Grapalat" w:hAnsi="GHEA Grapalat" w:cs="Sylfaen"/>
                <w:bCs/>
                <w:color w:val="000000" w:themeColor="text1"/>
                <w:sz w:val="24"/>
                <w:szCs w:val="24"/>
              </w:rPr>
              <w:t>դությունները</w:t>
            </w:r>
            <w:proofErr w:type="spellEnd"/>
            <w:r w:rsidRPr="008A51F3">
              <w:rPr>
                <w:rFonts w:ascii="GHEA Grapalat" w:hAnsi="GHEA Grapalat" w:cs="Sylfaen"/>
                <w:bCs/>
                <w:color w:val="000000" w:themeColor="text1"/>
                <w:sz w:val="24"/>
                <w:szCs w:val="24"/>
              </w:rPr>
              <w:t>՝</w:t>
            </w:r>
            <w:r w:rsidRPr="00A51B3F">
              <w:rPr>
                <w:rFonts w:ascii="GHEA Grapalat" w:hAnsi="GHEA Grapalat"/>
                <w:sz w:val="24"/>
                <w:szCs w:val="24"/>
                <w:lang w:val="af-ZA"/>
              </w:rPr>
              <w:t xml:space="preserve"> </w:t>
            </w:r>
            <w:proofErr w:type="spellStart"/>
            <w:r>
              <w:rPr>
                <w:rFonts w:ascii="GHEA Grapalat" w:hAnsi="GHEA Grapalat"/>
                <w:sz w:val="24"/>
                <w:szCs w:val="24"/>
              </w:rPr>
              <w:t>օրենսդրական</w:t>
            </w:r>
            <w:proofErr w:type="spellEnd"/>
            <w:r w:rsidRPr="00A51B3F">
              <w:rPr>
                <w:rFonts w:ascii="GHEA Grapalat" w:hAnsi="GHEA Grapalat"/>
                <w:sz w:val="24"/>
                <w:szCs w:val="24"/>
                <w:lang w:val="af-ZA"/>
              </w:rPr>
              <w:t xml:space="preserve"> </w:t>
            </w:r>
            <w:proofErr w:type="spellStart"/>
            <w:r>
              <w:rPr>
                <w:rFonts w:ascii="GHEA Grapalat" w:hAnsi="GHEA Grapalat"/>
                <w:sz w:val="24"/>
                <w:szCs w:val="24"/>
              </w:rPr>
              <w:t>պահանջներին</w:t>
            </w:r>
            <w:proofErr w:type="spellEnd"/>
            <w:r w:rsidRPr="00A51B3F">
              <w:rPr>
                <w:rFonts w:ascii="GHEA Grapalat" w:hAnsi="GHEA Grapalat"/>
                <w:sz w:val="24"/>
                <w:szCs w:val="24"/>
                <w:lang w:val="af-ZA"/>
              </w:rPr>
              <w:t xml:space="preserve"> </w:t>
            </w:r>
            <w:proofErr w:type="spellStart"/>
            <w:r>
              <w:rPr>
                <w:rFonts w:ascii="GHEA Grapalat" w:hAnsi="GHEA Grapalat"/>
                <w:sz w:val="24"/>
                <w:szCs w:val="24"/>
              </w:rPr>
              <w:t>համապատասխան</w:t>
            </w:r>
            <w:proofErr w:type="spellEnd"/>
            <w:r w:rsidRPr="00A51B3F">
              <w:rPr>
                <w:rFonts w:ascii="GHEA Grapalat" w:hAnsi="GHEA Grapalat"/>
                <w:sz w:val="24"/>
                <w:szCs w:val="24"/>
                <w:lang w:val="af-ZA"/>
              </w:rPr>
              <w:t xml:space="preserve"> </w:t>
            </w:r>
            <w:r>
              <w:rPr>
                <w:rFonts w:ascii="GHEA Grapalat" w:hAnsi="GHEA Grapalat"/>
                <w:sz w:val="24"/>
                <w:szCs w:val="24"/>
              </w:rPr>
              <w:t>ը</w:t>
            </w:r>
            <w:r w:rsidRPr="00DE15C7">
              <w:rPr>
                <w:rFonts w:ascii="GHEA Grapalat" w:hAnsi="GHEA Grapalat"/>
                <w:sz w:val="24"/>
                <w:szCs w:val="24"/>
                <w:lang w:val="hy-AM"/>
              </w:rPr>
              <w:t>նդերքի</w:t>
            </w:r>
            <w:r w:rsidRPr="00A51B3F">
              <w:rPr>
                <w:rFonts w:ascii="GHEA Grapalat" w:hAnsi="GHEA Grapalat"/>
                <w:sz w:val="24"/>
                <w:szCs w:val="24"/>
                <w:lang w:val="af-ZA"/>
              </w:rPr>
              <w:t xml:space="preserve"> </w:t>
            </w:r>
            <w:r w:rsidRPr="00DE15C7">
              <w:rPr>
                <w:rFonts w:ascii="GHEA Grapalat" w:hAnsi="GHEA Grapalat"/>
                <w:sz w:val="24"/>
                <w:szCs w:val="24"/>
                <w:lang w:val="hy-AM"/>
              </w:rPr>
              <w:t xml:space="preserve"> օգտագործման և պահպանության</w:t>
            </w:r>
            <w:r w:rsidRPr="00A51B3F">
              <w:rPr>
                <w:rFonts w:ascii="GHEA Grapalat" w:hAnsi="GHEA Grapalat"/>
                <w:sz w:val="24"/>
                <w:szCs w:val="24"/>
                <w:lang w:val="af-ZA"/>
              </w:rPr>
              <w:t xml:space="preserve"> </w:t>
            </w:r>
            <w:proofErr w:type="spellStart"/>
            <w:r>
              <w:rPr>
                <w:rFonts w:ascii="GHEA Grapalat" w:hAnsi="GHEA Grapalat"/>
                <w:sz w:val="24"/>
                <w:szCs w:val="24"/>
              </w:rPr>
              <w:t>իրականացման</w:t>
            </w:r>
            <w:proofErr w:type="spellEnd"/>
            <w:r w:rsidRPr="00A51B3F">
              <w:rPr>
                <w:rFonts w:ascii="GHEA Grapalat" w:hAnsi="GHEA Grapalat"/>
                <w:sz w:val="24"/>
                <w:szCs w:val="24"/>
                <w:lang w:val="af-ZA"/>
              </w:rPr>
              <w:t xml:space="preserve"> </w:t>
            </w:r>
            <w:proofErr w:type="spellStart"/>
            <w:r>
              <w:rPr>
                <w:rFonts w:ascii="GHEA Grapalat" w:hAnsi="GHEA Grapalat"/>
                <w:sz w:val="24"/>
                <w:szCs w:val="24"/>
              </w:rPr>
              <w:t>հարցի</w:t>
            </w:r>
            <w:proofErr w:type="spellEnd"/>
            <w:r w:rsidRPr="00A51B3F">
              <w:rPr>
                <w:rFonts w:ascii="GHEA Grapalat" w:hAnsi="GHEA Grapalat"/>
                <w:sz w:val="24"/>
                <w:szCs w:val="24"/>
                <w:lang w:val="af-ZA"/>
              </w:rPr>
              <w:t xml:space="preserve"> </w:t>
            </w:r>
            <w:proofErr w:type="spellStart"/>
            <w:r>
              <w:rPr>
                <w:rFonts w:ascii="GHEA Grapalat" w:hAnsi="GHEA Grapalat"/>
                <w:sz w:val="24"/>
                <w:szCs w:val="24"/>
              </w:rPr>
              <w:t>ուսումնասիրության</w:t>
            </w:r>
            <w:proofErr w:type="spellEnd"/>
            <w:r w:rsidRPr="00A51B3F">
              <w:rPr>
                <w:rFonts w:ascii="GHEA Grapalat" w:hAnsi="GHEA Grapalat"/>
                <w:sz w:val="24"/>
                <w:szCs w:val="24"/>
                <w:lang w:val="af-ZA"/>
              </w:rPr>
              <w:t xml:space="preserve"> </w:t>
            </w:r>
            <w:proofErr w:type="spellStart"/>
            <w:r>
              <w:rPr>
                <w:rFonts w:ascii="GHEA Grapalat" w:hAnsi="GHEA Grapalat"/>
                <w:sz w:val="24"/>
                <w:szCs w:val="24"/>
              </w:rPr>
              <w:t>վերաբերյալ</w:t>
            </w:r>
            <w:proofErr w:type="spellEnd"/>
            <w:r w:rsidRPr="00A51B3F">
              <w:rPr>
                <w:rFonts w:ascii="GHEA Grapalat" w:hAnsi="GHEA Grapalat" w:cs="Sylfaen"/>
                <w:bCs/>
                <w:color w:val="FF0000"/>
                <w:sz w:val="24"/>
                <w:szCs w:val="24"/>
                <w:lang w:val="af-ZA"/>
              </w:rPr>
              <w:t xml:space="preserve"> </w:t>
            </w:r>
            <w:proofErr w:type="spellStart"/>
            <w:r w:rsidRPr="008A51F3">
              <w:rPr>
                <w:rFonts w:ascii="GHEA Grapalat" w:hAnsi="GHEA Grapalat" w:cs="Sylfaen"/>
                <w:bCs/>
                <w:color w:val="000000" w:themeColor="text1"/>
                <w:sz w:val="24"/>
                <w:szCs w:val="24"/>
              </w:rPr>
              <w:t>ենթակա</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t>են</w:t>
            </w:r>
            <w:proofErr w:type="spellEnd"/>
            <w:r w:rsidRPr="00A51B3F">
              <w:rPr>
                <w:rFonts w:ascii="GHEA Grapalat" w:hAnsi="GHEA Grapalat" w:cs="Sylfaen"/>
                <w:bCs/>
                <w:color w:val="000000" w:themeColor="text1"/>
                <w:sz w:val="24"/>
                <w:szCs w:val="24"/>
                <w:lang w:val="af-ZA"/>
              </w:rPr>
              <w:t xml:space="preserve"> </w:t>
            </w:r>
            <w:proofErr w:type="spellStart"/>
            <w:r w:rsidRPr="008A51F3">
              <w:rPr>
                <w:rFonts w:ascii="GHEA Grapalat" w:hAnsi="GHEA Grapalat" w:cs="Sylfaen"/>
                <w:bCs/>
                <w:color w:val="000000" w:themeColor="text1"/>
                <w:sz w:val="24"/>
                <w:szCs w:val="24"/>
              </w:rPr>
              <w:lastRenderedPageBreak/>
              <w:t>ուսումնասիրման</w:t>
            </w:r>
            <w:proofErr w:type="spellEnd"/>
            <w:r w:rsidRPr="00A51B3F">
              <w:rPr>
                <w:rFonts w:ascii="GHEA Grapalat" w:hAnsi="GHEA Grapalat" w:cs="Sylfaen"/>
                <w:bCs/>
                <w:color w:val="FF0000"/>
                <w:sz w:val="24"/>
                <w:szCs w:val="24"/>
                <w:lang w:val="af-ZA"/>
              </w:rPr>
              <w:t xml:space="preserve"> </w:t>
            </w:r>
            <w:r w:rsidRPr="00DE15C7">
              <w:rPr>
                <w:rFonts w:ascii="GHEA Grapalat" w:hAnsi="GHEA Grapalat"/>
                <w:sz w:val="24"/>
                <w:szCs w:val="24"/>
                <w:lang w:val="hy-AM"/>
              </w:rPr>
              <w:t>ընդերքի օգտագործման և պահպանության բնագավառում պետական վերահսկողություն իրականացն</w:t>
            </w:r>
            <w:proofErr w:type="spellStart"/>
            <w:r>
              <w:rPr>
                <w:rFonts w:ascii="GHEA Grapalat" w:hAnsi="GHEA Grapalat"/>
                <w:sz w:val="24"/>
                <w:szCs w:val="24"/>
              </w:rPr>
              <w:t>ում</w:t>
            </w:r>
            <w:proofErr w:type="spellEnd"/>
            <w:r w:rsidRPr="00A51B3F">
              <w:rPr>
                <w:rFonts w:ascii="GHEA Grapalat" w:hAnsi="GHEA Grapalat"/>
                <w:sz w:val="24"/>
                <w:szCs w:val="24"/>
                <w:lang w:val="af-ZA"/>
              </w:rPr>
              <w:t xml:space="preserve"> </w:t>
            </w:r>
            <w:r>
              <w:rPr>
                <w:rFonts w:ascii="GHEA Grapalat" w:hAnsi="GHEA Grapalat"/>
                <w:sz w:val="24"/>
                <w:szCs w:val="24"/>
              </w:rPr>
              <w:t>է</w:t>
            </w:r>
            <w:r w:rsidRPr="00A51B3F">
              <w:rPr>
                <w:rFonts w:ascii="GHEA Grapalat" w:hAnsi="GHEA Grapalat"/>
                <w:sz w:val="24"/>
                <w:szCs w:val="24"/>
                <w:lang w:val="af-ZA"/>
              </w:rPr>
              <w:t xml:space="preserve"> </w:t>
            </w:r>
            <w:proofErr w:type="spellStart"/>
            <w:r>
              <w:rPr>
                <w:rFonts w:ascii="GHEA Grapalat" w:hAnsi="GHEA Grapalat"/>
                <w:sz w:val="24"/>
                <w:szCs w:val="24"/>
              </w:rPr>
              <w:t>միայն</w:t>
            </w:r>
            <w:proofErr w:type="spellEnd"/>
            <w:r w:rsidRPr="00DE15C7">
              <w:rPr>
                <w:rFonts w:ascii="GHEA Grapalat" w:hAnsi="GHEA Grapalat"/>
                <w:sz w:val="24"/>
                <w:szCs w:val="24"/>
                <w:lang w:val="hy-AM"/>
              </w:rPr>
              <w:t xml:space="preserve"> տեսչական մարմ</w:t>
            </w:r>
            <w:proofErr w:type="spellStart"/>
            <w:r>
              <w:rPr>
                <w:rFonts w:ascii="GHEA Grapalat" w:hAnsi="GHEA Grapalat"/>
                <w:sz w:val="24"/>
                <w:szCs w:val="24"/>
              </w:rPr>
              <w:t>նի</w:t>
            </w:r>
            <w:proofErr w:type="spellEnd"/>
            <w:r w:rsidRPr="00A51B3F">
              <w:rPr>
                <w:rFonts w:ascii="GHEA Grapalat" w:hAnsi="GHEA Grapalat"/>
                <w:sz w:val="24"/>
                <w:szCs w:val="24"/>
                <w:lang w:val="af-ZA"/>
              </w:rPr>
              <w:t xml:space="preserve"> </w:t>
            </w:r>
            <w:proofErr w:type="spellStart"/>
            <w:r>
              <w:rPr>
                <w:rFonts w:ascii="GHEA Grapalat" w:hAnsi="GHEA Grapalat"/>
                <w:sz w:val="24"/>
                <w:szCs w:val="24"/>
              </w:rPr>
              <w:t>կողմից</w:t>
            </w:r>
            <w:proofErr w:type="spellEnd"/>
            <w:r w:rsidRPr="00A51B3F">
              <w:rPr>
                <w:rFonts w:ascii="GHEA Grapalat" w:hAnsi="GHEA Grapalat"/>
                <w:sz w:val="24"/>
                <w:szCs w:val="24"/>
                <w:lang w:val="af-ZA"/>
              </w:rPr>
              <w:t>:</w:t>
            </w: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A51B3F" w:rsidRDefault="003214C9" w:rsidP="00DE6F7A">
            <w:pPr>
              <w:spacing w:line="360" w:lineRule="auto"/>
              <w:jc w:val="both"/>
              <w:rPr>
                <w:rFonts w:ascii="GHEA Grapalat" w:hAnsi="GHEA Grapalat" w:cs="Sylfaen"/>
                <w:bCs/>
                <w:color w:val="FF0000"/>
                <w:sz w:val="24"/>
                <w:szCs w:val="24"/>
                <w:lang w:val="af-ZA"/>
              </w:rPr>
            </w:pPr>
          </w:p>
          <w:p w:rsidR="003214C9" w:rsidRPr="009C5036" w:rsidRDefault="003214C9" w:rsidP="00DE6F7A">
            <w:pPr>
              <w:spacing w:line="360" w:lineRule="auto"/>
              <w:jc w:val="both"/>
              <w:rPr>
                <w:rFonts w:ascii="GHEA Grapalat" w:eastAsia="Times New Roman" w:hAnsi="GHEA Grapalat" w:cs="Times New Roman"/>
                <w:color w:val="000000"/>
                <w:sz w:val="24"/>
                <w:szCs w:val="24"/>
                <w:lang w:val="af-ZA"/>
              </w:rPr>
            </w:pPr>
          </w:p>
        </w:tc>
      </w:tr>
      <w:tr w:rsidR="003214C9" w:rsidRPr="009C5036" w:rsidTr="00DE6F7A">
        <w:trPr>
          <w:trHeight w:val="454"/>
          <w:jc w:val="center"/>
        </w:trPr>
        <w:tc>
          <w:tcPr>
            <w:tcW w:w="11952" w:type="dxa"/>
            <w:gridSpan w:val="3"/>
            <w:vMerge w:val="restart"/>
            <w:shd w:val="clear" w:color="auto" w:fill="BFBFBF" w:themeFill="background1" w:themeFillShade="BF"/>
          </w:tcPr>
          <w:p w:rsidR="003214C9" w:rsidRPr="008A4C79" w:rsidRDefault="003214C9" w:rsidP="00DE6F7A">
            <w:pPr>
              <w:spacing w:line="276" w:lineRule="auto"/>
              <w:jc w:val="center"/>
              <w:rPr>
                <w:rFonts w:ascii="GHEA Grapalat" w:eastAsia="Times New Roman" w:hAnsi="GHEA Grapalat" w:cs="Times New Roman"/>
                <w:b/>
                <w:color w:val="000000"/>
                <w:sz w:val="24"/>
                <w:szCs w:val="24"/>
                <w:lang w:val="af-ZA"/>
              </w:rPr>
            </w:pPr>
            <w:r>
              <w:rPr>
                <w:rFonts w:ascii="GHEA Grapalat" w:eastAsia="Times New Roman" w:hAnsi="GHEA Grapalat" w:cs="Times New Roman"/>
                <w:b/>
                <w:color w:val="000000"/>
                <w:sz w:val="24"/>
                <w:szCs w:val="24"/>
                <w:lang w:val="af-ZA"/>
              </w:rPr>
              <w:lastRenderedPageBreak/>
              <w:t>4</w:t>
            </w:r>
            <w:r w:rsidRPr="008A4C79">
              <w:rPr>
                <w:rFonts w:ascii="GHEA Grapalat" w:eastAsia="Times New Roman" w:hAnsi="GHEA Grapalat" w:cs="Times New Roman"/>
                <w:b/>
                <w:color w:val="000000"/>
                <w:sz w:val="24"/>
                <w:szCs w:val="24"/>
                <w:lang w:val="af-ZA"/>
              </w:rPr>
              <w:t xml:space="preserve">. ՀՀ </w:t>
            </w:r>
            <w:r>
              <w:rPr>
                <w:rFonts w:ascii="GHEA Grapalat" w:eastAsia="Times New Roman" w:hAnsi="GHEA Grapalat" w:cs="Times New Roman"/>
                <w:b/>
                <w:color w:val="000000"/>
                <w:sz w:val="24"/>
                <w:szCs w:val="24"/>
                <w:lang w:val="af-ZA"/>
              </w:rPr>
              <w:t xml:space="preserve">վարչապետի աշխատակազմի տեսչական մարմինների աշխատանքների համակարգման </w:t>
            </w:r>
            <w:r>
              <w:rPr>
                <w:rFonts w:ascii="GHEA Grapalat" w:eastAsia="Times New Roman" w:hAnsi="GHEA Grapalat" w:cs="Times New Roman"/>
                <w:b/>
                <w:color w:val="000000"/>
                <w:sz w:val="24"/>
                <w:szCs w:val="24"/>
                <w:lang w:val="af-ZA"/>
              </w:rPr>
              <w:lastRenderedPageBreak/>
              <w:t>գրասենյակ</w:t>
            </w:r>
          </w:p>
        </w:tc>
        <w:tc>
          <w:tcPr>
            <w:tcW w:w="3367" w:type="dxa"/>
            <w:shd w:val="clear" w:color="auto" w:fill="BFBFBF" w:themeFill="background1" w:themeFillShade="BF"/>
          </w:tcPr>
          <w:p w:rsidR="003214C9" w:rsidRPr="009C5036" w:rsidRDefault="003214C9" w:rsidP="00DE6F7A">
            <w:pPr>
              <w:spacing w:line="276" w:lineRule="auto"/>
              <w:jc w:val="center"/>
              <w:rPr>
                <w:rFonts w:ascii="GHEA Grapalat" w:eastAsia="Times New Roman" w:hAnsi="GHEA Grapalat" w:cs="Times New Roman"/>
                <w:color w:val="000000"/>
                <w:sz w:val="24"/>
                <w:szCs w:val="24"/>
                <w:lang w:val="af-ZA"/>
              </w:rPr>
            </w:pPr>
            <w:r w:rsidRPr="009C5036">
              <w:rPr>
                <w:rFonts w:ascii="GHEA Grapalat" w:eastAsia="Times New Roman" w:hAnsi="GHEA Grapalat" w:cs="Times New Roman"/>
                <w:color w:val="000000"/>
                <w:sz w:val="24"/>
                <w:szCs w:val="24"/>
                <w:lang w:val="af-ZA"/>
              </w:rPr>
              <w:lastRenderedPageBreak/>
              <w:t>2</w:t>
            </w:r>
            <w:r>
              <w:rPr>
                <w:rFonts w:ascii="GHEA Grapalat" w:eastAsia="Times New Roman" w:hAnsi="GHEA Grapalat" w:cs="Times New Roman"/>
                <w:color w:val="000000"/>
                <w:sz w:val="24"/>
                <w:szCs w:val="24"/>
                <w:lang w:val="af-ZA"/>
              </w:rPr>
              <w:t>0</w:t>
            </w:r>
            <w:r w:rsidRPr="009C5036">
              <w:rPr>
                <w:rFonts w:ascii="GHEA Grapalat" w:eastAsia="Times New Roman" w:hAnsi="GHEA Grapalat" w:cs="Times New Roman"/>
                <w:color w:val="000000"/>
                <w:sz w:val="24"/>
                <w:szCs w:val="24"/>
                <w:lang w:val="af-ZA"/>
              </w:rPr>
              <w:t>.0</w:t>
            </w:r>
            <w:r>
              <w:rPr>
                <w:rFonts w:ascii="GHEA Grapalat" w:eastAsia="Times New Roman" w:hAnsi="GHEA Grapalat" w:cs="Times New Roman"/>
                <w:color w:val="000000"/>
                <w:sz w:val="24"/>
                <w:szCs w:val="24"/>
                <w:lang w:val="af-ZA"/>
              </w:rPr>
              <w:t>9</w:t>
            </w:r>
            <w:r w:rsidRPr="009C5036">
              <w:rPr>
                <w:rFonts w:ascii="GHEA Grapalat" w:eastAsia="Times New Roman" w:hAnsi="GHEA Grapalat" w:cs="Times New Roman"/>
                <w:color w:val="000000"/>
                <w:sz w:val="24"/>
                <w:szCs w:val="24"/>
                <w:lang w:val="af-ZA"/>
              </w:rPr>
              <w:t>.2022թ.</w:t>
            </w:r>
          </w:p>
        </w:tc>
      </w:tr>
      <w:tr w:rsidR="003214C9" w:rsidRPr="009C5036" w:rsidTr="00DE6F7A">
        <w:trPr>
          <w:trHeight w:val="454"/>
          <w:jc w:val="center"/>
        </w:trPr>
        <w:tc>
          <w:tcPr>
            <w:tcW w:w="11952" w:type="dxa"/>
            <w:gridSpan w:val="3"/>
            <w:vMerge/>
            <w:shd w:val="clear" w:color="auto" w:fill="BFBFBF" w:themeFill="background1" w:themeFillShade="BF"/>
          </w:tcPr>
          <w:p w:rsidR="003214C9" w:rsidRPr="009C5036" w:rsidRDefault="003214C9" w:rsidP="00DE6F7A">
            <w:pPr>
              <w:spacing w:line="276" w:lineRule="auto"/>
              <w:rPr>
                <w:rFonts w:ascii="GHEA Grapalat" w:eastAsia="Times New Roman" w:hAnsi="GHEA Grapalat" w:cs="Times New Roman"/>
                <w:color w:val="000000"/>
                <w:sz w:val="24"/>
                <w:szCs w:val="24"/>
                <w:lang w:val="af-ZA"/>
              </w:rPr>
            </w:pPr>
          </w:p>
        </w:tc>
        <w:tc>
          <w:tcPr>
            <w:tcW w:w="3367" w:type="dxa"/>
            <w:shd w:val="clear" w:color="auto" w:fill="BFBFBF" w:themeFill="background1" w:themeFillShade="BF"/>
          </w:tcPr>
          <w:p w:rsidR="003214C9" w:rsidRPr="009C5036" w:rsidRDefault="003214C9" w:rsidP="00DE6F7A">
            <w:pPr>
              <w:spacing w:line="276" w:lineRule="auto"/>
              <w:jc w:val="center"/>
              <w:rPr>
                <w:rFonts w:ascii="GHEA Grapalat" w:eastAsia="Times New Roman" w:hAnsi="GHEA Grapalat" w:cs="Times New Roman"/>
                <w:color w:val="000000"/>
                <w:sz w:val="24"/>
                <w:szCs w:val="24"/>
                <w:lang w:val="af-ZA"/>
              </w:rPr>
            </w:pPr>
            <w:r w:rsidRPr="009C5036">
              <w:rPr>
                <w:rFonts w:ascii="GHEA Grapalat" w:eastAsia="Times New Roman" w:hAnsi="GHEA Grapalat" w:cs="Times New Roman"/>
                <w:color w:val="000000"/>
                <w:sz w:val="24"/>
                <w:szCs w:val="24"/>
                <w:lang w:val="af-ZA"/>
              </w:rPr>
              <w:t>N /</w:t>
            </w:r>
            <w:r>
              <w:rPr>
                <w:rFonts w:ascii="GHEA Grapalat" w:eastAsia="Times New Roman" w:hAnsi="GHEA Grapalat" w:cs="Times New Roman"/>
                <w:color w:val="000000"/>
                <w:sz w:val="24"/>
                <w:szCs w:val="24"/>
                <w:lang w:val="af-ZA"/>
              </w:rPr>
              <w:t>48.63</w:t>
            </w:r>
            <w:r w:rsidRPr="009C5036">
              <w:rPr>
                <w:rFonts w:ascii="GHEA Grapalat" w:eastAsia="Times New Roman" w:hAnsi="GHEA Grapalat" w:cs="Times New Roman"/>
                <w:color w:val="000000"/>
                <w:sz w:val="24"/>
                <w:szCs w:val="24"/>
                <w:lang w:val="af-ZA"/>
              </w:rPr>
              <w:t>/</w:t>
            </w:r>
            <w:r>
              <w:rPr>
                <w:rFonts w:ascii="GHEA Grapalat" w:eastAsia="Times New Roman" w:hAnsi="GHEA Grapalat" w:cs="Times New Roman"/>
                <w:color w:val="000000"/>
                <w:sz w:val="24"/>
                <w:szCs w:val="24"/>
                <w:lang w:val="af-ZA"/>
              </w:rPr>
              <w:t>30962</w:t>
            </w:r>
            <w:r w:rsidRPr="009C5036">
              <w:rPr>
                <w:rFonts w:ascii="GHEA Grapalat" w:eastAsia="Times New Roman" w:hAnsi="GHEA Grapalat" w:cs="Times New Roman"/>
                <w:color w:val="000000"/>
                <w:sz w:val="24"/>
                <w:szCs w:val="24"/>
                <w:lang w:val="af-ZA"/>
              </w:rPr>
              <w:t>-2022</w:t>
            </w:r>
          </w:p>
        </w:tc>
      </w:tr>
      <w:tr w:rsidR="003214C9" w:rsidRPr="00A51B3F" w:rsidTr="00DE6F7A">
        <w:trPr>
          <w:trHeight w:val="454"/>
          <w:jc w:val="center"/>
        </w:trPr>
        <w:tc>
          <w:tcPr>
            <w:tcW w:w="6285" w:type="dxa"/>
          </w:tcPr>
          <w:p w:rsidR="003214C9" w:rsidRDefault="003214C9" w:rsidP="00DE6F7A">
            <w:pPr>
              <w:pStyle w:val="BodyText"/>
              <w:spacing w:after="0" w:line="360" w:lineRule="auto"/>
              <w:ind w:firstLine="720"/>
              <w:jc w:val="both"/>
              <w:rPr>
                <w:rFonts w:ascii="GHEA Grapalat" w:hAnsi="GHEA Grapalat"/>
                <w:sz w:val="24"/>
                <w:szCs w:val="24"/>
              </w:rPr>
            </w:pPr>
            <w:r w:rsidRPr="00E57108">
              <w:rPr>
                <w:rFonts w:ascii="GHEA Grapalat" w:eastAsia="Times New Roman" w:hAnsi="GHEA Grapalat"/>
                <w:color w:val="000000"/>
                <w:sz w:val="24"/>
                <w:szCs w:val="24"/>
                <w:lang w:val="af-ZA"/>
              </w:rPr>
              <w:lastRenderedPageBreak/>
              <w:t>ՀՀ վարչապետի աշխատակազմի տեսչական մարմինների աշխատանքների համակարգման գրասենյակի կողմից</w:t>
            </w:r>
            <w:r>
              <w:rPr>
                <w:rFonts w:ascii="GHEA Grapalat" w:eastAsia="Times New Roman" w:hAnsi="GHEA Grapalat"/>
                <w:b/>
                <w:color w:val="000000"/>
                <w:sz w:val="24"/>
                <w:szCs w:val="24"/>
                <w:lang w:val="af-ZA"/>
              </w:rPr>
              <w:t xml:space="preserve"> </w:t>
            </w:r>
            <w:r w:rsidRPr="00C44319">
              <w:rPr>
                <w:rFonts w:ascii="GHEA Grapalat" w:hAnsi="GHEA Grapalat" w:cs="Sylfaen"/>
                <w:bCs/>
                <w:sz w:val="24"/>
                <w:szCs w:val="24"/>
                <w:lang w:val="hy-AM"/>
              </w:rPr>
              <w:t xml:space="preserve">«Հայաստանի Հանրապետության ընդերքի մասին օրենսգրքում լրացում կատարելու մասին» և «Վարչական իրավախախտումների վերաբերյալ օրենսգրքում լրացում կատարելու մասին» </w:t>
            </w:r>
            <w:r w:rsidRPr="00C44319">
              <w:rPr>
                <w:rFonts w:ascii="GHEA Grapalat" w:eastAsia="GHEA Grapalat" w:hAnsi="GHEA Grapalat" w:cs="GHEA Grapalat"/>
                <w:sz w:val="24"/>
                <w:szCs w:val="24"/>
                <w:lang w:val="hy-AM"/>
              </w:rPr>
              <w:t>Հայաստանի Հանրապետության օրենքների նախագծեր</w:t>
            </w:r>
            <w:r w:rsidRPr="00C44319">
              <w:rPr>
                <w:rFonts w:ascii="GHEA Grapalat" w:eastAsia="GHEA Grapalat" w:hAnsi="GHEA Grapalat" w:cs="GHEA Grapalat"/>
                <w:spacing w:val="10"/>
                <w:sz w:val="24"/>
                <w:szCs w:val="24"/>
                <w:lang w:val="hy-AM"/>
              </w:rPr>
              <w:t>ի</w:t>
            </w:r>
            <w:r w:rsidRPr="00C44319">
              <w:rPr>
                <w:rFonts w:ascii="GHEA Grapalat" w:hAnsi="GHEA Grapalat"/>
                <w:sz w:val="24"/>
                <w:szCs w:val="24"/>
                <w:lang w:val="hy-AM"/>
              </w:rPr>
              <w:t xml:space="preserve"> վերաբերյալ</w:t>
            </w:r>
            <w:r>
              <w:rPr>
                <w:rFonts w:ascii="GHEA Grapalat" w:hAnsi="GHEA Grapalat"/>
                <w:sz w:val="24"/>
                <w:szCs w:val="24"/>
              </w:rPr>
              <w:t>.</w:t>
            </w:r>
          </w:p>
          <w:p w:rsidR="003214C9" w:rsidRPr="00E57108" w:rsidRDefault="003214C9" w:rsidP="00DE6F7A">
            <w:pPr>
              <w:pStyle w:val="BodyText"/>
              <w:spacing w:after="0" w:line="360" w:lineRule="auto"/>
              <w:ind w:firstLine="720"/>
              <w:jc w:val="both"/>
              <w:rPr>
                <w:rFonts w:ascii="GHEA Grapalat" w:hAnsi="GHEA Grapalat"/>
                <w:sz w:val="24"/>
                <w:szCs w:val="24"/>
              </w:rPr>
            </w:pPr>
          </w:p>
          <w:p w:rsidR="003214C9" w:rsidRDefault="003214C9" w:rsidP="00DE6F7A">
            <w:pPr>
              <w:pStyle w:val="BodyText"/>
              <w:spacing w:after="0" w:line="360" w:lineRule="auto"/>
              <w:jc w:val="both"/>
              <w:rPr>
                <w:rFonts w:ascii="GHEA Grapalat" w:hAnsi="GHEA Grapalat"/>
                <w:sz w:val="24"/>
                <w:szCs w:val="24"/>
                <w:lang w:val="hy-AM"/>
              </w:rPr>
            </w:pPr>
            <w:r w:rsidRPr="00E7393E">
              <w:rPr>
                <w:rFonts w:ascii="GHEA Grapalat" w:hAnsi="GHEA Grapalat"/>
                <w:i/>
                <w:sz w:val="24"/>
                <w:szCs w:val="24"/>
                <w:lang w:val="hy-AM"/>
              </w:rPr>
              <w:t>Ազգային անվտանգության ծառայության սահմանապահ զորքերին սահմանային կետերում ընդերքի օգտագործման խախտումների փաստերի վերաբերյալ արձանագրություն կազմելու լիազորություն վերապահելու և (կամ) Բնապահպանության և ընդերքի տեսչական մարմնին փոխանցելու հետ կապված հարցերի վերաբերյալ</w:t>
            </w:r>
            <w:r w:rsidRPr="00FB44F8">
              <w:rPr>
                <w:rFonts w:ascii="GHEA Grapalat" w:hAnsi="GHEA Grapalat"/>
                <w:sz w:val="24"/>
                <w:szCs w:val="24"/>
                <w:lang w:val="hy-AM"/>
              </w:rPr>
              <w:t xml:space="preserve"> հայտնում եմ, որ</w:t>
            </w:r>
            <w:r>
              <w:rPr>
                <w:rFonts w:ascii="GHEA Grapalat" w:hAnsi="GHEA Grapalat"/>
                <w:sz w:val="24"/>
                <w:szCs w:val="24"/>
                <w:lang w:val="hy-AM"/>
              </w:rPr>
              <w:t xml:space="preserve"> </w:t>
            </w:r>
            <w:r w:rsidRPr="00FB44F8">
              <w:rPr>
                <w:rFonts w:ascii="GHEA Grapalat" w:hAnsi="GHEA Grapalat"/>
                <w:sz w:val="24"/>
                <w:szCs w:val="24"/>
                <w:lang w:val="hy-AM"/>
              </w:rPr>
              <w:t>Վարչական իրավախախտումների վերաբերյալ Հայաստանի Հանրապետության օրենսգրքի</w:t>
            </w:r>
            <w:r>
              <w:rPr>
                <w:rFonts w:ascii="Cambria Math" w:hAnsi="Cambria Math" w:cs="Cambria Math"/>
                <w:sz w:val="24"/>
                <w:szCs w:val="24"/>
                <w:lang w:val="hy-AM"/>
              </w:rPr>
              <w:t xml:space="preserve"> </w:t>
            </w:r>
            <w:r w:rsidRPr="00E7393E">
              <w:rPr>
                <w:rFonts w:ascii="GHEA Grapalat" w:hAnsi="GHEA Grapalat"/>
                <w:sz w:val="24"/>
                <w:szCs w:val="24"/>
                <w:lang w:val="hy-AM"/>
              </w:rPr>
              <w:t>254-</w:t>
            </w:r>
            <w:r>
              <w:rPr>
                <w:rFonts w:ascii="GHEA Grapalat" w:hAnsi="GHEA Grapalat"/>
                <w:sz w:val="24"/>
                <w:szCs w:val="24"/>
                <w:lang w:val="hy-AM"/>
              </w:rPr>
              <w:t>րդ հոդվածի համաձայն՝ վ</w:t>
            </w:r>
            <w:r w:rsidRPr="00E7393E">
              <w:rPr>
                <w:rFonts w:ascii="GHEA Grapalat" w:hAnsi="GHEA Grapalat"/>
                <w:sz w:val="24"/>
                <w:szCs w:val="24"/>
                <w:lang w:val="hy-AM"/>
              </w:rPr>
              <w:t xml:space="preserve">արչական իրավախախտում կատարելու մասին </w:t>
            </w:r>
            <w:r w:rsidRPr="00E7393E">
              <w:rPr>
                <w:rFonts w:ascii="GHEA Grapalat" w:hAnsi="GHEA Grapalat"/>
                <w:sz w:val="24"/>
                <w:szCs w:val="24"/>
                <w:lang w:val="hy-AM"/>
              </w:rPr>
              <w:lastRenderedPageBreak/>
              <w:t>արձանագրությունը կազմում են վարչական իրավախախտման վերաբերյալ գործի քննությունն իրականացնելու իրավասություն ունեցող պետական կամ տեղական ինքնակառավարման մարմինները (պաշտոնատար անձինք)</w:t>
            </w:r>
            <w:r>
              <w:rPr>
                <w:rFonts w:ascii="GHEA Grapalat" w:hAnsi="GHEA Grapalat"/>
                <w:sz w:val="24"/>
                <w:szCs w:val="24"/>
                <w:lang w:val="hy-AM"/>
              </w:rPr>
              <w:t xml:space="preserve">: Հետևաբար՝ </w:t>
            </w:r>
            <w:r w:rsidRPr="00431C43">
              <w:rPr>
                <w:rFonts w:ascii="GHEA Grapalat" w:hAnsi="GHEA Grapalat"/>
                <w:sz w:val="24"/>
                <w:szCs w:val="24"/>
                <w:lang w:val="hy-AM"/>
              </w:rPr>
              <w:t xml:space="preserve"> </w:t>
            </w:r>
            <w:r w:rsidRPr="00E7393E">
              <w:rPr>
                <w:rFonts w:ascii="GHEA Grapalat" w:hAnsi="GHEA Grapalat"/>
                <w:sz w:val="24"/>
                <w:szCs w:val="24"/>
                <w:lang w:val="hy-AM"/>
              </w:rPr>
              <w:t xml:space="preserve">Բնապահպանության և ընդերքի տեսչական մարմինը այլ մարմնի կողմից կազմված արձանագրության հիման վրա չի կարողանալու կիրառել </w:t>
            </w:r>
            <w:r>
              <w:rPr>
                <w:rFonts w:ascii="GHEA Grapalat" w:hAnsi="GHEA Grapalat"/>
                <w:sz w:val="24"/>
                <w:szCs w:val="24"/>
                <w:lang w:val="hy-AM"/>
              </w:rPr>
              <w:t xml:space="preserve">վարչական </w:t>
            </w:r>
            <w:r w:rsidRPr="00E7393E">
              <w:rPr>
                <w:rFonts w:ascii="GHEA Grapalat" w:hAnsi="GHEA Grapalat"/>
                <w:sz w:val="24"/>
                <w:szCs w:val="24"/>
                <w:lang w:val="hy-AM"/>
              </w:rPr>
              <w:t>պատասխանատվություն</w:t>
            </w:r>
            <w:r>
              <w:rPr>
                <w:rFonts w:ascii="GHEA Grapalat" w:hAnsi="GHEA Grapalat"/>
                <w:sz w:val="24"/>
                <w:szCs w:val="24"/>
                <w:lang w:val="hy-AM"/>
              </w:rPr>
              <w:t xml:space="preserve">: </w:t>
            </w:r>
          </w:p>
          <w:p w:rsidR="003214C9" w:rsidRPr="001B35B9" w:rsidRDefault="003214C9" w:rsidP="00DE6F7A">
            <w:pPr>
              <w:pStyle w:val="BodyText"/>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Միաժամանակ, կարծում եմ, այլ պետական մարմնից ստացված արձանագրության հիման վրա վարչական պատասխանատվության կիրառման մոտեցումը գործնականում կարող է առաջացնել մի շարք խնդիրներ, մասնավորապես՝ ապացուցողական բազայի ձևավորման տեսանկյունից:</w:t>
            </w:r>
          </w:p>
          <w:p w:rsidR="003214C9" w:rsidRPr="009C5036" w:rsidRDefault="003214C9" w:rsidP="00DE6F7A">
            <w:pPr>
              <w:pStyle w:val="BodyText"/>
              <w:spacing w:after="0" w:line="360" w:lineRule="auto"/>
              <w:jc w:val="both"/>
              <w:rPr>
                <w:rFonts w:ascii="GHEA Grapalat" w:eastAsia="Times New Roman" w:hAnsi="GHEA Grapalat"/>
                <w:color w:val="000000"/>
                <w:sz w:val="24"/>
                <w:szCs w:val="24"/>
                <w:lang w:val="af-ZA"/>
              </w:rPr>
            </w:pPr>
          </w:p>
        </w:tc>
        <w:tc>
          <w:tcPr>
            <w:tcW w:w="9034" w:type="dxa"/>
            <w:gridSpan w:val="3"/>
          </w:tcPr>
          <w:p w:rsidR="003214C9" w:rsidRDefault="003214C9" w:rsidP="00DE6F7A">
            <w:pPr>
              <w:spacing w:line="276" w:lineRule="auto"/>
              <w:jc w:val="both"/>
              <w:rPr>
                <w:rFonts w:ascii="GHEA Grapalat" w:hAnsi="GHEA Grapalat"/>
                <w:b/>
                <w:sz w:val="24"/>
                <w:szCs w:val="24"/>
                <w:lang w:val="af-ZA"/>
              </w:rPr>
            </w:pPr>
          </w:p>
          <w:p w:rsidR="003214C9" w:rsidRPr="00540D5B" w:rsidRDefault="003214C9" w:rsidP="00DE6F7A">
            <w:pPr>
              <w:spacing w:line="360" w:lineRule="auto"/>
              <w:jc w:val="both"/>
              <w:rPr>
                <w:rFonts w:ascii="GHEA Grapalat" w:hAnsi="GHEA Grapalat"/>
                <w:b/>
                <w:lang w:val="af-ZA"/>
              </w:rPr>
            </w:pPr>
            <w:r w:rsidRPr="00540D5B">
              <w:rPr>
                <w:rFonts w:ascii="GHEA Grapalat" w:hAnsi="GHEA Grapalat" w:cs="Sylfaen"/>
                <w:b/>
                <w:lang w:val="af-ZA"/>
              </w:rPr>
              <w:t>Ը</w:t>
            </w:r>
            <w:r w:rsidRPr="00540D5B">
              <w:rPr>
                <w:rFonts w:ascii="GHEA Grapalat" w:hAnsi="GHEA Grapalat"/>
                <w:b/>
                <w:lang w:val="af-ZA"/>
              </w:rPr>
              <w:t>նդունվել է:</w:t>
            </w:r>
            <w:r w:rsidRPr="00A51B3F">
              <w:rPr>
                <w:rFonts w:ascii="Verdana" w:hAnsi="Verdana"/>
                <w:color w:val="000000"/>
                <w:sz w:val="18"/>
                <w:szCs w:val="18"/>
                <w:shd w:val="clear" w:color="auto" w:fill="FFFFFF"/>
                <w:lang w:val="af-ZA"/>
              </w:rPr>
              <w:t xml:space="preserve"> </w:t>
            </w:r>
          </w:p>
          <w:p w:rsidR="003214C9" w:rsidRPr="00A51B3F" w:rsidRDefault="003214C9" w:rsidP="00DE6F7A">
            <w:pPr>
              <w:spacing w:line="360" w:lineRule="auto"/>
              <w:jc w:val="both"/>
              <w:rPr>
                <w:rFonts w:ascii="GHEA Grapalat" w:hAnsi="GHEA Grapalat" w:cs="Sylfaen"/>
                <w:bCs/>
                <w:color w:val="FF0000"/>
                <w:sz w:val="24"/>
                <w:szCs w:val="24"/>
                <w:lang w:val="af-ZA"/>
              </w:rPr>
            </w:pPr>
            <w:r w:rsidRPr="00C44319">
              <w:rPr>
                <w:rFonts w:ascii="GHEA Grapalat" w:hAnsi="GHEA Grapalat" w:cs="Sylfaen"/>
                <w:bCs/>
                <w:sz w:val="24"/>
                <w:szCs w:val="24"/>
                <w:lang w:val="hy-AM"/>
              </w:rPr>
              <w:t>«Հայաստանի Հանրապետության ընդերքի մասին օրենսգրքում լրացում</w:t>
            </w:r>
            <w:proofErr w:type="spellStart"/>
            <w:r w:rsidRPr="00C44319">
              <w:rPr>
                <w:rFonts w:ascii="GHEA Grapalat" w:hAnsi="GHEA Grapalat" w:cs="Sylfaen"/>
                <w:bCs/>
                <w:sz w:val="24"/>
                <w:szCs w:val="24"/>
              </w:rPr>
              <w:t>ներ</w:t>
            </w:r>
            <w:proofErr w:type="spellEnd"/>
            <w:r w:rsidRPr="00C44319">
              <w:rPr>
                <w:rFonts w:ascii="GHEA Grapalat" w:hAnsi="GHEA Grapalat" w:cs="Sylfaen"/>
                <w:bCs/>
                <w:sz w:val="24"/>
                <w:szCs w:val="24"/>
                <w:lang w:val="hy-AM"/>
              </w:rPr>
              <w:t xml:space="preserve"> կա</w:t>
            </w:r>
            <w:r w:rsidRPr="006C062E">
              <w:rPr>
                <w:rFonts w:ascii="GHEA Grapalat" w:hAnsi="GHEA Grapalat" w:cs="Sylfaen"/>
                <w:bCs/>
                <w:color w:val="000000" w:themeColor="text1"/>
                <w:sz w:val="24"/>
                <w:szCs w:val="24"/>
                <w:lang w:val="hy-AM"/>
              </w:rPr>
              <w:t xml:space="preserve">տարելու մասին» </w:t>
            </w:r>
            <w:r w:rsidRPr="006C062E">
              <w:rPr>
                <w:rFonts w:ascii="GHEA Grapalat" w:eastAsia="GHEA Grapalat" w:hAnsi="GHEA Grapalat" w:cs="GHEA Grapalat"/>
                <w:color w:val="000000" w:themeColor="text1"/>
                <w:sz w:val="24"/>
                <w:szCs w:val="24"/>
                <w:lang w:val="hy-AM"/>
              </w:rPr>
              <w:t>Հայաստանի Հանրապետության օրենքի նախագծ</w:t>
            </w:r>
            <w:r w:rsidRPr="006C062E">
              <w:rPr>
                <w:rFonts w:ascii="GHEA Grapalat" w:eastAsia="GHEA Grapalat" w:hAnsi="GHEA Grapalat" w:cs="GHEA Grapalat"/>
                <w:color w:val="000000" w:themeColor="text1"/>
                <w:sz w:val="24"/>
                <w:szCs w:val="24"/>
              </w:rPr>
              <w:t>ի</w:t>
            </w:r>
            <w:r w:rsidRPr="00A51B3F">
              <w:rPr>
                <w:rFonts w:ascii="GHEA Grapalat" w:eastAsia="GHEA Grapalat" w:hAnsi="GHEA Grapalat" w:cs="GHEA Grapalat"/>
                <w:color w:val="000000" w:themeColor="text1"/>
                <w:sz w:val="24"/>
                <w:szCs w:val="24"/>
                <w:lang w:val="af-ZA"/>
              </w:rPr>
              <w:t xml:space="preserve"> 2-</w:t>
            </w:r>
            <w:proofErr w:type="spellStart"/>
            <w:r w:rsidRPr="006C062E">
              <w:rPr>
                <w:rFonts w:ascii="GHEA Grapalat" w:eastAsia="GHEA Grapalat" w:hAnsi="GHEA Grapalat" w:cs="GHEA Grapalat"/>
                <w:color w:val="000000" w:themeColor="text1"/>
                <w:sz w:val="24"/>
                <w:szCs w:val="24"/>
              </w:rPr>
              <w:t>րդ</w:t>
            </w:r>
            <w:proofErr w:type="spellEnd"/>
            <w:r w:rsidRPr="00A51B3F">
              <w:rPr>
                <w:rFonts w:ascii="GHEA Grapalat" w:eastAsia="GHEA Grapalat" w:hAnsi="GHEA Grapalat" w:cs="GHEA Grapalat"/>
                <w:color w:val="000000" w:themeColor="text1"/>
                <w:sz w:val="24"/>
                <w:szCs w:val="24"/>
                <w:lang w:val="af-ZA"/>
              </w:rPr>
              <w:t xml:space="preserve"> </w:t>
            </w:r>
            <w:proofErr w:type="spellStart"/>
            <w:r w:rsidRPr="006C062E">
              <w:rPr>
                <w:rFonts w:ascii="GHEA Grapalat" w:eastAsia="GHEA Grapalat" w:hAnsi="GHEA Grapalat" w:cs="GHEA Grapalat"/>
                <w:color w:val="000000" w:themeColor="text1"/>
                <w:sz w:val="24"/>
                <w:szCs w:val="24"/>
              </w:rPr>
              <w:t>հոդված</w:t>
            </w:r>
            <w:r>
              <w:rPr>
                <w:rFonts w:ascii="GHEA Grapalat" w:eastAsia="GHEA Grapalat" w:hAnsi="GHEA Grapalat" w:cs="GHEA Grapalat"/>
                <w:color w:val="000000" w:themeColor="text1"/>
                <w:sz w:val="24"/>
                <w:szCs w:val="24"/>
              </w:rPr>
              <w:t>ից</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հանվել</w:t>
            </w:r>
            <w:proofErr w:type="spellEnd"/>
            <w:r w:rsidRPr="00A51B3F">
              <w:rPr>
                <w:rFonts w:ascii="GHEA Grapalat" w:eastAsia="GHEA Grapalat" w:hAnsi="GHEA Grapalat" w:cs="GHEA Grapalat"/>
                <w:color w:val="000000" w:themeColor="text1"/>
                <w:sz w:val="24"/>
                <w:szCs w:val="24"/>
                <w:lang w:val="af-ZA"/>
              </w:rPr>
              <w:t xml:space="preserve"> </w:t>
            </w:r>
            <w:proofErr w:type="spellStart"/>
            <w:r>
              <w:rPr>
                <w:rFonts w:ascii="GHEA Grapalat" w:eastAsia="GHEA Grapalat" w:hAnsi="GHEA Grapalat" w:cs="GHEA Grapalat"/>
                <w:color w:val="000000" w:themeColor="text1"/>
                <w:sz w:val="24"/>
                <w:szCs w:val="24"/>
              </w:rPr>
              <w:t>են</w:t>
            </w:r>
            <w:proofErr w:type="spellEnd"/>
            <w:r w:rsidRPr="00A51B3F">
              <w:rPr>
                <w:rFonts w:ascii="GHEA Grapalat" w:eastAsia="GHEA Grapalat" w:hAnsi="GHEA Grapalat" w:cs="GHEA Grapalat"/>
                <w:color w:val="000000" w:themeColor="text1"/>
                <w:sz w:val="24"/>
                <w:szCs w:val="24"/>
                <w:lang w:val="af-ZA"/>
              </w:rPr>
              <w:t xml:space="preserve">  </w:t>
            </w:r>
            <w:r w:rsidRPr="006C062E">
              <w:rPr>
                <w:rFonts w:ascii="GHEA Grapalat" w:hAnsi="GHEA Grapalat" w:cs="Sylfaen"/>
                <w:bCs/>
                <w:color w:val="000000" w:themeColor="text1"/>
                <w:sz w:val="24"/>
                <w:szCs w:val="24"/>
                <w:lang w:val="hy-AM"/>
              </w:rPr>
              <w:t>«</w:t>
            </w:r>
            <w:proofErr w:type="spellStart"/>
            <w:r w:rsidRPr="006C062E">
              <w:rPr>
                <w:rFonts w:ascii="GHEA Grapalat" w:hAnsi="GHEA Grapalat"/>
                <w:bCs/>
                <w:color w:val="000000" w:themeColor="text1"/>
                <w:sz w:val="24"/>
                <w:szCs w:val="24"/>
              </w:rPr>
              <w:t>իրավախախտման</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վերաբերյալ</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կազմված</w:t>
            </w:r>
            <w:proofErr w:type="spellEnd"/>
            <w:r w:rsidRPr="00A51B3F">
              <w:rPr>
                <w:rFonts w:ascii="GHEA Grapalat" w:hAnsi="GHEA Grapalat"/>
                <w:bCs/>
                <w:color w:val="000000" w:themeColor="text1"/>
                <w:sz w:val="24"/>
                <w:szCs w:val="24"/>
                <w:lang w:val="af-ZA"/>
              </w:rPr>
              <w:t xml:space="preserve"> </w:t>
            </w:r>
            <w:proofErr w:type="spellStart"/>
            <w:r w:rsidRPr="006C062E">
              <w:rPr>
                <w:rFonts w:ascii="GHEA Grapalat" w:hAnsi="GHEA Grapalat"/>
                <w:bCs/>
                <w:color w:val="000000" w:themeColor="text1"/>
                <w:sz w:val="24"/>
                <w:szCs w:val="24"/>
              </w:rPr>
              <w:t>արձանագրությունը</w:t>
            </w:r>
            <w:proofErr w:type="spellEnd"/>
            <w:r w:rsidRPr="006C062E">
              <w:rPr>
                <w:rFonts w:ascii="GHEA Grapalat" w:hAnsi="GHEA Grapalat" w:cs="Sylfaen"/>
                <w:bCs/>
                <w:color w:val="000000" w:themeColor="text1"/>
                <w:sz w:val="24"/>
                <w:szCs w:val="24"/>
                <w:lang w:val="hy-AM"/>
              </w:rPr>
              <w:t>»</w:t>
            </w:r>
            <w:r w:rsidRPr="00A51B3F">
              <w:rPr>
                <w:rFonts w:ascii="GHEA Grapalat" w:hAnsi="GHEA Grapalat" w:cs="Sylfaen"/>
                <w:bCs/>
                <w:color w:val="000000" w:themeColor="text1"/>
                <w:sz w:val="24"/>
                <w:szCs w:val="24"/>
                <w:lang w:val="af-ZA"/>
              </w:rPr>
              <w:t xml:space="preserve"> </w:t>
            </w:r>
            <w:proofErr w:type="spellStart"/>
            <w:r>
              <w:rPr>
                <w:rFonts w:ascii="GHEA Grapalat" w:hAnsi="GHEA Grapalat" w:cs="Sylfaen"/>
                <w:bCs/>
                <w:color w:val="000000" w:themeColor="text1"/>
                <w:sz w:val="24"/>
                <w:szCs w:val="24"/>
              </w:rPr>
              <w:t>բառերը</w:t>
            </w:r>
            <w:proofErr w:type="spellEnd"/>
            <w:r w:rsidRPr="00A51B3F">
              <w:rPr>
                <w:rFonts w:ascii="GHEA Grapalat" w:hAnsi="GHEA Grapalat" w:cs="Sylfaen"/>
                <w:bCs/>
                <w:color w:val="000000" w:themeColor="text1"/>
                <w:sz w:val="24"/>
                <w:szCs w:val="24"/>
                <w:lang w:val="af-ZA"/>
              </w:rPr>
              <w:t>:</w:t>
            </w:r>
          </w:p>
          <w:p w:rsidR="003214C9" w:rsidRPr="00C16EF8" w:rsidRDefault="003214C9" w:rsidP="00DE6F7A">
            <w:pPr>
              <w:spacing w:line="360" w:lineRule="auto"/>
              <w:jc w:val="both"/>
              <w:rPr>
                <w:rFonts w:ascii="GHEA Grapalat" w:eastAsia="Times New Roman" w:hAnsi="GHEA Grapalat" w:cs="Times New Roman"/>
                <w:color w:val="000000"/>
                <w:sz w:val="24"/>
                <w:szCs w:val="24"/>
                <w:lang w:val="af-ZA"/>
              </w:rPr>
            </w:pPr>
          </w:p>
        </w:tc>
      </w:tr>
      <w:tr w:rsidR="003214C9" w:rsidTr="00DE6F7A">
        <w:tblPrEx>
          <w:jc w:val="left"/>
        </w:tblPrEx>
        <w:trPr>
          <w:trHeight w:val="454"/>
        </w:trPr>
        <w:tc>
          <w:tcPr>
            <w:tcW w:w="6285" w:type="dxa"/>
            <w:vMerge w:val="restart"/>
            <w:shd w:val="clear" w:color="auto" w:fill="BFBFBF" w:themeFill="background1" w:themeFillShade="BF"/>
            <w:hideMark/>
          </w:tcPr>
          <w:p w:rsidR="003214C9" w:rsidRDefault="003214C9" w:rsidP="00DE6F7A">
            <w:pPr>
              <w:spacing w:line="276" w:lineRule="auto"/>
              <w:jc w:val="center"/>
              <w:rPr>
                <w:rFonts w:ascii="GHEA Grapalat" w:eastAsia="Times New Roman" w:hAnsi="GHEA Grapalat" w:cs="Times New Roman"/>
                <w:b/>
                <w:color w:val="000000"/>
                <w:sz w:val="24"/>
                <w:szCs w:val="24"/>
                <w:lang w:val="af-ZA"/>
              </w:rPr>
            </w:pPr>
            <w:r>
              <w:rPr>
                <w:rFonts w:ascii="GHEA Grapalat" w:eastAsia="Times New Roman" w:hAnsi="GHEA Grapalat" w:cs="Times New Roman"/>
                <w:b/>
                <w:color w:val="000000"/>
                <w:sz w:val="24"/>
                <w:szCs w:val="24"/>
                <w:lang w:val="af-ZA"/>
              </w:rPr>
              <w:lastRenderedPageBreak/>
              <w:t>5. ՀՀ պետական եկամուտների կոմիտեի նախագահի տեղակալ Արթուր Մանուկյան</w:t>
            </w:r>
          </w:p>
        </w:tc>
        <w:tc>
          <w:tcPr>
            <w:tcW w:w="9034" w:type="dxa"/>
            <w:gridSpan w:val="3"/>
            <w:shd w:val="clear" w:color="auto" w:fill="BFBFBF" w:themeFill="background1" w:themeFillShade="BF"/>
            <w:hideMark/>
          </w:tcPr>
          <w:p w:rsidR="003214C9" w:rsidRDefault="003214C9" w:rsidP="00DE6F7A">
            <w:pPr>
              <w:spacing w:line="276" w:lineRule="auto"/>
              <w:jc w:val="center"/>
              <w:rPr>
                <w:rFonts w:ascii="GHEA Grapalat" w:eastAsia="Times New Roman" w:hAnsi="GHEA Grapalat" w:cs="Times New Roman"/>
                <w:color w:val="000000"/>
                <w:sz w:val="24"/>
                <w:szCs w:val="24"/>
                <w:lang w:val="af-ZA"/>
              </w:rPr>
            </w:pPr>
            <w:r>
              <w:rPr>
                <w:rFonts w:ascii="GHEA Grapalat" w:eastAsia="Times New Roman" w:hAnsi="GHEA Grapalat" w:cs="Times New Roman"/>
                <w:color w:val="000000"/>
                <w:sz w:val="24"/>
                <w:szCs w:val="24"/>
                <w:lang w:val="af-ZA"/>
              </w:rPr>
              <w:t>10.10.2022թ.</w:t>
            </w:r>
          </w:p>
        </w:tc>
      </w:tr>
      <w:tr w:rsidR="003214C9" w:rsidTr="00DE6F7A">
        <w:tblPrEx>
          <w:jc w:val="left"/>
        </w:tblPrEx>
        <w:trPr>
          <w:trHeight w:val="454"/>
        </w:trPr>
        <w:tc>
          <w:tcPr>
            <w:tcW w:w="6285" w:type="dxa"/>
            <w:vMerge/>
            <w:shd w:val="clear" w:color="auto" w:fill="BFBFBF" w:themeFill="background1" w:themeFillShade="BF"/>
            <w:hideMark/>
          </w:tcPr>
          <w:p w:rsidR="003214C9" w:rsidRDefault="003214C9" w:rsidP="00DE6F7A">
            <w:pPr>
              <w:rPr>
                <w:rFonts w:ascii="GHEA Grapalat" w:eastAsia="Times New Roman" w:hAnsi="GHEA Grapalat" w:cs="Times New Roman"/>
                <w:b/>
                <w:color w:val="000000"/>
                <w:sz w:val="24"/>
                <w:szCs w:val="24"/>
                <w:lang w:val="af-ZA"/>
              </w:rPr>
            </w:pPr>
          </w:p>
        </w:tc>
        <w:tc>
          <w:tcPr>
            <w:tcW w:w="9034" w:type="dxa"/>
            <w:gridSpan w:val="3"/>
            <w:shd w:val="clear" w:color="auto" w:fill="BFBFBF" w:themeFill="background1" w:themeFillShade="BF"/>
          </w:tcPr>
          <w:p w:rsidR="003214C9" w:rsidRDefault="003214C9" w:rsidP="00DE6F7A">
            <w:pPr>
              <w:spacing w:line="276" w:lineRule="auto"/>
              <w:jc w:val="center"/>
              <w:rPr>
                <w:rFonts w:ascii="GHEA Grapalat" w:eastAsia="Times New Roman" w:hAnsi="GHEA Grapalat" w:cs="Times New Roman"/>
                <w:color w:val="000000"/>
                <w:sz w:val="24"/>
                <w:szCs w:val="24"/>
                <w:lang w:val="af-ZA"/>
              </w:rPr>
            </w:pPr>
          </w:p>
        </w:tc>
      </w:tr>
      <w:tr w:rsidR="003214C9" w:rsidTr="00DE6F7A">
        <w:tblPrEx>
          <w:jc w:val="left"/>
        </w:tblPrEx>
        <w:trPr>
          <w:trHeight w:val="454"/>
        </w:trPr>
        <w:tc>
          <w:tcPr>
            <w:tcW w:w="6285" w:type="dxa"/>
            <w:hideMark/>
          </w:tcPr>
          <w:p w:rsidR="003214C9" w:rsidRPr="00FB48CD" w:rsidRDefault="003214C9" w:rsidP="00DE6F7A">
            <w:pPr>
              <w:pStyle w:val="Heading1"/>
              <w:spacing w:line="360" w:lineRule="auto"/>
              <w:jc w:val="both"/>
              <w:outlineLvl w:val="0"/>
              <w:rPr>
                <w:rFonts w:ascii="GHEA Grapalat" w:hAnsi="GHEA Grapalat"/>
                <w:b w:val="0"/>
                <w:sz w:val="24"/>
                <w:szCs w:val="24"/>
              </w:rPr>
            </w:pPr>
            <w:proofErr w:type="spellStart"/>
            <w:r w:rsidRPr="00FB48CD">
              <w:rPr>
                <w:rFonts w:ascii="GHEA Grapalat" w:hAnsi="GHEA Grapalat" w:cs="Sylfaen"/>
                <w:b w:val="0"/>
                <w:sz w:val="24"/>
                <w:szCs w:val="24"/>
              </w:rPr>
              <w:lastRenderedPageBreak/>
              <w:t>Տա</w:t>
            </w:r>
            <w:r w:rsidRPr="00FB48CD">
              <w:rPr>
                <w:rFonts w:ascii="GHEA Grapalat" w:hAnsi="GHEA Grapalat" w:cs="Verdana"/>
                <w:b w:val="0"/>
                <w:sz w:val="24"/>
                <w:szCs w:val="24"/>
              </w:rPr>
              <w:t>ր</w:t>
            </w:r>
            <w:r w:rsidRPr="00FB48CD">
              <w:rPr>
                <w:rFonts w:ascii="GHEA Grapalat" w:hAnsi="GHEA Grapalat" w:cs="Sylfaen"/>
                <w:b w:val="0"/>
                <w:sz w:val="24"/>
                <w:szCs w:val="24"/>
              </w:rPr>
              <w:t>ածքային</w:t>
            </w:r>
            <w:proofErr w:type="spellEnd"/>
            <w:r w:rsidRPr="00FB48CD">
              <w:rPr>
                <w:rFonts w:ascii="GHEA Grapalat" w:hAnsi="GHEA Grapalat"/>
                <w:b w:val="0"/>
                <w:sz w:val="24"/>
                <w:szCs w:val="24"/>
              </w:rPr>
              <w:t xml:space="preserve"> </w:t>
            </w:r>
            <w:proofErr w:type="spellStart"/>
            <w:r w:rsidRPr="00FB48CD">
              <w:rPr>
                <w:rFonts w:ascii="GHEA Grapalat" w:hAnsi="GHEA Grapalat" w:cs="Sylfaen"/>
                <w:b w:val="0"/>
                <w:sz w:val="24"/>
                <w:szCs w:val="24"/>
              </w:rPr>
              <w:t>զա</w:t>
            </w:r>
            <w:r w:rsidRPr="00FB48CD">
              <w:rPr>
                <w:rFonts w:ascii="GHEA Grapalat" w:hAnsi="GHEA Grapalat" w:cs="Verdana"/>
                <w:b w:val="0"/>
                <w:sz w:val="24"/>
                <w:szCs w:val="24"/>
              </w:rPr>
              <w:t>ր</w:t>
            </w:r>
            <w:r w:rsidRPr="00FB48CD">
              <w:rPr>
                <w:rFonts w:ascii="GHEA Grapalat" w:hAnsi="GHEA Grapalat" w:cs="Sylfaen"/>
                <w:b w:val="0"/>
                <w:sz w:val="24"/>
                <w:szCs w:val="24"/>
              </w:rPr>
              <w:t>գացման</w:t>
            </w:r>
            <w:proofErr w:type="spellEnd"/>
            <w:r w:rsidRPr="00FB48CD">
              <w:rPr>
                <w:rFonts w:ascii="GHEA Grapalat" w:hAnsi="GHEA Grapalat"/>
                <w:b w:val="0"/>
                <w:sz w:val="24"/>
                <w:szCs w:val="24"/>
              </w:rPr>
              <w:t xml:space="preserve"> </w:t>
            </w:r>
            <w:r>
              <w:rPr>
                <w:rFonts w:ascii="GHEA Grapalat" w:hAnsi="GHEA Grapalat" w:cs="Sylfaen"/>
                <w:b w:val="0"/>
                <w:sz w:val="24"/>
                <w:szCs w:val="24"/>
              </w:rPr>
              <w:t>և</w:t>
            </w:r>
            <w:r w:rsidRPr="00FB48CD">
              <w:rPr>
                <w:rFonts w:ascii="GHEA Grapalat" w:hAnsi="GHEA Grapalat"/>
                <w:b w:val="0"/>
                <w:sz w:val="24"/>
                <w:szCs w:val="24"/>
              </w:rPr>
              <w:t xml:space="preserve"> </w:t>
            </w:r>
            <w:proofErr w:type="spellStart"/>
            <w:r w:rsidRPr="00FB48CD">
              <w:rPr>
                <w:rFonts w:ascii="GHEA Grapalat" w:hAnsi="GHEA Grapalat" w:cs="Sylfaen"/>
                <w:b w:val="0"/>
                <w:sz w:val="24"/>
                <w:szCs w:val="24"/>
              </w:rPr>
              <w:t>շ</w:t>
            </w:r>
            <w:r w:rsidRPr="00FB48CD">
              <w:rPr>
                <w:rFonts w:ascii="GHEA Grapalat" w:hAnsi="GHEA Grapalat" w:cs="Verdana"/>
                <w:b w:val="0"/>
                <w:sz w:val="24"/>
                <w:szCs w:val="24"/>
              </w:rPr>
              <w:t>ր</w:t>
            </w:r>
            <w:r w:rsidRPr="00FB48CD">
              <w:rPr>
                <w:rFonts w:ascii="GHEA Grapalat" w:hAnsi="GHEA Grapalat" w:cs="Sylfaen"/>
                <w:b w:val="0"/>
                <w:sz w:val="24"/>
                <w:szCs w:val="24"/>
              </w:rPr>
              <w:t>ջակա</w:t>
            </w:r>
            <w:proofErr w:type="spellEnd"/>
            <w:r w:rsidRPr="00FB48CD">
              <w:rPr>
                <w:rFonts w:ascii="GHEA Grapalat" w:hAnsi="GHEA Grapalat"/>
                <w:b w:val="0"/>
                <w:sz w:val="24"/>
                <w:szCs w:val="24"/>
              </w:rPr>
              <w:t xml:space="preserve"> </w:t>
            </w:r>
            <w:proofErr w:type="spellStart"/>
            <w:r w:rsidRPr="00FB48CD">
              <w:rPr>
                <w:rFonts w:ascii="GHEA Grapalat" w:hAnsi="GHEA Grapalat" w:cs="Sylfaen"/>
                <w:b w:val="0"/>
                <w:sz w:val="24"/>
                <w:szCs w:val="24"/>
              </w:rPr>
              <w:t>միջավայ</w:t>
            </w:r>
            <w:r w:rsidRPr="00FB48CD">
              <w:rPr>
                <w:rFonts w:ascii="GHEA Grapalat" w:hAnsi="GHEA Grapalat" w:cs="Verdana"/>
                <w:b w:val="0"/>
                <w:sz w:val="24"/>
                <w:szCs w:val="24"/>
              </w:rPr>
              <w:t>ր</w:t>
            </w:r>
            <w:r w:rsidRPr="00FB48CD">
              <w:rPr>
                <w:rFonts w:ascii="GHEA Grapalat" w:hAnsi="GHEA Grapalat" w:cs="Sylfaen"/>
                <w:b w:val="0"/>
                <w:sz w:val="24"/>
                <w:szCs w:val="24"/>
              </w:rPr>
              <w:t>ի</w:t>
            </w:r>
            <w:proofErr w:type="spellEnd"/>
            <w:r w:rsidRPr="00FB48CD">
              <w:rPr>
                <w:rFonts w:ascii="GHEA Grapalat" w:hAnsi="GHEA Grapalat"/>
                <w:b w:val="0"/>
                <w:sz w:val="24"/>
                <w:szCs w:val="24"/>
              </w:rPr>
              <w:t xml:space="preserve"> </w:t>
            </w:r>
            <w:proofErr w:type="spellStart"/>
            <w:r w:rsidRPr="00FB48CD">
              <w:rPr>
                <w:rFonts w:ascii="GHEA Grapalat" w:hAnsi="GHEA Grapalat" w:cs="Sylfaen"/>
                <w:b w:val="0"/>
                <w:sz w:val="24"/>
                <w:szCs w:val="24"/>
              </w:rPr>
              <w:t>նախա</w:t>
            </w:r>
            <w:r w:rsidRPr="00FB48CD">
              <w:rPr>
                <w:rFonts w:ascii="GHEA Grapalat" w:hAnsi="GHEA Grapalat" w:cs="Verdana"/>
                <w:b w:val="0"/>
                <w:sz w:val="24"/>
                <w:szCs w:val="24"/>
              </w:rPr>
              <w:t>ր</w:t>
            </w:r>
            <w:r w:rsidRPr="00FB48CD">
              <w:rPr>
                <w:rFonts w:ascii="GHEA Grapalat" w:hAnsi="GHEA Grapalat" w:cs="Sylfaen"/>
                <w:b w:val="0"/>
                <w:sz w:val="24"/>
                <w:szCs w:val="24"/>
              </w:rPr>
              <w:t>ա</w:t>
            </w:r>
            <w:r w:rsidRPr="00FB48CD">
              <w:rPr>
                <w:rFonts w:ascii="GHEA Grapalat" w:hAnsi="GHEA Grapalat" w:cs="Verdana"/>
                <w:b w:val="0"/>
                <w:sz w:val="24"/>
                <w:szCs w:val="24"/>
              </w:rPr>
              <w:t>ր</w:t>
            </w:r>
            <w:r w:rsidRPr="00FB48CD">
              <w:rPr>
                <w:rFonts w:ascii="GHEA Grapalat" w:hAnsi="GHEA Grapalat" w:cs="Sylfaen"/>
                <w:b w:val="0"/>
                <w:sz w:val="24"/>
                <w:szCs w:val="24"/>
              </w:rPr>
              <w:t>ական</w:t>
            </w:r>
            <w:proofErr w:type="spellEnd"/>
            <w:r w:rsidRPr="00FB48CD">
              <w:rPr>
                <w:rFonts w:ascii="GHEA Grapalat" w:hAnsi="GHEA Grapalat"/>
                <w:b w:val="0"/>
                <w:sz w:val="24"/>
                <w:szCs w:val="24"/>
              </w:rPr>
              <w:t xml:space="preserve"> </w:t>
            </w:r>
            <w:proofErr w:type="spellStart"/>
            <w:r w:rsidRPr="00FB48CD">
              <w:rPr>
                <w:rFonts w:ascii="GHEA Grapalat" w:hAnsi="GHEA Grapalat" w:cs="Sylfaen"/>
                <w:b w:val="0"/>
                <w:sz w:val="24"/>
                <w:szCs w:val="24"/>
              </w:rPr>
              <w:t>կոմիտեի</w:t>
            </w:r>
            <w:proofErr w:type="spellEnd"/>
            <w:r w:rsidRPr="00FB48CD">
              <w:rPr>
                <w:rFonts w:ascii="GHEA Grapalat" w:hAnsi="GHEA Grapalat"/>
                <w:b w:val="0"/>
                <w:sz w:val="24"/>
                <w:szCs w:val="24"/>
              </w:rPr>
              <w:t xml:space="preserve"> </w:t>
            </w:r>
            <w:proofErr w:type="spellStart"/>
            <w:r w:rsidRPr="00FB48CD">
              <w:rPr>
                <w:rFonts w:ascii="GHEA Grapalat" w:hAnsi="GHEA Grapalat" w:cs="Sylfaen"/>
                <w:b w:val="0"/>
                <w:sz w:val="24"/>
                <w:szCs w:val="24"/>
              </w:rPr>
              <w:t>նիստի</w:t>
            </w:r>
            <w:proofErr w:type="spellEnd"/>
            <w:r w:rsidRPr="00FB48CD">
              <w:rPr>
                <w:rFonts w:ascii="GHEA Grapalat" w:hAnsi="GHEA Grapalat" w:cs="Sylfaen"/>
                <w:b w:val="0"/>
                <w:sz w:val="24"/>
                <w:szCs w:val="24"/>
              </w:rPr>
              <w:t xml:space="preserve"> </w:t>
            </w:r>
            <w:proofErr w:type="spellStart"/>
            <w:r w:rsidRPr="00FB48CD">
              <w:rPr>
                <w:rFonts w:ascii="GHEA Grapalat" w:hAnsi="GHEA Grapalat" w:cs="Sylfaen"/>
                <w:b w:val="0"/>
                <w:sz w:val="24"/>
                <w:szCs w:val="24"/>
              </w:rPr>
              <w:t>ընթացքում</w:t>
            </w:r>
            <w:proofErr w:type="spellEnd"/>
            <w:r w:rsidRPr="00FB48CD">
              <w:rPr>
                <w:rFonts w:ascii="GHEA Grapalat" w:hAnsi="GHEA Grapalat" w:cs="Sylfaen"/>
                <w:b w:val="0"/>
                <w:sz w:val="24"/>
                <w:szCs w:val="24"/>
              </w:rPr>
              <w:t xml:space="preserve"> ա</w:t>
            </w:r>
            <w:r w:rsidRPr="00FB48CD">
              <w:rPr>
                <w:rFonts w:ascii="GHEA Grapalat" w:hAnsi="GHEA Grapalat"/>
                <w:b w:val="0"/>
                <w:color w:val="000000"/>
                <w:sz w:val="24"/>
                <w:szCs w:val="24"/>
                <w:lang w:val="af-ZA"/>
              </w:rPr>
              <w:t>ռաջարկվել է ՀՀ ընդերքի մասին օրենսգրքում սահմանել նաև</w:t>
            </w:r>
            <w:r>
              <w:rPr>
                <w:rFonts w:ascii="GHEA Grapalat" w:hAnsi="GHEA Grapalat"/>
                <w:b w:val="0"/>
                <w:color w:val="000000"/>
                <w:sz w:val="24"/>
                <w:szCs w:val="24"/>
                <w:lang w:val="af-ZA"/>
              </w:rPr>
              <w:t>՝ ընդերքի որոշակի տեղամասների օգտագործման և</w:t>
            </w:r>
            <w:r w:rsidRPr="00702062">
              <w:rPr>
                <w:rFonts w:ascii="GHEA Grapalat" w:hAnsi="GHEA Grapalat" w:cs="Arial Unicode"/>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սահմանային</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շերտում</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սահմանային</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գետերի</w:t>
            </w:r>
            <w:proofErr w:type="spellEnd"/>
            <w:r w:rsidRPr="000A3437">
              <w:rPr>
                <w:rFonts w:ascii="GHEA Grapalat" w:hAnsi="GHEA Grapalat" w:cs="Arial Unicode"/>
                <w:b w:val="0"/>
                <w:color w:val="000000" w:themeColor="text1"/>
                <w:sz w:val="24"/>
                <w:szCs w:val="24"/>
                <w:shd w:val="clear" w:color="auto" w:fill="FFFFFF"/>
              </w:rPr>
              <w:t xml:space="preserve"> </w:t>
            </w:r>
            <w:proofErr w:type="spellStart"/>
            <w:r w:rsidRPr="000A3437">
              <w:rPr>
                <w:rFonts w:ascii="GHEA Grapalat" w:hAnsi="GHEA Grapalat" w:cs="Arial Unicode"/>
                <w:b w:val="0"/>
                <w:color w:val="000000" w:themeColor="text1"/>
                <w:sz w:val="24"/>
                <w:szCs w:val="24"/>
                <w:shd w:val="clear" w:color="auto" w:fill="FFFFFF"/>
              </w:rPr>
              <w:t>հունից</w:t>
            </w:r>
            <w:proofErr w:type="spellEnd"/>
            <w:r w:rsidRPr="000A3437">
              <w:rPr>
                <w:rFonts w:ascii="GHEA Grapalat" w:hAnsi="GHEA Grapalat" w:cs="Arial Unicode"/>
                <w:b w:val="0"/>
                <w:color w:val="000000" w:themeColor="text1"/>
                <w:sz w:val="24"/>
                <w:szCs w:val="24"/>
                <w:shd w:val="clear" w:color="auto" w:fill="FFFFFF"/>
              </w:rPr>
              <w:t xml:space="preserve"> </w:t>
            </w:r>
            <w:proofErr w:type="spellStart"/>
            <w:r w:rsidRPr="000A3437">
              <w:rPr>
                <w:rFonts w:ascii="GHEA Grapalat" w:hAnsi="GHEA Grapalat" w:cs="Arial Unicode"/>
                <w:b w:val="0"/>
                <w:color w:val="000000" w:themeColor="text1"/>
                <w:sz w:val="24"/>
                <w:szCs w:val="24"/>
                <w:shd w:val="clear" w:color="auto" w:fill="FFFFFF"/>
              </w:rPr>
              <w:t>գետավազի</w:t>
            </w:r>
            <w:proofErr w:type="spellEnd"/>
            <w:r w:rsidRPr="000A3437">
              <w:rPr>
                <w:rFonts w:ascii="GHEA Grapalat" w:hAnsi="GHEA Grapalat" w:cs="Arial Unicode"/>
                <w:b w:val="0"/>
                <w:color w:val="000000" w:themeColor="text1"/>
                <w:sz w:val="24"/>
                <w:szCs w:val="24"/>
                <w:shd w:val="clear" w:color="auto" w:fill="FFFFFF"/>
              </w:rPr>
              <w:t xml:space="preserve"> </w:t>
            </w:r>
            <w:proofErr w:type="spellStart"/>
            <w:r w:rsidRPr="000A3437">
              <w:rPr>
                <w:rFonts w:ascii="GHEA Grapalat" w:hAnsi="GHEA Grapalat" w:cs="Arial Unicode"/>
                <w:b w:val="0"/>
                <w:color w:val="000000" w:themeColor="text1"/>
                <w:sz w:val="24"/>
                <w:szCs w:val="24"/>
                <w:shd w:val="clear" w:color="auto" w:fill="FFFFFF"/>
              </w:rPr>
              <w:t>արդյունահանման</w:t>
            </w:r>
            <w:proofErr w:type="spellEnd"/>
            <w:r w:rsidRPr="000A3437">
              <w:rPr>
                <w:rFonts w:ascii="GHEA Grapalat" w:hAnsi="GHEA Grapalat" w:cs="Arial Unicode"/>
                <w:b w:val="0"/>
                <w:color w:val="000000" w:themeColor="text1"/>
                <w:sz w:val="24"/>
                <w:szCs w:val="24"/>
                <w:shd w:val="clear" w:color="auto" w:fill="FFFFFF"/>
              </w:rPr>
              <w:t xml:space="preserve"> </w:t>
            </w:r>
            <w:proofErr w:type="spellStart"/>
            <w:r w:rsidRPr="000A3437">
              <w:rPr>
                <w:rFonts w:ascii="GHEA Grapalat" w:hAnsi="GHEA Grapalat" w:cs="Arial Unicode"/>
                <w:b w:val="0"/>
                <w:color w:val="000000" w:themeColor="text1"/>
                <w:sz w:val="24"/>
                <w:szCs w:val="24"/>
                <w:shd w:val="clear" w:color="auto" w:fill="FFFFFF"/>
              </w:rPr>
              <w:t>արգելք</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սահմանելով</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բացառութուն</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արգելապատնեշների</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կառուցման</w:t>
            </w:r>
            <w:proofErr w:type="spellEnd"/>
            <w:r>
              <w:rPr>
                <w:rFonts w:ascii="GHEA Grapalat" w:hAnsi="GHEA Grapalat" w:cs="Arial Unicode"/>
                <w:b w:val="0"/>
                <w:color w:val="000000" w:themeColor="text1"/>
                <w:sz w:val="24"/>
                <w:szCs w:val="24"/>
                <w:shd w:val="clear" w:color="auto" w:fill="FFFFFF"/>
              </w:rPr>
              <w:t xml:space="preserve"> </w:t>
            </w:r>
            <w:proofErr w:type="spellStart"/>
            <w:r>
              <w:rPr>
                <w:rFonts w:ascii="GHEA Grapalat" w:hAnsi="GHEA Grapalat" w:cs="Arial Unicode"/>
                <w:b w:val="0"/>
                <w:color w:val="000000" w:themeColor="text1"/>
                <w:sz w:val="24"/>
                <w:szCs w:val="24"/>
                <w:shd w:val="clear" w:color="auto" w:fill="FFFFFF"/>
              </w:rPr>
              <w:t>համար</w:t>
            </w:r>
            <w:proofErr w:type="spellEnd"/>
            <w:r w:rsidRPr="000A3437">
              <w:rPr>
                <w:rFonts w:ascii="GHEA Grapalat" w:hAnsi="GHEA Grapalat"/>
                <w:b w:val="0"/>
                <w:color w:val="000000"/>
                <w:sz w:val="24"/>
                <w:szCs w:val="24"/>
                <w:shd w:val="clear" w:color="auto" w:fill="FFFFFF"/>
              </w:rPr>
              <w:t>:</w:t>
            </w:r>
          </w:p>
        </w:tc>
        <w:tc>
          <w:tcPr>
            <w:tcW w:w="9034" w:type="dxa"/>
            <w:gridSpan w:val="3"/>
            <w:hideMark/>
          </w:tcPr>
          <w:p w:rsidR="003214C9" w:rsidRDefault="003214C9" w:rsidP="00DE6F7A">
            <w:pPr>
              <w:jc w:val="center"/>
              <w:rPr>
                <w:rFonts w:ascii="GHEA Grapalat" w:eastAsia="Times New Roman" w:hAnsi="GHEA Grapalat" w:cs="Times New Roman"/>
                <w:b/>
                <w:color w:val="000000"/>
                <w:sz w:val="24"/>
                <w:szCs w:val="24"/>
                <w:lang w:val="af-ZA"/>
              </w:rPr>
            </w:pPr>
            <w:r>
              <w:rPr>
                <w:rFonts w:ascii="GHEA Grapalat" w:eastAsia="Times New Roman" w:hAnsi="GHEA Grapalat" w:cs="Times New Roman"/>
                <w:b/>
                <w:color w:val="000000"/>
                <w:sz w:val="24"/>
                <w:szCs w:val="24"/>
                <w:lang w:val="af-ZA"/>
              </w:rPr>
              <w:t xml:space="preserve">Ընդունվել է: </w:t>
            </w:r>
          </w:p>
          <w:p w:rsidR="003214C9" w:rsidRDefault="003214C9" w:rsidP="00DE6F7A">
            <w:pPr>
              <w:jc w:val="both"/>
              <w:rPr>
                <w:rFonts w:ascii="GHEA Grapalat" w:eastAsia="Times New Roman" w:hAnsi="GHEA Grapalat" w:cs="Times New Roman"/>
                <w:color w:val="000000"/>
                <w:sz w:val="24"/>
                <w:szCs w:val="24"/>
                <w:lang w:val="af-ZA"/>
              </w:rPr>
            </w:pPr>
            <w:r>
              <w:rPr>
                <w:rFonts w:ascii="GHEA Grapalat" w:eastAsia="Times New Roman" w:hAnsi="GHEA Grapalat" w:cs="Times New Roman"/>
                <w:color w:val="000000"/>
                <w:sz w:val="24"/>
                <w:szCs w:val="24"/>
                <w:lang w:val="af-ZA"/>
              </w:rPr>
              <w:t>ՀՀ ընդերքի մասին 26-րդ հոդվածում կատարվել է համապատասխան լրացում:</w:t>
            </w:r>
          </w:p>
        </w:tc>
      </w:tr>
    </w:tbl>
    <w:p w:rsidR="003214C9" w:rsidRDefault="003214C9" w:rsidP="003214C9">
      <w:pPr>
        <w:shd w:val="clear" w:color="auto" w:fill="FFFFFF"/>
        <w:spacing w:after="0"/>
        <w:jc w:val="right"/>
        <w:rPr>
          <w:rFonts w:ascii="GHEA Grapalat" w:eastAsia="Times New Roman" w:hAnsi="GHEA Grapalat" w:cs="Times New Roman"/>
          <w:color w:val="000000"/>
          <w:sz w:val="24"/>
          <w:szCs w:val="24"/>
          <w:lang w:val="af-ZA"/>
        </w:rPr>
      </w:pPr>
    </w:p>
    <w:p w:rsidR="002B7542" w:rsidRPr="003214C9" w:rsidRDefault="002B7542" w:rsidP="003214C9">
      <w:pPr>
        <w:rPr>
          <w:szCs w:val="24"/>
        </w:rPr>
      </w:pPr>
    </w:p>
    <w:sectPr w:rsidR="002B7542" w:rsidRPr="003214C9" w:rsidSect="00030D96">
      <w:pgSz w:w="16840" w:h="11907" w:orient="landscape" w:code="9"/>
      <w:pgMar w:top="1134" w:right="851" w:bottom="567" w:left="8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9A" w:rsidRDefault="009D279A" w:rsidP="00FE0E85">
      <w:pPr>
        <w:spacing w:after="0" w:line="240" w:lineRule="auto"/>
      </w:pPr>
      <w:r>
        <w:separator/>
      </w:r>
    </w:p>
  </w:endnote>
  <w:endnote w:type="continuationSeparator" w:id="0">
    <w:p w:rsidR="009D279A" w:rsidRDefault="009D279A" w:rsidP="00FE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Arial Unicode">
    <w:panose1 w:val="020B0604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9A" w:rsidRDefault="009D279A" w:rsidP="00FE0E85">
      <w:pPr>
        <w:spacing w:after="0" w:line="240" w:lineRule="auto"/>
      </w:pPr>
      <w:r>
        <w:separator/>
      </w:r>
    </w:p>
  </w:footnote>
  <w:footnote w:type="continuationSeparator" w:id="0">
    <w:p w:rsidR="009D279A" w:rsidRDefault="009D279A" w:rsidP="00FE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B8F"/>
    <w:multiLevelType w:val="hybridMultilevel"/>
    <w:tmpl w:val="A860E466"/>
    <w:lvl w:ilvl="0" w:tplc="5EE4B9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924DE"/>
    <w:multiLevelType w:val="hybridMultilevel"/>
    <w:tmpl w:val="35DA605C"/>
    <w:lvl w:ilvl="0" w:tplc="8E2CB32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1415"/>
    <w:multiLevelType w:val="hybridMultilevel"/>
    <w:tmpl w:val="6888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7DC3"/>
    <w:multiLevelType w:val="hybridMultilevel"/>
    <w:tmpl w:val="F26220A8"/>
    <w:lvl w:ilvl="0" w:tplc="EC9808C6">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40940"/>
    <w:multiLevelType w:val="hybridMultilevel"/>
    <w:tmpl w:val="01F09622"/>
    <w:lvl w:ilvl="0" w:tplc="829290F8">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D2DAC"/>
    <w:multiLevelType w:val="hybridMultilevel"/>
    <w:tmpl w:val="D5465DB6"/>
    <w:lvl w:ilvl="0" w:tplc="21423B30">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922E4"/>
    <w:multiLevelType w:val="hybridMultilevel"/>
    <w:tmpl w:val="7CD8DAC2"/>
    <w:lvl w:ilvl="0" w:tplc="0409000F">
      <w:start w:val="1"/>
      <w:numFmt w:val="decimal"/>
      <w:lvlText w:val="%1."/>
      <w:lvlJc w:val="left"/>
      <w:pPr>
        <w:ind w:left="5955" w:hanging="360"/>
      </w:pPr>
    </w:lvl>
    <w:lvl w:ilvl="1" w:tplc="04090019" w:tentative="1">
      <w:start w:val="1"/>
      <w:numFmt w:val="lowerLetter"/>
      <w:lvlText w:val="%2."/>
      <w:lvlJc w:val="left"/>
      <w:pPr>
        <w:ind w:left="6675" w:hanging="360"/>
      </w:pPr>
    </w:lvl>
    <w:lvl w:ilvl="2" w:tplc="0409001B" w:tentative="1">
      <w:start w:val="1"/>
      <w:numFmt w:val="lowerRoman"/>
      <w:lvlText w:val="%3."/>
      <w:lvlJc w:val="right"/>
      <w:pPr>
        <w:ind w:left="7395" w:hanging="180"/>
      </w:pPr>
    </w:lvl>
    <w:lvl w:ilvl="3" w:tplc="0409000F" w:tentative="1">
      <w:start w:val="1"/>
      <w:numFmt w:val="decimal"/>
      <w:lvlText w:val="%4."/>
      <w:lvlJc w:val="left"/>
      <w:pPr>
        <w:ind w:left="8115" w:hanging="360"/>
      </w:pPr>
    </w:lvl>
    <w:lvl w:ilvl="4" w:tplc="04090019" w:tentative="1">
      <w:start w:val="1"/>
      <w:numFmt w:val="lowerLetter"/>
      <w:lvlText w:val="%5."/>
      <w:lvlJc w:val="left"/>
      <w:pPr>
        <w:ind w:left="8835" w:hanging="360"/>
      </w:pPr>
    </w:lvl>
    <w:lvl w:ilvl="5" w:tplc="0409001B" w:tentative="1">
      <w:start w:val="1"/>
      <w:numFmt w:val="lowerRoman"/>
      <w:lvlText w:val="%6."/>
      <w:lvlJc w:val="right"/>
      <w:pPr>
        <w:ind w:left="9555" w:hanging="180"/>
      </w:pPr>
    </w:lvl>
    <w:lvl w:ilvl="6" w:tplc="0409000F" w:tentative="1">
      <w:start w:val="1"/>
      <w:numFmt w:val="decimal"/>
      <w:lvlText w:val="%7."/>
      <w:lvlJc w:val="left"/>
      <w:pPr>
        <w:ind w:left="10275" w:hanging="360"/>
      </w:pPr>
    </w:lvl>
    <w:lvl w:ilvl="7" w:tplc="04090019" w:tentative="1">
      <w:start w:val="1"/>
      <w:numFmt w:val="lowerLetter"/>
      <w:lvlText w:val="%8."/>
      <w:lvlJc w:val="left"/>
      <w:pPr>
        <w:ind w:left="10995" w:hanging="360"/>
      </w:pPr>
    </w:lvl>
    <w:lvl w:ilvl="8" w:tplc="0409001B" w:tentative="1">
      <w:start w:val="1"/>
      <w:numFmt w:val="lowerRoman"/>
      <w:lvlText w:val="%9."/>
      <w:lvlJc w:val="right"/>
      <w:pPr>
        <w:ind w:left="11715" w:hanging="180"/>
      </w:pPr>
    </w:lvl>
  </w:abstractNum>
  <w:abstractNum w:abstractNumId="7">
    <w:nsid w:val="0C345B83"/>
    <w:multiLevelType w:val="hybridMultilevel"/>
    <w:tmpl w:val="E096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1E11"/>
    <w:multiLevelType w:val="hybridMultilevel"/>
    <w:tmpl w:val="7682C38C"/>
    <w:lvl w:ilvl="0" w:tplc="64489952">
      <w:start w:val="1"/>
      <w:numFmt w:val="decimal"/>
      <w:lvlText w:val="%1."/>
      <w:lvlJc w:val="left"/>
      <w:pPr>
        <w:ind w:left="720" w:hanging="360"/>
      </w:pPr>
      <w:rPr>
        <w:rFonts w:cs="Sylfae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74703"/>
    <w:multiLevelType w:val="hybridMultilevel"/>
    <w:tmpl w:val="FF249D88"/>
    <w:lvl w:ilvl="0" w:tplc="EC0C2EB4">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61CEF"/>
    <w:multiLevelType w:val="hybridMultilevel"/>
    <w:tmpl w:val="DAA457BA"/>
    <w:lvl w:ilvl="0" w:tplc="117E72B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AE5E5F"/>
    <w:multiLevelType w:val="hybridMultilevel"/>
    <w:tmpl w:val="173CE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632EC0"/>
    <w:multiLevelType w:val="hybridMultilevel"/>
    <w:tmpl w:val="7AFEDF6A"/>
    <w:lvl w:ilvl="0" w:tplc="A2C87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26125"/>
    <w:multiLevelType w:val="hybridMultilevel"/>
    <w:tmpl w:val="7AFEDF6A"/>
    <w:lvl w:ilvl="0" w:tplc="A2C87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B5E66"/>
    <w:multiLevelType w:val="hybridMultilevel"/>
    <w:tmpl w:val="C8B09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C2D9B"/>
    <w:multiLevelType w:val="hybridMultilevel"/>
    <w:tmpl w:val="C28056AE"/>
    <w:lvl w:ilvl="0" w:tplc="4E8A6ACC">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439AF"/>
    <w:multiLevelType w:val="hybridMultilevel"/>
    <w:tmpl w:val="B20ADD72"/>
    <w:lvl w:ilvl="0" w:tplc="6CAC5A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D6CCC"/>
    <w:multiLevelType w:val="hybridMultilevel"/>
    <w:tmpl w:val="4FC4A2B4"/>
    <w:lvl w:ilvl="0" w:tplc="30C8DFAC">
      <w:start w:val="1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845BF"/>
    <w:multiLevelType w:val="hybridMultilevel"/>
    <w:tmpl w:val="0206ED8A"/>
    <w:lvl w:ilvl="0" w:tplc="6CAC5A90">
      <w:start w:val="1"/>
      <w:numFmt w:val="decimal"/>
      <w:lvlText w:val="%1."/>
      <w:lvlJc w:val="left"/>
      <w:pPr>
        <w:ind w:left="720" w:hanging="360"/>
      </w:pPr>
      <w:rPr>
        <w:b/>
        <w:bC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
    <w:nsid w:val="4B400894"/>
    <w:multiLevelType w:val="hybridMultilevel"/>
    <w:tmpl w:val="74160EEE"/>
    <w:lvl w:ilvl="0" w:tplc="0409000F">
      <w:start w:val="1"/>
      <w:numFmt w:val="decimal"/>
      <w:lvlText w:val="%1."/>
      <w:lvlJc w:val="left"/>
      <w:pPr>
        <w:ind w:left="5955" w:hanging="360"/>
      </w:pPr>
    </w:lvl>
    <w:lvl w:ilvl="1" w:tplc="04090019" w:tentative="1">
      <w:start w:val="1"/>
      <w:numFmt w:val="lowerLetter"/>
      <w:lvlText w:val="%2."/>
      <w:lvlJc w:val="left"/>
      <w:pPr>
        <w:ind w:left="6675" w:hanging="360"/>
      </w:pPr>
    </w:lvl>
    <w:lvl w:ilvl="2" w:tplc="0409001B" w:tentative="1">
      <w:start w:val="1"/>
      <w:numFmt w:val="lowerRoman"/>
      <w:lvlText w:val="%3."/>
      <w:lvlJc w:val="right"/>
      <w:pPr>
        <w:ind w:left="7395" w:hanging="180"/>
      </w:pPr>
    </w:lvl>
    <w:lvl w:ilvl="3" w:tplc="0409000F" w:tentative="1">
      <w:start w:val="1"/>
      <w:numFmt w:val="decimal"/>
      <w:lvlText w:val="%4."/>
      <w:lvlJc w:val="left"/>
      <w:pPr>
        <w:ind w:left="8115" w:hanging="360"/>
      </w:pPr>
    </w:lvl>
    <w:lvl w:ilvl="4" w:tplc="04090019" w:tentative="1">
      <w:start w:val="1"/>
      <w:numFmt w:val="lowerLetter"/>
      <w:lvlText w:val="%5."/>
      <w:lvlJc w:val="left"/>
      <w:pPr>
        <w:ind w:left="8835" w:hanging="360"/>
      </w:pPr>
    </w:lvl>
    <w:lvl w:ilvl="5" w:tplc="0409001B" w:tentative="1">
      <w:start w:val="1"/>
      <w:numFmt w:val="lowerRoman"/>
      <w:lvlText w:val="%6."/>
      <w:lvlJc w:val="right"/>
      <w:pPr>
        <w:ind w:left="9555" w:hanging="180"/>
      </w:pPr>
    </w:lvl>
    <w:lvl w:ilvl="6" w:tplc="0409000F" w:tentative="1">
      <w:start w:val="1"/>
      <w:numFmt w:val="decimal"/>
      <w:lvlText w:val="%7."/>
      <w:lvlJc w:val="left"/>
      <w:pPr>
        <w:ind w:left="10275" w:hanging="360"/>
      </w:pPr>
    </w:lvl>
    <w:lvl w:ilvl="7" w:tplc="04090019" w:tentative="1">
      <w:start w:val="1"/>
      <w:numFmt w:val="lowerLetter"/>
      <w:lvlText w:val="%8."/>
      <w:lvlJc w:val="left"/>
      <w:pPr>
        <w:ind w:left="10995" w:hanging="360"/>
      </w:pPr>
    </w:lvl>
    <w:lvl w:ilvl="8" w:tplc="0409001B" w:tentative="1">
      <w:start w:val="1"/>
      <w:numFmt w:val="lowerRoman"/>
      <w:lvlText w:val="%9."/>
      <w:lvlJc w:val="right"/>
      <w:pPr>
        <w:ind w:left="11715" w:hanging="180"/>
      </w:pPr>
    </w:lvl>
  </w:abstractNum>
  <w:abstractNum w:abstractNumId="20">
    <w:nsid w:val="4EC35595"/>
    <w:multiLevelType w:val="hybridMultilevel"/>
    <w:tmpl w:val="696A89B6"/>
    <w:lvl w:ilvl="0" w:tplc="B33EC158">
      <w:start w:val="1"/>
      <w:numFmt w:val="decimal"/>
      <w:lvlText w:val="%1."/>
      <w:lvlJc w:val="left"/>
      <w:pPr>
        <w:ind w:left="720" w:hanging="360"/>
      </w:pPr>
      <w:rPr>
        <w:b/>
        <w:bC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1">
    <w:nsid w:val="50C60BDB"/>
    <w:multiLevelType w:val="hybridMultilevel"/>
    <w:tmpl w:val="9892B54C"/>
    <w:lvl w:ilvl="0" w:tplc="6ADA8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B105C"/>
    <w:multiLevelType w:val="hybridMultilevel"/>
    <w:tmpl w:val="A778569C"/>
    <w:lvl w:ilvl="0" w:tplc="C7709E2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780BFB"/>
    <w:multiLevelType w:val="hybridMultilevel"/>
    <w:tmpl w:val="779AEB48"/>
    <w:lvl w:ilvl="0" w:tplc="BE289514">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4324C"/>
    <w:multiLevelType w:val="hybridMultilevel"/>
    <w:tmpl w:val="0206ED8A"/>
    <w:lvl w:ilvl="0" w:tplc="6CAC5A90">
      <w:start w:val="1"/>
      <w:numFmt w:val="decimal"/>
      <w:lvlText w:val="%1."/>
      <w:lvlJc w:val="left"/>
      <w:pPr>
        <w:ind w:left="720" w:hanging="360"/>
      </w:pPr>
      <w:rPr>
        <w:b/>
        <w:bC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5">
    <w:nsid w:val="61F9525D"/>
    <w:multiLevelType w:val="hybridMultilevel"/>
    <w:tmpl w:val="1062F030"/>
    <w:lvl w:ilvl="0" w:tplc="B7F0E07E">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01D55"/>
    <w:multiLevelType w:val="hybridMultilevel"/>
    <w:tmpl w:val="E2545F04"/>
    <w:lvl w:ilvl="0" w:tplc="24B6C638">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E0C6B"/>
    <w:multiLevelType w:val="hybridMultilevel"/>
    <w:tmpl w:val="919689CC"/>
    <w:lvl w:ilvl="0" w:tplc="0436D108">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90F5D"/>
    <w:multiLevelType w:val="hybridMultilevel"/>
    <w:tmpl w:val="2AC65838"/>
    <w:lvl w:ilvl="0" w:tplc="091236C0">
      <w:start w:val="1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E7DC5"/>
    <w:multiLevelType w:val="hybridMultilevel"/>
    <w:tmpl w:val="A3907B14"/>
    <w:lvl w:ilvl="0" w:tplc="72D28168">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63EF7"/>
    <w:multiLevelType w:val="hybridMultilevel"/>
    <w:tmpl w:val="9274D4F0"/>
    <w:lvl w:ilvl="0" w:tplc="E41E14E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A36A5"/>
    <w:multiLevelType w:val="hybridMultilevel"/>
    <w:tmpl w:val="23942DF0"/>
    <w:lvl w:ilvl="0" w:tplc="656A05F6">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31925"/>
    <w:multiLevelType w:val="hybridMultilevel"/>
    <w:tmpl w:val="B70E0FC8"/>
    <w:lvl w:ilvl="0" w:tplc="42B8EC18">
      <w:start w:val="1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0"/>
  </w:num>
  <w:num w:numId="4">
    <w:abstractNumId w:val="10"/>
  </w:num>
  <w:num w:numId="5">
    <w:abstractNumId w:val="11"/>
  </w:num>
  <w:num w:numId="6">
    <w:abstractNumId w:val="23"/>
  </w:num>
  <w:num w:numId="7">
    <w:abstractNumId w:val="1"/>
  </w:num>
  <w:num w:numId="8">
    <w:abstractNumId w:val="9"/>
  </w:num>
  <w:num w:numId="9">
    <w:abstractNumId w:val="4"/>
  </w:num>
  <w:num w:numId="10">
    <w:abstractNumId w:val="15"/>
  </w:num>
  <w:num w:numId="11">
    <w:abstractNumId w:val="30"/>
  </w:num>
  <w:num w:numId="12">
    <w:abstractNumId w:val="25"/>
  </w:num>
  <w:num w:numId="13">
    <w:abstractNumId w:val="22"/>
  </w:num>
  <w:num w:numId="14">
    <w:abstractNumId w:val="5"/>
  </w:num>
  <w:num w:numId="15">
    <w:abstractNumId w:val="31"/>
  </w:num>
  <w:num w:numId="16">
    <w:abstractNumId w:val="29"/>
  </w:num>
  <w:num w:numId="17">
    <w:abstractNumId w:val="28"/>
  </w:num>
  <w:num w:numId="18">
    <w:abstractNumId w:val="32"/>
  </w:num>
  <w:num w:numId="19">
    <w:abstractNumId w:val="26"/>
  </w:num>
  <w:num w:numId="20">
    <w:abstractNumId w:val="27"/>
  </w:num>
  <w:num w:numId="21">
    <w:abstractNumId w:val="3"/>
  </w:num>
  <w:num w:numId="22">
    <w:abstractNumId w:val="17"/>
  </w:num>
  <w:num w:numId="23">
    <w:abstractNumId w:val="6"/>
  </w:num>
  <w:num w:numId="24">
    <w:abstractNumId w:val="19"/>
  </w:num>
  <w:num w:numId="25">
    <w:abstractNumId w:val="7"/>
  </w:num>
  <w:num w:numId="26">
    <w:abstractNumId w:val="2"/>
  </w:num>
  <w:num w:numId="27">
    <w:abstractNumId w:val="8"/>
  </w:num>
  <w:num w:numId="28">
    <w:abstractNumId w:val="0"/>
  </w:num>
  <w:num w:numId="29">
    <w:abstractNumId w:val="16"/>
  </w:num>
  <w:num w:numId="30">
    <w:abstractNumId w:val="14"/>
  </w:num>
  <w:num w:numId="31">
    <w:abstractNumId w:val="21"/>
  </w:num>
  <w:num w:numId="32">
    <w:abstractNumId w:val="13"/>
  </w:num>
  <w:num w:numId="3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proofState w:spelling="clean" w:grammar="clean"/>
  <w:defaultTabStop w:val="720"/>
  <w:characterSpacingControl w:val="doNotCompress"/>
  <w:footnotePr>
    <w:footnote w:id="-1"/>
    <w:footnote w:id="0"/>
  </w:footnotePr>
  <w:endnotePr>
    <w:endnote w:id="-1"/>
    <w:endnote w:id="0"/>
  </w:endnotePr>
  <w:compat/>
  <w:rsids>
    <w:rsidRoot w:val="002467CE"/>
    <w:rsid w:val="00000555"/>
    <w:rsid w:val="00001BB1"/>
    <w:rsid w:val="00002EBF"/>
    <w:rsid w:val="000163D3"/>
    <w:rsid w:val="0001747F"/>
    <w:rsid w:val="00020502"/>
    <w:rsid w:val="00030D96"/>
    <w:rsid w:val="000333C0"/>
    <w:rsid w:val="00036364"/>
    <w:rsid w:val="00037857"/>
    <w:rsid w:val="00045B75"/>
    <w:rsid w:val="00060B4D"/>
    <w:rsid w:val="00062B85"/>
    <w:rsid w:val="00065E35"/>
    <w:rsid w:val="00070CE0"/>
    <w:rsid w:val="000774FF"/>
    <w:rsid w:val="000804F9"/>
    <w:rsid w:val="0008123F"/>
    <w:rsid w:val="000816D5"/>
    <w:rsid w:val="00091D26"/>
    <w:rsid w:val="00093B4D"/>
    <w:rsid w:val="0009520C"/>
    <w:rsid w:val="00096248"/>
    <w:rsid w:val="000B3212"/>
    <w:rsid w:val="000C1B99"/>
    <w:rsid w:val="000D45DB"/>
    <w:rsid w:val="000E29B5"/>
    <w:rsid w:val="000F6CEB"/>
    <w:rsid w:val="000F76B8"/>
    <w:rsid w:val="00100606"/>
    <w:rsid w:val="00100B04"/>
    <w:rsid w:val="00101C7D"/>
    <w:rsid w:val="00102D3A"/>
    <w:rsid w:val="001052F6"/>
    <w:rsid w:val="00115BB3"/>
    <w:rsid w:val="0012039D"/>
    <w:rsid w:val="001311F6"/>
    <w:rsid w:val="00131D6D"/>
    <w:rsid w:val="00143DFD"/>
    <w:rsid w:val="0014478E"/>
    <w:rsid w:val="00145063"/>
    <w:rsid w:val="0016393B"/>
    <w:rsid w:val="0016669F"/>
    <w:rsid w:val="00171851"/>
    <w:rsid w:val="00172363"/>
    <w:rsid w:val="00180FE5"/>
    <w:rsid w:val="0018161E"/>
    <w:rsid w:val="00182E7B"/>
    <w:rsid w:val="001A4D7A"/>
    <w:rsid w:val="001C046A"/>
    <w:rsid w:val="001C1D94"/>
    <w:rsid w:val="001C2796"/>
    <w:rsid w:val="001C6DB4"/>
    <w:rsid w:val="001C6F03"/>
    <w:rsid w:val="001C7E30"/>
    <w:rsid w:val="001D0213"/>
    <w:rsid w:val="001F3229"/>
    <w:rsid w:val="00203A97"/>
    <w:rsid w:val="002173BD"/>
    <w:rsid w:val="002263A0"/>
    <w:rsid w:val="002306B2"/>
    <w:rsid w:val="002467CE"/>
    <w:rsid w:val="00256AC2"/>
    <w:rsid w:val="002627DA"/>
    <w:rsid w:val="00263BFE"/>
    <w:rsid w:val="00265CBC"/>
    <w:rsid w:val="00266091"/>
    <w:rsid w:val="00270AD8"/>
    <w:rsid w:val="00287F10"/>
    <w:rsid w:val="002A61DD"/>
    <w:rsid w:val="002B0113"/>
    <w:rsid w:val="002B136E"/>
    <w:rsid w:val="002B7542"/>
    <w:rsid w:val="002B7F88"/>
    <w:rsid w:val="002C0CA0"/>
    <w:rsid w:val="002C0DF8"/>
    <w:rsid w:val="002C4C83"/>
    <w:rsid w:val="002C4C85"/>
    <w:rsid w:val="002D0723"/>
    <w:rsid w:val="002D747D"/>
    <w:rsid w:val="002E398F"/>
    <w:rsid w:val="002E3BE1"/>
    <w:rsid w:val="002F47B8"/>
    <w:rsid w:val="0030134E"/>
    <w:rsid w:val="003025D9"/>
    <w:rsid w:val="00304002"/>
    <w:rsid w:val="0030768C"/>
    <w:rsid w:val="003163BE"/>
    <w:rsid w:val="003214C9"/>
    <w:rsid w:val="00327388"/>
    <w:rsid w:val="003417B0"/>
    <w:rsid w:val="003437C8"/>
    <w:rsid w:val="00350F15"/>
    <w:rsid w:val="00352739"/>
    <w:rsid w:val="003553F4"/>
    <w:rsid w:val="0035576E"/>
    <w:rsid w:val="00355C94"/>
    <w:rsid w:val="00361FC5"/>
    <w:rsid w:val="00363A75"/>
    <w:rsid w:val="00372631"/>
    <w:rsid w:val="00373263"/>
    <w:rsid w:val="00395C12"/>
    <w:rsid w:val="003A5874"/>
    <w:rsid w:val="003A7A41"/>
    <w:rsid w:val="003B5B9F"/>
    <w:rsid w:val="003D386C"/>
    <w:rsid w:val="003D762D"/>
    <w:rsid w:val="003E2504"/>
    <w:rsid w:val="00414D9A"/>
    <w:rsid w:val="00415180"/>
    <w:rsid w:val="00415D18"/>
    <w:rsid w:val="00420E50"/>
    <w:rsid w:val="00422289"/>
    <w:rsid w:val="0042318C"/>
    <w:rsid w:val="00425BB8"/>
    <w:rsid w:val="00425C27"/>
    <w:rsid w:val="00426AA6"/>
    <w:rsid w:val="00426AD7"/>
    <w:rsid w:val="00435617"/>
    <w:rsid w:val="00442CD1"/>
    <w:rsid w:val="004515A6"/>
    <w:rsid w:val="00454185"/>
    <w:rsid w:val="00455391"/>
    <w:rsid w:val="00462437"/>
    <w:rsid w:val="00462655"/>
    <w:rsid w:val="00463528"/>
    <w:rsid w:val="00467303"/>
    <w:rsid w:val="00467407"/>
    <w:rsid w:val="00472154"/>
    <w:rsid w:val="004778B0"/>
    <w:rsid w:val="00481A56"/>
    <w:rsid w:val="004866EA"/>
    <w:rsid w:val="00492AE6"/>
    <w:rsid w:val="00495626"/>
    <w:rsid w:val="00497497"/>
    <w:rsid w:val="004A01C2"/>
    <w:rsid w:val="004B24BF"/>
    <w:rsid w:val="004B28AE"/>
    <w:rsid w:val="004B418D"/>
    <w:rsid w:val="004B7442"/>
    <w:rsid w:val="004C0DB5"/>
    <w:rsid w:val="004C36BA"/>
    <w:rsid w:val="004D6683"/>
    <w:rsid w:val="004D68AB"/>
    <w:rsid w:val="004D7B39"/>
    <w:rsid w:val="004E21C8"/>
    <w:rsid w:val="004E5DE9"/>
    <w:rsid w:val="004F1F82"/>
    <w:rsid w:val="004F6EFF"/>
    <w:rsid w:val="005020EA"/>
    <w:rsid w:val="00502CF7"/>
    <w:rsid w:val="0050528F"/>
    <w:rsid w:val="005148D2"/>
    <w:rsid w:val="00517ECA"/>
    <w:rsid w:val="00520D8E"/>
    <w:rsid w:val="005318B9"/>
    <w:rsid w:val="005333BB"/>
    <w:rsid w:val="00540D5B"/>
    <w:rsid w:val="005420A3"/>
    <w:rsid w:val="00555AA6"/>
    <w:rsid w:val="00567A7F"/>
    <w:rsid w:val="00571A4A"/>
    <w:rsid w:val="00580659"/>
    <w:rsid w:val="00580FE8"/>
    <w:rsid w:val="005936B7"/>
    <w:rsid w:val="005A616D"/>
    <w:rsid w:val="005B3E05"/>
    <w:rsid w:val="005C241D"/>
    <w:rsid w:val="005E0404"/>
    <w:rsid w:val="005F34D2"/>
    <w:rsid w:val="005F5940"/>
    <w:rsid w:val="00600FB0"/>
    <w:rsid w:val="00606BA2"/>
    <w:rsid w:val="00612E46"/>
    <w:rsid w:val="00623FC3"/>
    <w:rsid w:val="00626A3B"/>
    <w:rsid w:val="00630539"/>
    <w:rsid w:val="00631586"/>
    <w:rsid w:val="00640E0D"/>
    <w:rsid w:val="00642376"/>
    <w:rsid w:val="00662F05"/>
    <w:rsid w:val="006647E9"/>
    <w:rsid w:val="0067040F"/>
    <w:rsid w:val="00673AA5"/>
    <w:rsid w:val="00673DDE"/>
    <w:rsid w:val="00673FB8"/>
    <w:rsid w:val="006867C2"/>
    <w:rsid w:val="00697325"/>
    <w:rsid w:val="0069793B"/>
    <w:rsid w:val="006A0535"/>
    <w:rsid w:val="006A0FA8"/>
    <w:rsid w:val="006B1367"/>
    <w:rsid w:val="006C062E"/>
    <w:rsid w:val="006C19AE"/>
    <w:rsid w:val="006C5B03"/>
    <w:rsid w:val="006C5C8B"/>
    <w:rsid w:val="006E4A0F"/>
    <w:rsid w:val="006E755F"/>
    <w:rsid w:val="006F7249"/>
    <w:rsid w:val="00704588"/>
    <w:rsid w:val="0071018E"/>
    <w:rsid w:val="00715572"/>
    <w:rsid w:val="0073320D"/>
    <w:rsid w:val="00747A72"/>
    <w:rsid w:val="007502B2"/>
    <w:rsid w:val="0075287D"/>
    <w:rsid w:val="00752FD7"/>
    <w:rsid w:val="0075604A"/>
    <w:rsid w:val="00761A61"/>
    <w:rsid w:val="00766481"/>
    <w:rsid w:val="007706ED"/>
    <w:rsid w:val="0077561B"/>
    <w:rsid w:val="00777F33"/>
    <w:rsid w:val="00787E38"/>
    <w:rsid w:val="007A288D"/>
    <w:rsid w:val="007A50D9"/>
    <w:rsid w:val="007C1D4A"/>
    <w:rsid w:val="007C2D55"/>
    <w:rsid w:val="007C31EA"/>
    <w:rsid w:val="007C5B3E"/>
    <w:rsid w:val="007D4224"/>
    <w:rsid w:val="007D4FB7"/>
    <w:rsid w:val="007E1C5C"/>
    <w:rsid w:val="007E50B7"/>
    <w:rsid w:val="007E67F4"/>
    <w:rsid w:val="007F03D9"/>
    <w:rsid w:val="00813523"/>
    <w:rsid w:val="0081774B"/>
    <w:rsid w:val="00823DF4"/>
    <w:rsid w:val="008260EA"/>
    <w:rsid w:val="0083223D"/>
    <w:rsid w:val="00835C6F"/>
    <w:rsid w:val="00841CF2"/>
    <w:rsid w:val="0084229C"/>
    <w:rsid w:val="00844755"/>
    <w:rsid w:val="008532A1"/>
    <w:rsid w:val="00853E67"/>
    <w:rsid w:val="00866217"/>
    <w:rsid w:val="00881BD9"/>
    <w:rsid w:val="00885268"/>
    <w:rsid w:val="0088725D"/>
    <w:rsid w:val="0089182E"/>
    <w:rsid w:val="00897FE5"/>
    <w:rsid w:val="008A4C79"/>
    <w:rsid w:val="008A51F3"/>
    <w:rsid w:val="008B2C98"/>
    <w:rsid w:val="008B78B5"/>
    <w:rsid w:val="008C3380"/>
    <w:rsid w:val="008C6EFC"/>
    <w:rsid w:val="008D7846"/>
    <w:rsid w:val="008E00D8"/>
    <w:rsid w:val="008E53FF"/>
    <w:rsid w:val="008E5D14"/>
    <w:rsid w:val="00901129"/>
    <w:rsid w:val="009055E7"/>
    <w:rsid w:val="00910E74"/>
    <w:rsid w:val="00932166"/>
    <w:rsid w:val="00933301"/>
    <w:rsid w:val="00934B26"/>
    <w:rsid w:val="00936DDE"/>
    <w:rsid w:val="0094106F"/>
    <w:rsid w:val="00950CB0"/>
    <w:rsid w:val="009667F0"/>
    <w:rsid w:val="00970BC7"/>
    <w:rsid w:val="00971014"/>
    <w:rsid w:val="00975464"/>
    <w:rsid w:val="00992EE9"/>
    <w:rsid w:val="009A2344"/>
    <w:rsid w:val="009A2B4A"/>
    <w:rsid w:val="009A4101"/>
    <w:rsid w:val="009B080E"/>
    <w:rsid w:val="009B1280"/>
    <w:rsid w:val="009C0FFA"/>
    <w:rsid w:val="009C5036"/>
    <w:rsid w:val="009C50C0"/>
    <w:rsid w:val="009C7BDA"/>
    <w:rsid w:val="009D0D63"/>
    <w:rsid w:val="009D279A"/>
    <w:rsid w:val="009D5B62"/>
    <w:rsid w:val="009D6071"/>
    <w:rsid w:val="009E4B6D"/>
    <w:rsid w:val="009E69BA"/>
    <w:rsid w:val="009F6602"/>
    <w:rsid w:val="009F7997"/>
    <w:rsid w:val="00A0130A"/>
    <w:rsid w:val="00A01C66"/>
    <w:rsid w:val="00A02CC7"/>
    <w:rsid w:val="00A0532A"/>
    <w:rsid w:val="00A14F27"/>
    <w:rsid w:val="00A413B0"/>
    <w:rsid w:val="00A440EC"/>
    <w:rsid w:val="00A51B3F"/>
    <w:rsid w:val="00A5712B"/>
    <w:rsid w:val="00A62256"/>
    <w:rsid w:val="00A8242E"/>
    <w:rsid w:val="00A87EF7"/>
    <w:rsid w:val="00A87F75"/>
    <w:rsid w:val="00A909CD"/>
    <w:rsid w:val="00A91991"/>
    <w:rsid w:val="00A91EAD"/>
    <w:rsid w:val="00A92576"/>
    <w:rsid w:val="00A92D61"/>
    <w:rsid w:val="00AA039A"/>
    <w:rsid w:val="00AA0BE7"/>
    <w:rsid w:val="00AA4FA2"/>
    <w:rsid w:val="00AB4C75"/>
    <w:rsid w:val="00AC002C"/>
    <w:rsid w:val="00AC290E"/>
    <w:rsid w:val="00AE7CAA"/>
    <w:rsid w:val="00B16D09"/>
    <w:rsid w:val="00B22DB7"/>
    <w:rsid w:val="00B24A18"/>
    <w:rsid w:val="00B26576"/>
    <w:rsid w:val="00B305F8"/>
    <w:rsid w:val="00B37535"/>
    <w:rsid w:val="00B40486"/>
    <w:rsid w:val="00B409F0"/>
    <w:rsid w:val="00B45668"/>
    <w:rsid w:val="00B46D0F"/>
    <w:rsid w:val="00B6112D"/>
    <w:rsid w:val="00B64BDD"/>
    <w:rsid w:val="00B6598F"/>
    <w:rsid w:val="00B724CA"/>
    <w:rsid w:val="00B831ED"/>
    <w:rsid w:val="00B843C9"/>
    <w:rsid w:val="00B94A52"/>
    <w:rsid w:val="00BA04E3"/>
    <w:rsid w:val="00BB3C12"/>
    <w:rsid w:val="00BB3FDB"/>
    <w:rsid w:val="00BC16AC"/>
    <w:rsid w:val="00BC5EE2"/>
    <w:rsid w:val="00BD5102"/>
    <w:rsid w:val="00BE1E72"/>
    <w:rsid w:val="00BE5B57"/>
    <w:rsid w:val="00BF34D9"/>
    <w:rsid w:val="00C05B70"/>
    <w:rsid w:val="00C15BD9"/>
    <w:rsid w:val="00C1643E"/>
    <w:rsid w:val="00C1694B"/>
    <w:rsid w:val="00C16EF8"/>
    <w:rsid w:val="00C174BE"/>
    <w:rsid w:val="00C21619"/>
    <w:rsid w:val="00C26FDB"/>
    <w:rsid w:val="00C338E2"/>
    <w:rsid w:val="00C44319"/>
    <w:rsid w:val="00C644F3"/>
    <w:rsid w:val="00C711F6"/>
    <w:rsid w:val="00C84E92"/>
    <w:rsid w:val="00C8679D"/>
    <w:rsid w:val="00C922DE"/>
    <w:rsid w:val="00C96499"/>
    <w:rsid w:val="00C974CD"/>
    <w:rsid w:val="00C97D79"/>
    <w:rsid w:val="00CA3140"/>
    <w:rsid w:val="00CA54D7"/>
    <w:rsid w:val="00CB18B6"/>
    <w:rsid w:val="00CB5FF6"/>
    <w:rsid w:val="00CD08EE"/>
    <w:rsid w:val="00CD0FBB"/>
    <w:rsid w:val="00CD191E"/>
    <w:rsid w:val="00CD55C3"/>
    <w:rsid w:val="00CE0C54"/>
    <w:rsid w:val="00CE0E48"/>
    <w:rsid w:val="00D03A4E"/>
    <w:rsid w:val="00D06DEC"/>
    <w:rsid w:val="00D10C7D"/>
    <w:rsid w:val="00D11D7E"/>
    <w:rsid w:val="00D22FE5"/>
    <w:rsid w:val="00D27DA3"/>
    <w:rsid w:val="00D327E3"/>
    <w:rsid w:val="00D36718"/>
    <w:rsid w:val="00D52DF6"/>
    <w:rsid w:val="00D53B14"/>
    <w:rsid w:val="00D55C9E"/>
    <w:rsid w:val="00D56E29"/>
    <w:rsid w:val="00D570A9"/>
    <w:rsid w:val="00D652A7"/>
    <w:rsid w:val="00D855F4"/>
    <w:rsid w:val="00D915FA"/>
    <w:rsid w:val="00D91C87"/>
    <w:rsid w:val="00D92B42"/>
    <w:rsid w:val="00D93440"/>
    <w:rsid w:val="00D94DBD"/>
    <w:rsid w:val="00DB6799"/>
    <w:rsid w:val="00DB7E8A"/>
    <w:rsid w:val="00DC0580"/>
    <w:rsid w:val="00DC6E61"/>
    <w:rsid w:val="00DD2EA6"/>
    <w:rsid w:val="00DE15C7"/>
    <w:rsid w:val="00DE263F"/>
    <w:rsid w:val="00DF4BE8"/>
    <w:rsid w:val="00DF6906"/>
    <w:rsid w:val="00E0654E"/>
    <w:rsid w:val="00E13C33"/>
    <w:rsid w:val="00E14281"/>
    <w:rsid w:val="00E20A88"/>
    <w:rsid w:val="00E22FA1"/>
    <w:rsid w:val="00E243D7"/>
    <w:rsid w:val="00E34397"/>
    <w:rsid w:val="00E34A57"/>
    <w:rsid w:val="00E37108"/>
    <w:rsid w:val="00E47D7C"/>
    <w:rsid w:val="00E57108"/>
    <w:rsid w:val="00E64E55"/>
    <w:rsid w:val="00E65052"/>
    <w:rsid w:val="00E70258"/>
    <w:rsid w:val="00E70A42"/>
    <w:rsid w:val="00E715E3"/>
    <w:rsid w:val="00E75DC8"/>
    <w:rsid w:val="00E816F9"/>
    <w:rsid w:val="00E85C11"/>
    <w:rsid w:val="00E93DD3"/>
    <w:rsid w:val="00EA63F0"/>
    <w:rsid w:val="00EB0DE1"/>
    <w:rsid w:val="00EB3C3A"/>
    <w:rsid w:val="00EB45EC"/>
    <w:rsid w:val="00EB48AA"/>
    <w:rsid w:val="00EC04F5"/>
    <w:rsid w:val="00EC39D2"/>
    <w:rsid w:val="00ED0146"/>
    <w:rsid w:val="00ED784C"/>
    <w:rsid w:val="00EE20A2"/>
    <w:rsid w:val="00EE3D2B"/>
    <w:rsid w:val="00EF5358"/>
    <w:rsid w:val="00F1493F"/>
    <w:rsid w:val="00F1667A"/>
    <w:rsid w:val="00F20518"/>
    <w:rsid w:val="00F2140B"/>
    <w:rsid w:val="00F2465B"/>
    <w:rsid w:val="00F276C1"/>
    <w:rsid w:val="00F3373F"/>
    <w:rsid w:val="00F423F6"/>
    <w:rsid w:val="00F47A0E"/>
    <w:rsid w:val="00F47E9D"/>
    <w:rsid w:val="00F55907"/>
    <w:rsid w:val="00F561C6"/>
    <w:rsid w:val="00F57321"/>
    <w:rsid w:val="00F653F3"/>
    <w:rsid w:val="00F73F9E"/>
    <w:rsid w:val="00F76791"/>
    <w:rsid w:val="00F76F45"/>
    <w:rsid w:val="00F81388"/>
    <w:rsid w:val="00F81E06"/>
    <w:rsid w:val="00F87437"/>
    <w:rsid w:val="00F94B71"/>
    <w:rsid w:val="00F95446"/>
    <w:rsid w:val="00FA0F38"/>
    <w:rsid w:val="00FA1966"/>
    <w:rsid w:val="00FA6775"/>
    <w:rsid w:val="00FB5892"/>
    <w:rsid w:val="00FC53CE"/>
    <w:rsid w:val="00FD6BF9"/>
    <w:rsid w:val="00FE0E85"/>
    <w:rsid w:val="00FE2654"/>
    <w:rsid w:val="00FF29B4"/>
    <w:rsid w:val="00FF4535"/>
    <w:rsid w:val="00FF6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C9"/>
  </w:style>
  <w:style w:type="paragraph" w:styleId="Heading1">
    <w:name w:val="heading 1"/>
    <w:basedOn w:val="Normal"/>
    <w:next w:val="Normal"/>
    <w:link w:val="Heading1Char"/>
    <w:qFormat/>
    <w:rsid w:val="00AE7CA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Heading4">
    <w:name w:val="heading 4"/>
    <w:basedOn w:val="Normal"/>
    <w:next w:val="Normal"/>
    <w:link w:val="Heading4Char"/>
    <w:semiHidden/>
    <w:unhideWhenUsed/>
    <w:qFormat/>
    <w:rsid w:val="00AA0BE7"/>
    <w:pPr>
      <w:keepNext/>
      <w:spacing w:before="240" w:after="60" w:line="240" w:lineRule="auto"/>
      <w:outlineLvl w:val="3"/>
    </w:pPr>
    <w:rPr>
      <w:rFonts w:eastAsiaTheme="minorEastAsia"/>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unhideWhenUsed/>
    <w:qFormat/>
    <w:rsid w:val="00246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7CE"/>
    <w:rPr>
      <w:b/>
      <w:b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2467C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2467CE"/>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AA039A"/>
    <w:pPr>
      <w:spacing w:after="120" w:line="240" w:lineRule="auto"/>
    </w:pPr>
    <w:rPr>
      <w:rFonts w:ascii="Times New Roman" w:eastAsia="Batang" w:hAnsi="Times New Roman" w:cs="Times New Roman"/>
      <w:sz w:val="20"/>
      <w:szCs w:val="20"/>
      <w:lang w:eastAsia="ru-RU"/>
    </w:rPr>
  </w:style>
  <w:style w:type="character" w:customStyle="1" w:styleId="BodyTextChar">
    <w:name w:val="Body Text Char"/>
    <w:basedOn w:val="DefaultParagraphFont"/>
    <w:link w:val="BodyText"/>
    <w:rsid w:val="00AA039A"/>
    <w:rPr>
      <w:rFonts w:ascii="Times New Roman" w:eastAsia="Batang" w:hAnsi="Times New Roman" w:cs="Times New Roman"/>
      <w:sz w:val="20"/>
      <w:szCs w:val="20"/>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4A01C2"/>
    <w:rPr>
      <w:rFonts w:ascii="Times New Roman" w:eastAsia="Times New Roman" w:hAnsi="Times New Roman" w:cs="Times New Roman"/>
      <w:sz w:val="24"/>
      <w:szCs w:val="24"/>
    </w:rPr>
  </w:style>
  <w:style w:type="character" w:styleId="CommentReference">
    <w:name w:val="annotation reference"/>
    <w:rsid w:val="008C3380"/>
    <w:rPr>
      <w:sz w:val="16"/>
      <w:szCs w:val="16"/>
    </w:rPr>
  </w:style>
  <w:style w:type="paragraph" w:styleId="CommentText">
    <w:name w:val="annotation text"/>
    <w:basedOn w:val="Normal"/>
    <w:link w:val="CommentTextChar"/>
    <w:rsid w:val="008C3380"/>
    <w:pPr>
      <w:spacing w:after="0" w:line="240" w:lineRule="auto"/>
    </w:pPr>
    <w:rPr>
      <w:rFonts w:ascii="Arial Armenian" w:eastAsia="MS Mincho" w:hAnsi="Arial Armenian" w:cs="Times New Roman"/>
      <w:sz w:val="20"/>
      <w:szCs w:val="20"/>
      <w:lang w:eastAsia="ru-RU"/>
    </w:rPr>
  </w:style>
  <w:style w:type="character" w:customStyle="1" w:styleId="CommentTextChar">
    <w:name w:val="Comment Text Char"/>
    <w:basedOn w:val="DefaultParagraphFont"/>
    <w:link w:val="CommentText"/>
    <w:rsid w:val="008C3380"/>
    <w:rPr>
      <w:rFonts w:ascii="Arial Armenian" w:eastAsia="MS Mincho" w:hAnsi="Arial Armenian" w:cs="Times New Roman"/>
      <w:sz w:val="20"/>
      <w:szCs w:val="20"/>
      <w:lang w:eastAsia="ru-RU"/>
    </w:rPr>
  </w:style>
  <w:style w:type="paragraph" w:styleId="BalloonText">
    <w:name w:val="Balloon Text"/>
    <w:basedOn w:val="Normal"/>
    <w:link w:val="BalloonTextChar"/>
    <w:uiPriority w:val="99"/>
    <w:semiHidden/>
    <w:unhideWhenUsed/>
    <w:rsid w:val="008C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80"/>
    <w:rPr>
      <w:rFonts w:ascii="Tahoma" w:hAnsi="Tahoma" w:cs="Tahoma"/>
      <w:sz w:val="16"/>
      <w:szCs w:val="16"/>
    </w:rPr>
  </w:style>
  <w:style w:type="character" w:customStyle="1" w:styleId="Heading4Char">
    <w:name w:val="Heading 4 Char"/>
    <w:basedOn w:val="DefaultParagraphFont"/>
    <w:link w:val="Heading4"/>
    <w:semiHidden/>
    <w:rsid w:val="00AA0BE7"/>
    <w:rPr>
      <w:rFonts w:eastAsiaTheme="minorEastAsia"/>
      <w:b/>
      <w:bCs/>
      <w:sz w:val="28"/>
      <w:szCs w:val="28"/>
      <w:lang w:eastAsia="ru-RU"/>
    </w:rPr>
  </w:style>
  <w:style w:type="character" w:styleId="Emphasis">
    <w:name w:val="Emphasis"/>
    <w:basedOn w:val="DefaultParagraphFont"/>
    <w:uiPriority w:val="20"/>
    <w:qFormat/>
    <w:rsid w:val="00D06DEC"/>
    <w:rPr>
      <w:i/>
      <w:iCs/>
    </w:rPr>
  </w:style>
  <w:style w:type="character" w:customStyle="1" w:styleId="Heading1Char">
    <w:name w:val="Heading 1 Char"/>
    <w:basedOn w:val="DefaultParagraphFont"/>
    <w:link w:val="Heading1"/>
    <w:rsid w:val="00AE7CAA"/>
    <w:rPr>
      <w:rFonts w:ascii="Cambria" w:eastAsia="Times New Roman" w:hAnsi="Cambria" w:cs="Times New Roman"/>
      <w:b/>
      <w:bCs/>
      <w:kern w:val="32"/>
      <w:sz w:val="32"/>
      <w:szCs w:val="32"/>
      <w:lang w:eastAsia="ru-RU"/>
    </w:rPr>
  </w:style>
  <w:style w:type="paragraph" w:styleId="CommentSubject">
    <w:name w:val="annotation subject"/>
    <w:basedOn w:val="CommentText"/>
    <w:next w:val="CommentText"/>
    <w:link w:val="CommentSubjectChar"/>
    <w:uiPriority w:val="99"/>
    <w:semiHidden/>
    <w:unhideWhenUsed/>
    <w:rsid w:val="007706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706ED"/>
    <w:rPr>
      <w:rFonts w:ascii="Arial Armenian" w:eastAsia="MS Mincho" w:hAnsi="Arial Armenian" w:cs="Times New Roman"/>
      <w:b/>
      <w:bCs/>
      <w:sz w:val="20"/>
      <w:szCs w:val="20"/>
      <w:lang w:eastAsia="ru-RU"/>
    </w:rPr>
  </w:style>
  <w:style w:type="paragraph" w:styleId="Header">
    <w:name w:val="header"/>
    <w:basedOn w:val="Normal"/>
    <w:link w:val="HeaderChar"/>
    <w:uiPriority w:val="99"/>
    <w:semiHidden/>
    <w:unhideWhenUsed/>
    <w:rsid w:val="00FE0E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E0E85"/>
  </w:style>
  <w:style w:type="paragraph" w:styleId="Footer">
    <w:name w:val="footer"/>
    <w:basedOn w:val="Normal"/>
    <w:link w:val="FooterChar"/>
    <w:uiPriority w:val="99"/>
    <w:semiHidden/>
    <w:unhideWhenUsed/>
    <w:rsid w:val="00FE0E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E0E85"/>
  </w:style>
  <w:style w:type="table" w:styleId="TableGrid">
    <w:name w:val="Table Grid"/>
    <w:basedOn w:val="TableNormal"/>
    <w:uiPriority w:val="59"/>
    <w:unhideWhenUsed/>
    <w:rsid w:val="0006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chtex">
    <w:name w:val="mechtex"/>
    <w:basedOn w:val="Normal"/>
    <w:link w:val="mechtexChar"/>
    <w:rsid w:val="00350F15"/>
    <w:pPr>
      <w:spacing w:after="0" w:line="240" w:lineRule="auto"/>
      <w:jc w:val="center"/>
    </w:pPr>
    <w:rPr>
      <w:rFonts w:ascii="Arial Armenian" w:eastAsia="Times New Roman" w:hAnsi="Arial Armenian" w:cs="Times New Roman"/>
      <w:sz w:val="20"/>
      <w:szCs w:val="20"/>
      <w:lang w:eastAsia="ru-RU"/>
    </w:rPr>
  </w:style>
  <w:style w:type="character" w:customStyle="1" w:styleId="mechtexChar">
    <w:name w:val="mechtex Char"/>
    <w:link w:val="mechtex"/>
    <w:locked/>
    <w:rsid w:val="00350F15"/>
    <w:rPr>
      <w:rFonts w:ascii="Arial Armenian" w:eastAsia="Times New Roman" w:hAnsi="Arial Armeni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25327">
      <w:bodyDiv w:val="1"/>
      <w:marLeft w:val="0"/>
      <w:marRight w:val="0"/>
      <w:marTop w:val="0"/>
      <w:marBottom w:val="0"/>
      <w:divBdr>
        <w:top w:val="none" w:sz="0" w:space="0" w:color="auto"/>
        <w:left w:val="none" w:sz="0" w:space="0" w:color="auto"/>
        <w:bottom w:val="none" w:sz="0" w:space="0" w:color="auto"/>
        <w:right w:val="none" w:sz="0" w:space="0" w:color="auto"/>
      </w:divBdr>
    </w:div>
    <w:div w:id="284315945">
      <w:bodyDiv w:val="1"/>
      <w:marLeft w:val="0"/>
      <w:marRight w:val="0"/>
      <w:marTop w:val="0"/>
      <w:marBottom w:val="0"/>
      <w:divBdr>
        <w:top w:val="none" w:sz="0" w:space="0" w:color="auto"/>
        <w:left w:val="none" w:sz="0" w:space="0" w:color="auto"/>
        <w:bottom w:val="none" w:sz="0" w:space="0" w:color="auto"/>
        <w:right w:val="none" w:sz="0" w:space="0" w:color="auto"/>
      </w:divBdr>
    </w:div>
    <w:div w:id="616065449">
      <w:bodyDiv w:val="1"/>
      <w:marLeft w:val="0"/>
      <w:marRight w:val="0"/>
      <w:marTop w:val="0"/>
      <w:marBottom w:val="0"/>
      <w:divBdr>
        <w:top w:val="none" w:sz="0" w:space="0" w:color="auto"/>
        <w:left w:val="none" w:sz="0" w:space="0" w:color="auto"/>
        <w:bottom w:val="none" w:sz="0" w:space="0" w:color="auto"/>
        <w:right w:val="none" w:sz="0" w:space="0" w:color="auto"/>
      </w:divBdr>
    </w:div>
    <w:div w:id="1093817725">
      <w:bodyDiv w:val="1"/>
      <w:marLeft w:val="0"/>
      <w:marRight w:val="0"/>
      <w:marTop w:val="0"/>
      <w:marBottom w:val="0"/>
      <w:divBdr>
        <w:top w:val="none" w:sz="0" w:space="0" w:color="auto"/>
        <w:left w:val="none" w:sz="0" w:space="0" w:color="auto"/>
        <w:bottom w:val="none" w:sz="0" w:space="0" w:color="auto"/>
        <w:right w:val="none" w:sz="0" w:space="0" w:color="auto"/>
      </w:divBdr>
    </w:div>
    <w:div w:id="1500465828">
      <w:bodyDiv w:val="1"/>
      <w:marLeft w:val="0"/>
      <w:marRight w:val="0"/>
      <w:marTop w:val="0"/>
      <w:marBottom w:val="0"/>
      <w:divBdr>
        <w:top w:val="none" w:sz="0" w:space="0" w:color="auto"/>
        <w:left w:val="none" w:sz="0" w:space="0" w:color="auto"/>
        <w:bottom w:val="none" w:sz="0" w:space="0" w:color="auto"/>
        <w:right w:val="none" w:sz="0" w:space="0" w:color="auto"/>
      </w:divBdr>
    </w:div>
    <w:div w:id="1670330904">
      <w:bodyDiv w:val="1"/>
      <w:marLeft w:val="0"/>
      <w:marRight w:val="0"/>
      <w:marTop w:val="0"/>
      <w:marBottom w:val="0"/>
      <w:divBdr>
        <w:top w:val="none" w:sz="0" w:space="0" w:color="auto"/>
        <w:left w:val="none" w:sz="0" w:space="0" w:color="auto"/>
        <w:bottom w:val="none" w:sz="0" w:space="0" w:color="auto"/>
        <w:right w:val="none" w:sz="0" w:space="0" w:color="auto"/>
      </w:divBdr>
    </w:div>
    <w:div w:id="1883443156">
      <w:bodyDiv w:val="1"/>
      <w:marLeft w:val="0"/>
      <w:marRight w:val="0"/>
      <w:marTop w:val="0"/>
      <w:marBottom w:val="0"/>
      <w:divBdr>
        <w:top w:val="none" w:sz="0" w:space="0" w:color="auto"/>
        <w:left w:val="none" w:sz="0" w:space="0" w:color="auto"/>
        <w:bottom w:val="none" w:sz="0" w:space="0" w:color="auto"/>
        <w:right w:val="none" w:sz="0" w:space="0" w:color="auto"/>
      </w:divBdr>
      <w:divsChild>
        <w:div w:id="1250386133">
          <w:marLeft w:val="0"/>
          <w:marRight w:val="0"/>
          <w:marTop w:val="0"/>
          <w:marBottom w:val="0"/>
          <w:divBdr>
            <w:top w:val="none" w:sz="0" w:space="0" w:color="auto"/>
            <w:left w:val="none" w:sz="0" w:space="0" w:color="auto"/>
            <w:bottom w:val="none" w:sz="0" w:space="0" w:color="auto"/>
            <w:right w:val="none" w:sz="0" w:space="0" w:color="auto"/>
          </w:divBdr>
        </w:div>
        <w:div w:id="1796171796">
          <w:marLeft w:val="0"/>
          <w:marRight w:val="0"/>
          <w:marTop w:val="0"/>
          <w:marBottom w:val="0"/>
          <w:divBdr>
            <w:top w:val="none" w:sz="0" w:space="0" w:color="auto"/>
            <w:left w:val="none" w:sz="0" w:space="0" w:color="auto"/>
            <w:bottom w:val="none" w:sz="0" w:space="0" w:color="auto"/>
            <w:right w:val="none" w:sz="0" w:space="0" w:color="auto"/>
          </w:divBdr>
        </w:div>
        <w:div w:id="170591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5ECE-AEFC-449B-B6D8-742C34F7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13</Pages>
  <Words>1237</Words>
  <Characters>10035</Characters>
  <Application>Microsoft Office Word</Application>
  <DocSecurity>0</DocSecurity>
  <Lines>473</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s.hakobyan</dc:creator>
  <cp:keywords>https://mul2.gov.am/tasks/680937/oneclick/5.1 ampopatert 2 .docx?token=2a992bd6ef2f6cd4a46b295bfdd3da6d</cp:keywords>
  <cp:lastModifiedBy>TatshatH</cp:lastModifiedBy>
  <cp:revision>131</cp:revision>
  <cp:lastPrinted>2021-10-27T05:50:00Z</cp:lastPrinted>
  <dcterms:created xsi:type="dcterms:W3CDTF">2021-09-23T07:02:00Z</dcterms:created>
  <dcterms:modified xsi:type="dcterms:W3CDTF">2022-10-12T11:18:00Z</dcterms:modified>
</cp:coreProperties>
</file>