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5E66F" w14:textId="77777777" w:rsidR="005C3A5A" w:rsidRPr="00AF0E5B" w:rsidRDefault="005C3A5A" w:rsidP="00AF0E5B">
      <w:pPr>
        <w:pStyle w:val="NormalWeb"/>
        <w:shd w:val="clear" w:color="auto" w:fill="FFFFFF"/>
        <w:spacing w:before="0" w:beforeAutospacing="0" w:after="173" w:afterAutospacing="0" w:line="276" w:lineRule="auto"/>
        <w:ind w:firstLine="720"/>
        <w:jc w:val="right"/>
        <w:textAlignment w:val="baseline"/>
        <w:rPr>
          <w:rFonts w:ascii="GHEA Grapalat" w:hAnsi="GHEA Grapalat" w:cs="Arian AMU"/>
          <w:b/>
          <w:lang w:val="hy-AM"/>
        </w:rPr>
      </w:pPr>
      <w:bookmarkStart w:id="0" w:name="_GoBack"/>
      <w:bookmarkEnd w:id="0"/>
      <w:r w:rsidRPr="00AF0E5B">
        <w:rPr>
          <w:rFonts w:ascii="GHEA Grapalat" w:hAnsi="GHEA Grapalat" w:cs="Arian AMU"/>
          <w:b/>
          <w:lang w:val="hy-AM"/>
        </w:rPr>
        <w:t>ՆԱԽԱԳԻԾ</w:t>
      </w:r>
    </w:p>
    <w:p w14:paraId="13D5F111" w14:textId="77777777" w:rsidR="005C3A5A" w:rsidRPr="001E6EBA" w:rsidRDefault="005C3A5A" w:rsidP="0055228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118DCA42" w14:textId="77777777" w:rsidR="00FA00FA" w:rsidRDefault="00FA00FA" w:rsidP="00AF0E5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0794F87B" w14:textId="77777777" w:rsidR="00FA00FA" w:rsidRDefault="00FA00FA" w:rsidP="00AF0E5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790D4A7E" w14:textId="77777777" w:rsidR="009E17BB" w:rsidRDefault="005C3A5A" w:rsidP="00AF0E5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1E6EB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ՀԱՅԱՍՏԱՆԻ ՀԱՆՐԱՊԵՏՈՒԹՅԱՆ </w:t>
      </w:r>
    </w:p>
    <w:p w14:paraId="0DEFAC60" w14:textId="77777777" w:rsidR="005C3A5A" w:rsidRPr="001E6EBA" w:rsidRDefault="005C3A5A" w:rsidP="00AF0E5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1E6EB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ՕՐԵՆՔԸ</w:t>
      </w:r>
    </w:p>
    <w:p w14:paraId="3EB4A83B" w14:textId="7D5EC7D4" w:rsidR="005C3A5A" w:rsidRPr="001E6EBA" w:rsidRDefault="005C3A5A" w:rsidP="00AF0E5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1E6EB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«ԲՆԱԿՉՈՒԹՅԱՆ ԲԺՇԿԱԿԱՆ ՕԳՆՈՒԹՅԱՆ ԵՎ ՍՊԱՍԱՐԿՄԱՆ ՄԱՍԻՆ» ՕՐԵՆՔՈՒՄ </w:t>
      </w:r>
      <w:r w:rsidR="00FA00F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ԼՐԱՑՈՒՄ</w:t>
      </w:r>
      <w:r w:rsidR="009B0263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ՆԵՐ</w:t>
      </w:r>
      <w:r w:rsidR="00FA00F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ԿԱՏԱՐԵԼՈՒ ՄԱՍԻՆ</w:t>
      </w:r>
    </w:p>
    <w:p w14:paraId="33A6B29B" w14:textId="77777777" w:rsidR="00C56B54" w:rsidRDefault="00C56B54" w:rsidP="00AF0E5B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1D1EAF9D" w14:textId="77777777" w:rsidR="00FA00FA" w:rsidRDefault="00FA00FA" w:rsidP="00AF0E5B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3D43E291" w14:textId="5F4A0F2B" w:rsidR="004C54CF" w:rsidRDefault="005C3A5A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A016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1.</w:t>
      </w:r>
      <w:r w:rsidR="002704B6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E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«Բնակչության բժշկական օգնության և սպասարկման մասին» 1996 թվականի մարտի 4-ի ՀՕ-</w:t>
      </w:r>
      <w:r w:rsidR="00A97A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42 </w:t>
      </w:r>
      <w:r w:rsidRPr="001E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FA00F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016A" w:rsidRPr="00BA01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(այսուհետ` </w:t>
      </w:r>
      <w:r w:rsidR="00BA01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</w:t>
      </w:r>
      <w:r w:rsidR="00BA016A" w:rsidRPr="00BA01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ք) </w:t>
      </w:r>
      <w:r w:rsidR="004C54CF" w:rsidRPr="00AD3F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</w:t>
      </w:r>
      <w:r w:rsidR="004C54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 հոդվածի 1-ին մասում լրացնել 65-րդ կետ` հետևյալ բովանդակությամբ.</w:t>
      </w:r>
    </w:p>
    <w:p w14:paraId="7EB45719" w14:textId="75CD9E4C" w:rsidR="00DC0130" w:rsidRDefault="004C54CF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«65</w:t>
      </w:r>
      <w:r w:rsidRPr="00AD3F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</w:t>
      </w:r>
      <w:r w:rsidRPr="004C54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ոնսիլիում` նույն կամ տարբեր մասնագիտությամբ բժիշկների խորհրդակցություն, որն իրականացվում է պացիենտի առողջական վիճակը գնահատելու, ախտորոշումը հաստատելու և բժշկական օգնության և սպասարկման մարտավարությունը որոշելու նպատակով:</w:t>
      </w:r>
      <w:r w:rsidR="006671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4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կազմակերպություններում</w:t>
      </w:r>
      <w:r w:rsidR="006671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4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կոնսիլիումի կազմակերպման կարգը հաստատում է լիազոր մարմինը</w:t>
      </w:r>
      <w:r w:rsidR="00FF36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:»:</w:t>
      </w:r>
    </w:p>
    <w:p w14:paraId="6DD1DB01" w14:textId="77777777" w:rsidR="004C54CF" w:rsidRDefault="004C54CF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6CBA04A" w14:textId="59A9B9CF" w:rsidR="003D1EF5" w:rsidRDefault="008517F9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A016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Pr="00BA016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712F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D3FC0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77D24" w:rsidRPr="00236A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</w:t>
      </w:r>
      <w:r w:rsidR="00377D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3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4C54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4F75CE" w:rsidRPr="004F75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00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r w:rsidR="006C2C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8-րդ</w:t>
      </w:r>
      <w:r w:rsidR="00F205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9-րդ</w:t>
      </w:r>
      <w:r w:rsidR="006C2C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</w:t>
      </w:r>
      <w:r w:rsidR="00F205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6C2C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3D1E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բովանդակությամբ.</w:t>
      </w:r>
    </w:p>
    <w:p w14:paraId="26E68FA5" w14:textId="1ADC619C" w:rsidR="009F5C15" w:rsidRDefault="003D1EF5" w:rsidP="00345884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«8. </w:t>
      </w:r>
      <w:r w:rsidR="009F5C15" w:rsidRPr="00AD3FC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Առողջության առաջնային պահպանման ծառայություններ մատուցող բժշկի (ընտանեկան բժշկի, թերապևտի, մանկաբույժի) ընտրության, նրա մոտ բնակչության գրանցման և գրանցումից դուրս գալու կարգը,</w:t>
      </w:r>
      <w:r w:rsidR="009F5C15" w:rsidRPr="00AD3FC0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  <w:r w:rsidR="009F5C15" w:rsidRPr="00AD3FC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բնակչի կողմից ԱԱՊ բժշկին փոխելու ընթացակարգը, առողջության առաջնային պահպանման, </w:t>
      </w:r>
      <w:r w:rsidR="009F5C15" w:rsidRPr="00AD3FC0">
        <w:rPr>
          <w:rStyle w:val="Strong"/>
          <w:rFonts w:ascii="GHEA Grapalat" w:hAnsi="GHEA Grapalat"/>
          <w:b w:val="0"/>
          <w:sz w:val="24"/>
          <w:szCs w:val="24"/>
          <w:lang w:val="hy-AM"/>
        </w:rPr>
        <w:t>նեղ ու դիսպանսերային ծառայությունններ մատուցող մասնագետների կողմից սպասարկվող բնակչության կողմնորոշիչ թվերը հաստատում է լիազոր մարմինը:</w:t>
      </w:r>
    </w:p>
    <w:p w14:paraId="76217FE2" w14:textId="1EE9271C" w:rsidR="003D1EF5" w:rsidRDefault="00F2058D" w:rsidP="00345884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9. Նորագույն և թանկարժեք տեխնոլոգիաներ</w:t>
      </w:r>
      <w:r w:rsidR="003026E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ի կիրառմամբ 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մատուցվող բժշկական օգնության և սպասարկման ծառայությունների ցանկը հաստատում է լիազոր մարմինը</w:t>
      </w:r>
      <w:r w:rsidR="00EB6A5B">
        <w:rPr>
          <w:rStyle w:val="Strong"/>
          <w:rFonts w:ascii="GHEA Grapalat" w:hAnsi="GHEA Grapalat"/>
          <w:b w:val="0"/>
          <w:sz w:val="24"/>
          <w:szCs w:val="24"/>
          <w:lang w:val="hy-AM"/>
        </w:rPr>
        <w:t>:</w:t>
      </w:r>
      <w:r w:rsidR="003D1EF5" w:rsidRPr="003D1EF5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="00217500">
        <w:rPr>
          <w:rStyle w:val="Strong"/>
          <w:rFonts w:ascii="GHEA Grapalat" w:hAnsi="GHEA Grapalat"/>
          <w:b w:val="0"/>
          <w:sz w:val="24"/>
          <w:szCs w:val="24"/>
          <w:lang w:val="hy-AM"/>
        </w:rPr>
        <w:t>:</w:t>
      </w:r>
    </w:p>
    <w:p w14:paraId="2C92FA1E" w14:textId="25A8D96C" w:rsidR="00C64DC0" w:rsidRPr="00C64DC0" w:rsidRDefault="00C64DC0" w:rsidP="00C64DC0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AD3FC0">
        <w:rPr>
          <w:rStyle w:val="Strong"/>
          <w:rFonts w:ascii="GHEA Grapalat" w:hAnsi="GHEA Grapalat"/>
          <w:sz w:val="24"/>
          <w:szCs w:val="24"/>
          <w:lang w:val="hy-AM"/>
        </w:rPr>
        <w:lastRenderedPageBreak/>
        <w:t xml:space="preserve">Հոդված </w:t>
      </w:r>
      <w:r w:rsidR="00E17470" w:rsidRPr="00AD3FC0">
        <w:rPr>
          <w:rStyle w:val="Strong"/>
          <w:rFonts w:ascii="GHEA Grapalat" w:hAnsi="GHEA Grapalat"/>
          <w:sz w:val="24"/>
          <w:szCs w:val="24"/>
          <w:lang w:val="hy-AM"/>
        </w:rPr>
        <w:t>3</w:t>
      </w:r>
      <w:r w:rsidRPr="00AD3FC0">
        <w:rPr>
          <w:rStyle w:val="Strong"/>
          <w:rFonts w:ascii="GHEA Grapalat" w:hAnsi="GHEA Grapalat"/>
          <w:sz w:val="24"/>
          <w:szCs w:val="24"/>
          <w:lang w:val="hy-AM"/>
        </w:rPr>
        <w:t>.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Օրենքի </w:t>
      </w:r>
      <w:r w:rsidRPr="00C64DC0">
        <w:rPr>
          <w:rStyle w:val="Strong"/>
          <w:rFonts w:ascii="GHEA Grapalat" w:hAnsi="GHEA Grapalat"/>
          <w:b w:val="0"/>
          <w:sz w:val="24"/>
          <w:szCs w:val="24"/>
          <w:lang w:val="hy-AM"/>
        </w:rPr>
        <w:t>6-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րդ հոդվածում</w:t>
      </w:r>
      <w:r w:rsidRPr="00C64DC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լրացնել 4-րդ մաս` հետևյալ բովանդակությամբ.</w:t>
      </w:r>
    </w:p>
    <w:p w14:paraId="1D920AAC" w14:textId="77777777" w:rsidR="00C64DC0" w:rsidRDefault="00C64DC0" w:rsidP="00345884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C64DC0">
        <w:rPr>
          <w:rStyle w:val="Strong"/>
          <w:rFonts w:ascii="GHEA Grapalat" w:hAnsi="GHEA Grapalat"/>
          <w:b w:val="0"/>
          <w:sz w:val="24"/>
          <w:szCs w:val="24"/>
          <w:lang w:val="hy-AM"/>
        </w:rPr>
        <w:t>«4. Լաբորատոր գործունեություն իրականացնող կազմակերպություններում  լաբորատոր ախտորոշիչ հետազոտությունների արդյունքների արձանագրմանը ներկայացվող նվազագույն պահանջները հաստատում է լիազոր մարմինը:»:</w:t>
      </w:r>
    </w:p>
    <w:p w14:paraId="06B01DB0" w14:textId="77777777" w:rsidR="00C64DC0" w:rsidRDefault="00C64DC0" w:rsidP="00345884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14:paraId="334597F6" w14:textId="3734BDB6" w:rsidR="00286C45" w:rsidRDefault="00377D24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77D2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E1747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2C38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6C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12-րդ հոդվածում լրացնել 1.1-ին մաս` </w:t>
      </w:r>
      <w:r w:rsidR="00A247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286C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ևյալ բովանդակությամբ.</w:t>
      </w:r>
    </w:p>
    <w:p w14:paraId="24586245" w14:textId="5942C594" w:rsidR="00286C45" w:rsidRDefault="00286C45" w:rsidP="00286C4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«1.1. </w:t>
      </w:r>
      <w:r w:rsidRPr="00286C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 մարմինը հաստատում է ծննդի, պերինատալ մահվան և մահվան մասին բժշկական վկայականների պատրաստման,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86C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 ու տրամադրման կարգը:»</w:t>
      </w:r>
      <w:r w:rsidR="00DB62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286C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p w14:paraId="47114AC7" w14:textId="77777777" w:rsidR="00286C45" w:rsidRDefault="00286C45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D6F9B11" w14:textId="4A0E70FA" w:rsidR="009B0263" w:rsidRDefault="00A247A2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77D2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F5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2175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28</w:t>
      </w:r>
      <w:r w:rsidR="004F5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</w:t>
      </w:r>
      <w:r w:rsidR="009B02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1-ին մասում.</w:t>
      </w:r>
    </w:p>
    <w:p w14:paraId="138E7606" w14:textId="66ED59AF" w:rsidR="009B0263" w:rsidRDefault="009B0263" w:rsidP="000D3E9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9B02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4F5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13.1-ին ենթակետ` հետևյալ բովանդակությամբ.</w:t>
      </w:r>
    </w:p>
    <w:p w14:paraId="5B5282BE" w14:textId="74F3D3FE" w:rsidR="009B0263" w:rsidRDefault="00A67075" w:rsidP="004831A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«13.1</w:t>
      </w:r>
      <w:r w:rsidRPr="009B02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31AD" w:rsidRPr="004831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 մարմնի</w:t>
      </w:r>
      <w:r w:rsidR="004831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31AD" w:rsidRPr="004831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 w:rsidR="00495F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նորածնային և </w:t>
      </w:r>
      <w:r w:rsidR="004831AD" w:rsidRPr="004831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մայրական մահերի դեպքերի մշտադիտարկում իրականացնելու նպատակով լիազոր</w:t>
      </w:r>
      <w:r w:rsidR="004831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31AD" w:rsidRPr="004831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մարմնի սահմանած կարգով և ժամկետում տեղեկատվություն տրամադրել լիազոր մարմնին այդ</w:t>
      </w:r>
      <w:r w:rsidR="004831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31AD" w:rsidRPr="004831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դեպքերի մասին.</w:t>
      </w:r>
      <w:r w:rsidR="00832516">
        <w:rPr>
          <w:rFonts w:ascii="GHEA Grapalat" w:hAnsi="GHEA Grapalat"/>
          <w:sz w:val="24"/>
          <w:szCs w:val="24"/>
          <w:lang w:val="hy-AM"/>
        </w:rPr>
        <w:t>»:</w:t>
      </w:r>
    </w:p>
    <w:p w14:paraId="7B180F2C" w14:textId="650B0D48" w:rsidR="003F51B7" w:rsidRDefault="003F51B7" w:rsidP="003458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AF8BF99" w14:textId="5230A69E" w:rsidR="00917C74" w:rsidRDefault="004F521F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F521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2C388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47A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6</w:t>
      </w:r>
      <w:r w:rsidR="002704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="002C38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7C74" w:rsidRPr="00917C7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դրույթներ</w:t>
      </w:r>
    </w:p>
    <w:p w14:paraId="73DB2FE3" w14:textId="77777777" w:rsidR="005C3A5A" w:rsidRDefault="00917C74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5C3A5A" w:rsidRPr="001E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14:paraId="3AC91977" w14:textId="23F61E3A" w:rsidR="00917C74" w:rsidRPr="001E6EBA" w:rsidRDefault="00917C74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Սույն օրենքի</w:t>
      </w:r>
      <w:r w:rsidR="00A247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 բխող ենթաօրենսդրական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իրավական ակտ</w:t>
      </w:r>
      <w:r w:rsidR="00D14B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ընդունվում </w:t>
      </w:r>
      <w:r w:rsidR="00D14B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մտնելուց հետո` </w:t>
      </w:r>
      <w:r w:rsidRPr="005E76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վեցամսյա ժամկետում:</w:t>
      </w:r>
    </w:p>
    <w:p w14:paraId="7C46EF5C" w14:textId="77777777"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48598F70" w14:textId="77777777"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sectPr w:rsidR="006968C5" w:rsidSect="0026430A">
      <w:pgSz w:w="11906" w:h="16838"/>
      <w:pgMar w:top="993" w:right="1440" w:bottom="117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8475A" w14:textId="77777777" w:rsidR="004B6794" w:rsidRDefault="004B6794" w:rsidP="00AC762B">
      <w:pPr>
        <w:spacing w:after="0" w:line="240" w:lineRule="auto"/>
      </w:pPr>
      <w:r>
        <w:separator/>
      </w:r>
    </w:p>
  </w:endnote>
  <w:endnote w:type="continuationSeparator" w:id="0">
    <w:p w14:paraId="415DA953" w14:textId="77777777" w:rsidR="004B6794" w:rsidRDefault="004B6794" w:rsidP="00AC7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0C051" w14:textId="77777777" w:rsidR="004B6794" w:rsidRDefault="004B6794" w:rsidP="00AC762B">
      <w:pPr>
        <w:spacing w:after="0" w:line="240" w:lineRule="auto"/>
      </w:pPr>
      <w:r>
        <w:separator/>
      </w:r>
    </w:p>
  </w:footnote>
  <w:footnote w:type="continuationSeparator" w:id="0">
    <w:p w14:paraId="2CDF94D2" w14:textId="77777777" w:rsidR="004B6794" w:rsidRDefault="004B6794" w:rsidP="00AC76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04B"/>
    <w:rsid w:val="00017649"/>
    <w:rsid w:val="000331C9"/>
    <w:rsid w:val="00055001"/>
    <w:rsid w:val="00072D7D"/>
    <w:rsid w:val="0007381B"/>
    <w:rsid w:val="0008581E"/>
    <w:rsid w:val="00094CDB"/>
    <w:rsid w:val="000A1AAA"/>
    <w:rsid w:val="000C3678"/>
    <w:rsid w:val="000D3E9A"/>
    <w:rsid w:val="000D7B05"/>
    <w:rsid w:val="000E4971"/>
    <w:rsid w:val="00117A47"/>
    <w:rsid w:val="00122A05"/>
    <w:rsid w:val="001439C9"/>
    <w:rsid w:val="0014519C"/>
    <w:rsid w:val="00181FC6"/>
    <w:rsid w:val="00185879"/>
    <w:rsid w:val="00194BB8"/>
    <w:rsid w:val="001A69C4"/>
    <w:rsid w:val="001B39B2"/>
    <w:rsid w:val="001D1460"/>
    <w:rsid w:val="001E6EBA"/>
    <w:rsid w:val="001E7D4B"/>
    <w:rsid w:val="00217500"/>
    <w:rsid w:val="0022523F"/>
    <w:rsid w:val="002353AE"/>
    <w:rsid w:val="00236A1E"/>
    <w:rsid w:val="00253DF1"/>
    <w:rsid w:val="00254CE0"/>
    <w:rsid w:val="0026430A"/>
    <w:rsid w:val="002704B6"/>
    <w:rsid w:val="00286C45"/>
    <w:rsid w:val="00293C08"/>
    <w:rsid w:val="002A18E0"/>
    <w:rsid w:val="002A6097"/>
    <w:rsid w:val="002B51D9"/>
    <w:rsid w:val="002B639A"/>
    <w:rsid w:val="002C3888"/>
    <w:rsid w:val="0030192F"/>
    <w:rsid w:val="003026E1"/>
    <w:rsid w:val="00345884"/>
    <w:rsid w:val="003463B7"/>
    <w:rsid w:val="003512A6"/>
    <w:rsid w:val="003642DF"/>
    <w:rsid w:val="00377D24"/>
    <w:rsid w:val="00395E4D"/>
    <w:rsid w:val="003D1EF5"/>
    <w:rsid w:val="003E05CA"/>
    <w:rsid w:val="003F51B7"/>
    <w:rsid w:val="003F68AA"/>
    <w:rsid w:val="004150FB"/>
    <w:rsid w:val="0044171E"/>
    <w:rsid w:val="00460724"/>
    <w:rsid w:val="004762D4"/>
    <w:rsid w:val="004831AD"/>
    <w:rsid w:val="00483FCB"/>
    <w:rsid w:val="00495F27"/>
    <w:rsid w:val="004A1261"/>
    <w:rsid w:val="004B6794"/>
    <w:rsid w:val="004C54CF"/>
    <w:rsid w:val="004E4BBF"/>
    <w:rsid w:val="004E7559"/>
    <w:rsid w:val="004E7824"/>
    <w:rsid w:val="004F521F"/>
    <w:rsid w:val="004F7530"/>
    <w:rsid w:val="004F75CE"/>
    <w:rsid w:val="005069B0"/>
    <w:rsid w:val="005423CC"/>
    <w:rsid w:val="00552282"/>
    <w:rsid w:val="00553171"/>
    <w:rsid w:val="005C3A5A"/>
    <w:rsid w:val="005E7659"/>
    <w:rsid w:val="005F0823"/>
    <w:rsid w:val="00641A90"/>
    <w:rsid w:val="00643F26"/>
    <w:rsid w:val="0066697F"/>
    <w:rsid w:val="0066712F"/>
    <w:rsid w:val="00684492"/>
    <w:rsid w:val="006956DE"/>
    <w:rsid w:val="006968C5"/>
    <w:rsid w:val="006B2EAF"/>
    <w:rsid w:val="006C2CEC"/>
    <w:rsid w:val="006D31BA"/>
    <w:rsid w:val="006D47CC"/>
    <w:rsid w:val="006F443C"/>
    <w:rsid w:val="00702BFF"/>
    <w:rsid w:val="007076DE"/>
    <w:rsid w:val="007107DD"/>
    <w:rsid w:val="00722217"/>
    <w:rsid w:val="00724B13"/>
    <w:rsid w:val="00765C48"/>
    <w:rsid w:val="00796117"/>
    <w:rsid w:val="007F5886"/>
    <w:rsid w:val="0081159A"/>
    <w:rsid w:val="00832516"/>
    <w:rsid w:val="008462C5"/>
    <w:rsid w:val="008517F9"/>
    <w:rsid w:val="00854AB9"/>
    <w:rsid w:val="008550A5"/>
    <w:rsid w:val="0086360C"/>
    <w:rsid w:val="00876454"/>
    <w:rsid w:val="008F7857"/>
    <w:rsid w:val="00912064"/>
    <w:rsid w:val="00914477"/>
    <w:rsid w:val="00917C74"/>
    <w:rsid w:val="00976FB7"/>
    <w:rsid w:val="009839D5"/>
    <w:rsid w:val="009B0263"/>
    <w:rsid w:val="009B0B67"/>
    <w:rsid w:val="009B180C"/>
    <w:rsid w:val="009D7837"/>
    <w:rsid w:val="009E17BB"/>
    <w:rsid w:val="009F5C15"/>
    <w:rsid w:val="00A03DD2"/>
    <w:rsid w:val="00A103E6"/>
    <w:rsid w:val="00A247A2"/>
    <w:rsid w:val="00A4656C"/>
    <w:rsid w:val="00A51913"/>
    <w:rsid w:val="00A67075"/>
    <w:rsid w:val="00A97A43"/>
    <w:rsid w:val="00AC569E"/>
    <w:rsid w:val="00AC762B"/>
    <w:rsid w:val="00AD0C41"/>
    <w:rsid w:val="00AD3FC0"/>
    <w:rsid w:val="00AF0E5B"/>
    <w:rsid w:val="00B04D58"/>
    <w:rsid w:val="00B211E8"/>
    <w:rsid w:val="00B51393"/>
    <w:rsid w:val="00B70C74"/>
    <w:rsid w:val="00B93134"/>
    <w:rsid w:val="00BA016A"/>
    <w:rsid w:val="00BC144E"/>
    <w:rsid w:val="00BD3CBC"/>
    <w:rsid w:val="00BF17EC"/>
    <w:rsid w:val="00C56B54"/>
    <w:rsid w:val="00C64DC0"/>
    <w:rsid w:val="00C71543"/>
    <w:rsid w:val="00C7273F"/>
    <w:rsid w:val="00CA0C6F"/>
    <w:rsid w:val="00CA594A"/>
    <w:rsid w:val="00CC7AB6"/>
    <w:rsid w:val="00CD7EF5"/>
    <w:rsid w:val="00D14B03"/>
    <w:rsid w:val="00D22D47"/>
    <w:rsid w:val="00D246FB"/>
    <w:rsid w:val="00D27782"/>
    <w:rsid w:val="00DB62A0"/>
    <w:rsid w:val="00DC0130"/>
    <w:rsid w:val="00DE1185"/>
    <w:rsid w:val="00DE7DA1"/>
    <w:rsid w:val="00DF391E"/>
    <w:rsid w:val="00E17470"/>
    <w:rsid w:val="00E2039A"/>
    <w:rsid w:val="00E25755"/>
    <w:rsid w:val="00E903F0"/>
    <w:rsid w:val="00EA272C"/>
    <w:rsid w:val="00EB6A5B"/>
    <w:rsid w:val="00EE5937"/>
    <w:rsid w:val="00EE5D60"/>
    <w:rsid w:val="00F130AC"/>
    <w:rsid w:val="00F2058D"/>
    <w:rsid w:val="00F31EA9"/>
    <w:rsid w:val="00F3504B"/>
    <w:rsid w:val="00F45561"/>
    <w:rsid w:val="00F5130F"/>
    <w:rsid w:val="00F84336"/>
    <w:rsid w:val="00F93BEE"/>
    <w:rsid w:val="00F94C4A"/>
    <w:rsid w:val="00FA00FA"/>
    <w:rsid w:val="00FA02C9"/>
    <w:rsid w:val="00FB4B65"/>
    <w:rsid w:val="00FD7122"/>
    <w:rsid w:val="00FE75FF"/>
    <w:rsid w:val="00FE7E61"/>
    <w:rsid w:val="00FF36F1"/>
    <w:rsid w:val="00FF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335BC"/>
  <w15:chartTrackingRefBased/>
  <w15:docId w15:val="{1FDA3B77-49F6-4135-A40B-98D7ACB8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A5A"/>
    <w:pPr>
      <w:spacing w:after="200" w:line="276" w:lineRule="auto"/>
    </w:pPr>
    <w:rPr>
      <w:rFonts w:eastAsiaTheme="minorEastAsia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3A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C3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C3A5A"/>
    <w:rPr>
      <w:b/>
      <w:bCs/>
    </w:rPr>
  </w:style>
  <w:style w:type="character" w:customStyle="1" w:styleId="NormalWebChar">
    <w:name w:val="Normal (Web) Char"/>
    <w:link w:val="NormalWeb"/>
    <w:uiPriority w:val="34"/>
    <w:locked/>
    <w:rsid w:val="005C3A5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C3A5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NoSpacing">
    <w:name w:val="No Spacing"/>
    <w:uiPriority w:val="1"/>
    <w:qFormat/>
    <w:rsid w:val="005C3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8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824"/>
    <w:rPr>
      <w:rFonts w:ascii="Segoe UI" w:eastAsiaTheme="minorEastAsia" w:hAnsi="Segoe UI" w:cs="Segoe UI"/>
      <w:sz w:val="18"/>
      <w:szCs w:val="18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762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762B"/>
    <w:rPr>
      <w:rFonts w:eastAsiaTheme="minorEastAsia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C762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94B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4B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4BB8"/>
    <w:rPr>
      <w:rFonts w:eastAsiaTheme="minorEastAs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4B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4BB8"/>
    <w:rPr>
      <w:rFonts w:eastAsiaTheme="minorEastAsia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1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F38F0-7721-47EC-94A8-09491D79D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Venera Zurnachyan</dc:creator>
  <cp:keywords>https:/mul2.gov.am/tasks/685976/oneclick/887c715f145806253ba9854f42a0588445e50a2435e05c2b6217d1b09058b68f.docx?token=95dbdc4ac4d86d428a67a4258ab537f9</cp:keywords>
  <dc:description/>
  <cp:lastModifiedBy>Armenuhi Gargaloyan</cp:lastModifiedBy>
  <cp:revision>2</cp:revision>
  <cp:lastPrinted>2022-05-04T12:28:00Z</cp:lastPrinted>
  <dcterms:created xsi:type="dcterms:W3CDTF">2022-10-12T11:32:00Z</dcterms:created>
  <dcterms:modified xsi:type="dcterms:W3CDTF">2022-10-12T11:32:00Z</dcterms:modified>
</cp:coreProperties>
</file>